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030" w:type="dxa"/>
        <w:jc w:val="center"/>
        <w:tblCellSpacing w:w="0" w:type="dxa"/>
        <w:tblCellMar>
          <w:left w:w="0" w:type="dxa"/>
          <w:right w:w="0" w:type="dxa"/>
        </w:tblCellMar>
        <w:tblLook w:val="04A0" w:firstRow="1" w:lastRow="0" w:firstColumn="1" w:lastColumn="0" w:noHBand="0" w:noVBand="1"/>
      </w:tblPr>
      <w:tblGrid>
        <w:gridCol w:w="12150"/>
        <w:gridCol w:w="2880"/>
      </w:tblGrid>
      <w:tr w:rsidR="00C13C0C" w:rsidRPr="00C13C0C" w:rsidTr="00C13C0C">
        <w:trPr>
          <w:tblCellSpacing w:w="0" w:type="dxa"/>
          <w:jc w:val="center"/>
        </w:trPr>
        <w:tc>
          <w:tcPr>
            <w:tcW w:w="0" w:type="auto"/>
            <w:vAlign w:val="center"/>
            <w:hideMark/>
          </w:tcPr>
          <w:p w:rsidR="00C13C0C" w:rsidRPr="00C13C0C" w:rsidRDefault="00C13C0C" w:rsidP="00C13C0C">
            <w:pPr>
              <w:widowControl/>
              <w:jc w:val="center"/>
              <w:rPr>
                <w:rFonts w:ascii="宋体" w:eastAsia="宋体" w:hAnsi="宋体" w:cs="宋体"/>
                <w:b/>
                <w:bCs/>
                <w:color w:val="990000"/>
                <w:kern w:val="0"/>
                <w:sz w:val="24"/>
                <w:szCs w:val="24"/>
              </w:rPr>
            </w:pPr>
            <w:r w:rsidRPr="00C13C0C">
              <w:rPr>
                <w:rFonts w:ascii="宋体" w:eastAsia="宋体" w:hAnsi="宋体" w:cs="宋体" w:hint="eastAsia"/>
                <w:b/>
                <w:bCs/>
                <w:color w:val="990000"/>
                <w:kern w:val="0"/>
                <w:sz w:val="24"/>
                <w:szCs w:val="24"/>
              </w:rPr>
              <w:t>英德市人民政府办公室印发关于加快乡村旅游发展的实施意见的通知</w:t>
            </w:r>
          </w:p>
        </w:tc>
        <w:tc>
          <w:tcPr>
            <w:tcW w:w="2880" w:type="dxa"/>
            <w:vAlign w:val="center"/>
            <w:hideMark/>
          </w:tcPr>
          <w:p w:rsidR="00C13C0C" w:rsidRPr="00C13C0C" w:rsidRDefault="00C13C0C" w:rsidP="00C13C0C">
            <w:pPr>
              <w:widowControl/>
              <w:jc w:val="left"/>
              <w:rPr>
                <w:rFonts w:ascii="宋体" w:eastAsia="宋体" w:hAnsi="宋体" w:cs="宋体" w:hint="eastAsia"/>
                <w:kern w:val="0"/>
                <w:sz w:val="20"/>
                <w:szCs w:val="20"/>
              </w:rPr>
            </w:pPr>
            <w:r w:rsidRPr="00C13C0C">
              <w:rPr>
                <w:rFonts w:ascii="宋体" w:eastAsia="宋体" w:hAnsi="宋体" w:cs="宋体"/>
                <w:noProof/>
                <w:kern w:val="0"/>
                <w:sz w:val="20"/>
                <w:szCs w:val="20"/>
              </w:rPr>
              <w:drawing>
                <wp:inline distT="0" distB="0" distL="0" distR="0" wp14:anchorId="7395EA08" wp14:editId="09409DEC">
                  <wp:extent cx="1828800" cy="730250"/>
                  <wp:effectExtent l="0" t="0" r="0" b="0"/>
                  <wp:docPr id="2" name="图片 2" descr="http://www.yingde.gov.cn/web/main/billow/dispnews1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yingde.gov.cn/web/main/billow/dispnews1c.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0" cy="730250"/>
                          </a:xfrm>
                          <a:prstGeom prst="rect">
                            <a:avLst/>
                          </a:prstGeom>
                          <a:noFill/>
                          <a:ln>
                            <a:noFill/>
                          </a:ln>
                        </pic:spPr>
                      </pic:pic>
                    </a:graphicData>
                  </a:graphic>
                </wp:inline>
              </w:drawing>
            </w:r>
          </w:p>
        </w:tc>
      </w:tr>
    </w:tbl>
    <w:p w:rsidR="00C13C0C" w:rsidRPr="00C13C0C" w:rsidRDefault="00C13C0C" w:rsidP="00C13C0C">
      <w:pPr>
        <w:widowControl/>
        <w:jc w:val="left"/>
        <w:rPr>
          <w:rFonts w:ascii="宋体" w:eastAsia="宋体" w:hAnsi="宋体" w:cs="宋体"/>
          <w:vanish/>
          <w:color w:val="000000"/>
          <w:kern w:val="0"/>
          <w:sz w:val="20"/>
          <w:szCs w:val="20"/>
        </w:rPr>
      </w:pPr>
    </w:p>
    <w:tbl>
      <w:tblPr>
        <w:tblW w:w="15000" w:type="dxa"/>
        <w:jc w:val="center"/>
        <w:tblCellSpacing w:w="15" w:type="dxa"/>
        <w:tblCellMar>
          <w:top w:w="15" w:type="dxa"/>
          <w:left w:w="15" w:type="dxa"/>
          <w:bottom w:w="15" w:type="dxa"/>
          <w:right w:w="15" w:type="dxa"/>
        </w:tblCellMar>
        <w:tblLook w:val="04A0" w:firstRow="1" w:lastRow="0" w:firstColumn="1" w:lastColumn="0" w:noHBand="0" w:noVBand="1"/>
      </w:tblPr>
      <w:tblGrid>
        <w:gridCol w:w="15000"/>
      </w:tblGrid>
      <w:tr w:rsidR="00C13C0C" w:rsidRPr="00C13C0C" w:rsidTr="00C13C0C">
        <w:trPr>
          <w:trHeight w:val="5000"/>
          <w:tblCellSpacing w:w="15" w:type="dxa"/>
          <w:jc w:val="center"/>
        </w:trPr>
        <w:tc>
          <w:tcPr>
            <w:tcW w:w="0" w:type="auto"/>
            <w:hideMark/>
          </w:tcPr>
          <w:tbl>
            <w:tblPr>
              <w:tblW w:w="4500" w:type="pct"/>
              <w:jc w:val="center"/>
              <w:tblCellSpacing w:w="15" w:type="dxa"/>
              <w:shd w:val="clear" w:color="auto" w:fill="E6E6E6"/>
              <w:tblCellMar>
                <w:top w:w="15" w:type="dxa"/>
                <w:left w:w="15" w:type="dxa"/>
                <w:bottom w:w="15" w:type="dxa"/>
                <w:right w:w="15" w:type="dxa"/>
              </w:tblCellMar>
              <w:tblLook w:val="04A0" w:firstRow="1" w:lastRow="0" w:firstColumn="1" w:lastColumn="0" w:noHBand="0" w:noVBand="1"/>
            </w:tblPr>
            <w:tblGrid>
              <w:gridCol w:w="13419"/>
            </w:tblGrid>
            <w:tr w:rsidR="00C13C0C" w:rsidRPr="00C13C0C">
              <w:trPr>
                <w:trHeight w:val="280"/>
                <w:tblCellSpacing w:w="15" w:type="dxa"/>
                <w:jc w:val="center"/>
              </w:trPr>
              <w:tc>
                <w:tcPr>
                  <w:tcW w:w="0" w:type="auto"/>
                  <w:shd w:val="clear" w:color="auto" w:fill="FFF7D3"/>
                  <w:vAlign w:val="center"/>
                  <w:hideMark/>
                </w:tcPr>
                <w:p w:rsidR="00C13C0C" w:rsidRPr="00C13C0C" w:rsidRDefault="00C13C0C" w:rsidP="00C13C0C">
                  <w:pPr>
                    <w:widowControl/>
                    <w:spacing w:line="375" w:lineRule="atLeast"/>
                    <w:jc w:val="center"/>
                    <w:rPr>
                      <w:rFonts w:ascii="宋体" w:eastAsia="宋体" w:hAnsi="宋体" w:cs="宋体" w:hint="eastAsia"/>
                      <w:kern w:val="0"/>
                      <w:sz w:val="20"/>
                      <w:szCs w:val="20"/>
                    </w:rPr>
                  </w:pPr>
                  <w:r w:rsidRPr="00C13C0C">
                    <w:rPr>
                      <w:rFonts w:ascii="宋体" w:eastAsia="宋体" w:hAnsi="宋体" w:cs="宋体" w:hint="eastAsia"/>
                      <w:kern w:val="0"/>
                      <w:sz w:val="20"/>
                      <w:szCs w:val="20"/>
                    </w:rPr>
                    <w:t>发布时间：2015-09-24 来源：英德市委市政府办公室</w:t>
                  </w:r>
                </w:p>
              </w:tc>
            </w:tr>
          </w:tbl>
          <w:p w:rsidR="00C13C0C" w:rsidRPr="00C13C0C" w:rsidRDefault="00C13C0C" w:rsidP="00C13C0C">
            <w:pPr>
              <w:widowControl/>
              <w:jc w:val="left"/>
              <w:rPr>
                <w:rFonts w:ascii="宋体" w:eastAsia="宋体" w:hAnsi="宋体" w:cs="宋体"/>
                <w:vanish/>
                <w:kern w:val="0"/>
                <w:sz w:val="20"/>
                <w:szCs w:val="20"/>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14165"/>
            </w:tblGrid>
            <w:tr w:rsidR="00C13C0C" w:rsidRPr="00C13C0C">
              <w:trPr>
                <w:tblCellSpacing w:w="15" w:type="dxa"/>
                <w:jc w:val="center"/>
              </w:trPr>
              <w:tc>
                <w:tcPr>
                  <w:tcW w:w="0" w:type="auto"/>
                  <w:vAlign w:val="center"/>
                  <w:hideMark/>
                </w:tcPr>
                <w:p w:rsidR="00C13C0C" w:rsidRPr="00C13C0C" w:rsidRDefault="00C13C0C" w:rsidP="00C13C0C">
                  <w:pPr>
                    <w:widowControl/>
                    <w:spacing w:line="700" w:lineRule="atLeast"/>
                    <w:jc w:val="center"/>
                    <w:rPr>
                      <w:rFonts w:ascii="宋体" w:eastAsia="宋体" w:hAnsi="宋体" w:cs="宋体" w:hint="eastAsia"/>
                      <w:kern w:val="0"/>
                      <w:sz w:val="20"/>
                      <w:szCs w:val="20"/>
                    </w:rPr>
                  </w:pPr>
                  <w:proofErr w:type="gramStart"/>
                  <w:r w:rsidRPr="00C13C0C">
                    <w:rPr>
                      <w:rFonts w:ascii="仿宋_GB2312" w:eastAsia="仿宋_GB2312" w:hAnsi="宋体" w:cs="宋体" w:hint="eastAsia"/>
                      <w:kern w:val="0"/>
                      <w:sz w:val="32"/>
                      <w:szCs w:val="32"/>
                    </w:rPr>
                    <w:t>英府办</w:t>
                  </w:r>
                  <w:proofErr w:type="gramEnd"/>
                  <w:r w:rsidRPr="00C13C0C">
                    <w:rPr>
                      <w:rFonts w:ascii="仿宋_GB2312" w:eastAsia="仿宋_GB2312" w:hAnsi="宋体" w:cs="宋体" w:hint="eastAsia"/>
                      <w:kern w:val="0"/>
                      <w:sz w:val="32"/>
                      <w:szCs w:val="32"/>
                    </w:rPr>
                    <w:t>〔2015〕26号</w:t>
                  </w:r>
                </w:p>
                <w:p w:rsidR="00C13C0C" w:rsidRPr="00C13C0C" w:rsidRDefault="00C13C0C" w:rsidP="00C13C0C">
                  <w:pPr>
                    <w:widowControl/>
                    <w:jc w:val="center"/>
                    <w:rPr>
                      <w:rFonts w:ascii="宋体" w:eastAsia="宋体" w:hAnsi="宋体" w:cs="宋体" w:hint="eastAsia"/>
                      <w:kern w:val="0"/>
                      <w:sz w:val="20"/>
                      <w:szCs w:val="20"/>
                    </w:rPr>
                  </w:pPr>
                  <w:r w:rsidRPr="00C13C0C">
                    <w:rPr>
                      <w:rFonts w:ascii="黑体" w:eastAsia="黑体" w:hAnsi="黑体" w:cs="宋体" w:hint="eastAsia"/>
                      <w:kern w:val="0"/>
                      <w:sz w:val="36"/>
                      <w:szCs w:val="36"/>
                    </w:rPr>
                    <w:t>英德市人民政府办公室</w:t>
                  </w:r>
                </w:p>
                <w:p w:rsidR="00C13C0C" w:rsidRPr="00C13C0C" w:rsidRDefault="00C13C0C" w:rsidP="00C13C0C">
                  <w:pPr>
                    <w:widowControl/>
                    <w:jc w:val="center"/>
                    <w:rPr>
                      <w:rFonts w:ascii="宋体" w:eastAsia="宋体" w:hAnsi="宋体" w:cs="宋体" w:hint="eastAsia"/>
                      <w:kern w:val="0"/>
                      <w:sz w:val="20"/>
                      <w:szCs w:val="20"/>
                    </w:rPr>
                  </w:pPr>
                  <w:r w:rsidRPr="00C13C0C">
                    <w:rPr>
                      <w:rFonts w:ascii="黑体" w:eastAsia="黑体" w:hAnsi="黑体" w:cs="宋体" w:hint="eastAsia"/>
                      <w:kern w:val="0"/>
                      <w:sz w:val="36"/>
                      <w:szCs w:val="36"/>
                    </w:rPr>
                    <w:t>印发关于加快乡村旅游发展的实施意见的通知</w:t>
                  </w:r>
                </w:p>
                <w:p w:rsidR="00C13C0C" w:rsidRPr="00C13C0C" w:rsidRDefault="00C13C0C" w:rsidP="00C13C0C">
                  <w:pPr>
                    <w:widowControl/>
                    <w:spacing w:line="500" w:lineRule="atLeast"/>
                    <w:rPr>
                      <w:rFonts w:ascii="宋体" w:eastAsia="宋体" w:hAnsi="宋体" w:cs="宋体" w:hint="eastAsia"/>
                      <w:kern w:val="0"/>
                      <w:sz w:val="20"/>
                      <w:szCs w:val="20"/>
                    </w:rPr>
                  </w:pPr>
                  <w:r w:rsidRPr="00C13C0C">
                    <w:rPr>
                      <w:rFonts w:ascii="楷体_GB2312" w:eastAsia="楷体_GB2312" w:hAnsi="宋体" w:cs="宋体" w:hint="eastAsia"/>
                      <w:kern w:val="0"/>
                      <w:sz w:val="32"/>
                      <w:szCs w:val="32"/>
                    </w:rPr>
                    <w:t>各镇人民政府、英城街道办事处，市直有关单位：</w:t>
                  </w:r>
                </w:p>
                <w:p w:rsidR="00C13C0C" w:rsidRPr="00C13C0C" w:rsidRDefault="00C13C0C" w:rsidP="00C13C0C">
                  <w:pPr>
                    <w:widowControl/>
                    <w:rPr>
                      <w:rFonts w:ascii="宋体" w:eastAsia="宋体" w:hAnsi="宋体" w:cs="宋体" w:hint="eastAsia"/>
                      <w:kern w:val="0"/>
                      <w:sz w:val="20"/>
                      <w:szCs w:val="20"/>
                    </w:rPr>
                  </w:pPr>
                  <w:r w:rsidRPr="00C13C0C">
                    <w:rPr>
                      <w:rFonts w:ascii="仿宋_GB2312" w:eastAsia="仿宋_GB2312" w:hAnsi="宋体" w:cs="宋体" w:hint="eastAsia"/>
                      <w:kern w:val="0"/>
                      <w:sz w:val="32"/>
                      <w:szCs w:val="32"/>
                    </w:rPr>
                    <w:t>  </w:t>
                  </w:r>
                  <w:r w:rsidRPr="00C13C0C">
                    <w:rPr>
                      <w:rFonts w:ascii="楷体_GB2312" w:eastAsia="楷体_GB2312" w:hAnsi="宋体" w:cs="宋体" w:hint="eastAsia"/>
                      <w:kern w:val="0"/>
                      <w:sz w:val="32"/>
                      <w:szCs w:val="32"/>
                    </w:rPr>
                    <w:t>  </w:t>
                  </w:r>
                  <w:r w:rsidRPr="00C13C0C">
                    <w:rPr>
                      <w:rFonts w:ascii="楷体_GB2312" w:eastAsia="楷体_GB2312" w:hAnsi="宋体" w:cs="宋体" w:hint="eastAsia"/>
                      <w:kern w:val="0"/>
                      <w:sz w:val="32"/>
                      <w:szCs w:val="32"/>
                    </w:rPr>
                    <w:t>《关于加快乡村旅游发展的实施意见》业经十四届六十二次市政府常务会议讨论通过，现印发给你们，请认真贯彻执行。</w:t>
                  </w:r>
                </w:p>
                <w:p w:rsidR="00C13C0C" w:rsidRPr="00C13C0C" w:rsidRDefault="00C13C0C" w:rsidP="00C13C0C">
                  <w:pPr>
                    <w:widowControl/>
                    <w:spacing w:line="520" w:lineRule="atLeast"/>
                    <w:rPr>
                      <w:rFonts w:ascii="宋体" w:eastAsia="宋体" w:hAnsi="宋体" w:cs="宋体" w:hint="eastAsia"/>
                      <w:kern w:val="0"/>
                      <w:sz w:val="20"/>
                      <w:szCs w:val="20"/>
                    </w:rPr>
                  </w:pPr>
                  <w:r w:rsidRPr="00C13C0C">
                    <w:rPr>
                      <w:rFonts w:ascii="仿宋_GB2312" w:eastAsia="仿宋_GB2312" w:hAnsi="宋体" w:cs="宋体" w:hint="eastAsia"/>
                      <w:kern w:val="0"/>
                      <w:sz w:val="32"/>
                      <w:szCs w:val="32"/>
                    </w:rPr>
                    <w:t>                          </w:t>
                  </w:r>
                  <w:r w:rsidRPr="00C13C0C">
                    <w:rPr>
                      <w:rFonts w:ascii="楷体_GB2312" w:eastAsia="楷体_GB2312" w:hAnsi="宋体" w:cs="宋体" w:hint="eastAsia"/>
                      <w:kern w:val="0"/>
                      <w:sz w:val="32"/>
                      <w:szCs w:val="32"/>
                    </w:rPr>
                    <w:t>    </w:t>
                  </w:r>
                  <w:r w:rsidRPr="00C13C0C">
                    <w:rPr>
                      <w:rFonts w:ascii="楷体_GB2312" w:eastAsia="楷体_GB2312" w:hAnsi="宋体" w:cs="宋体" w:hint="eastAsia"/>
                      <w:kern w:val="0"/>
                      <w:sz w:val="32"/>
                      <w:szCs w:val="32"/>
                    </w:rPr>
                    <w:t>英德市人民政府办公室</w:t>
                  </w:r>
                </w:p>
                <w:p w:rsidR="00C13C0C" w:rsidRPr="00C13C0C" w:rsidRDefault="00C13C0C" w:rsidP="00C13C0C">
                  <w:pPr>
                    <w:widowControl/>
                    <w:spacing w:line="520" w:lineRule="atLeast"/>
                    <w:ind w:firstLine="640"/>
                    <w:rPr>
                      <w:rFonts w:ascii="宋体" w:eastAsia="宋体" w:hAnsi="宋体" w:cs="宋体" w:hint="eastAsia"/>
                      <w:kern w:val="0"/>
                      <w:sz w:val="20"/>
                      <w:szCs w:val="20"/>
                    </w:rPr>
                  </w:pPr>
                  <w:r w:rsidRPr="00C13C0C">
                    <w:rPr>
                      <w:rFonts w:ascii="楷体_GB2312" w:eastAsia="楷体_GB2312" w:hAnsi="宋体" w:cs="宋体" w:hint="eastAsia"/>
                      <w:kern w:val="0"/>
                      <w:sz w:val="32"/>
                      <w:szCs w:val="32"/>
                    </w:rPr>
                    <w:t>                            </w:t>
                  </w:r>
                  <w:r w:rsidRPr="00C13C0C">
                    <w:rPr>
                      <w:rFonts w:ascii="楷体_GB2312" w:eastAsia="楷体_GB2312" w:hAnsi="宋体" w:cs="宋体" w:hint="eastAsia"/>
                      <w:kern w:val="0"/>
                      <w:sz w:val="32"/>
                      <w:szCs w:val="32"/>
                    </w:rPr>
                    <w:t>2015年9月14日</w:t>
                  </w:r>
                </w:p>
                <w:p w:rsidR="00C13C0C" w:rsidRPr="00C13C0C" w:rsidRDefault="00C13C0C" w:rsidP="00C13C0C">
                  <w:pPr>
                    <w:widowControl/>
                    <w:spacing w:line="520" w:lineRule="atLeast"/>
                    <w:rPr>
                      <w:rFonts w:ascii="宋体" w:eastAsia="宋体" w:hAnsi="宋体" w:cs="宋体" w:hint="eastAsia"/>
                      <w:kern w:val="0"/>
                      <w:sz w:val="20"/>
                      <w:szCs w:val="20"/>
                    </w:rPr>
                  </w:pPr>
                  <w:r w:rsidRPr="00C13C0C">
                    <w:rPr>
                      <w:rFonts w:ascii="宋体" w:eastAsia="宋体" w:hAnsi="宋体" w:cs="宋体" w:hint="eastAsia"/>
                      <w:kern w:val="0"/>
                      <w:sz w:val="20"/>
                      <w:szCs w:val="20"/>
                    </w:rPr>
                    <w:t> </w:t>
                  </w:r>
                </w:p>
                <w:p w:rsidR="00C13C0C" w:rsidRPr="00C13C0C" w:rsidRDefault="00C13C0C" w:rsidP="00C13C0C">
                  <w:pPr>
                    <w:widowControl/>
                    <w:jc w:val="center"/>
                    <w:rPr>
                      <w:rFonts w:ascii="宋体" w:eastAsia="宋体" w:hAnsi="宋体" w:cs="宋体" w:hint="eastAsia"/>
                      <w:kern w:val="0"/>
                      <w:sz w:val="20"/>
                      <w:szCs w:val="20"/>
                    </w:rPr>
                  </w:pPr>
                  <w:r w:rsidRPr="00C13C0C">
                    <w:rPr>
                      <w:rFonts w:ascii="黑体" w:eastAsia="黑体" w:hAnsi="黑体" w:cs="宋体" w:hint="eastAsia"/>
                      <w:kern w:val="0"/>
                      <w:sz w:val="36"/>
                      <w:szCs w:val="36"/>
                    </w:rPr>
                    <w:t>关于加快乡村旅游发展的实施意见</w:t>
                  </w:r>
                </w:p>
                <w:p w:rsidR="00C13C0C" w:rsidRPr="00C13C0C" w:rsidRDefault="00C13C0C" w:rsidP="00C13C0C">
                  <w:pPr>
                    <w:widowControl/>
                    <w:spacing w:line="600" w:lineRule="atLeast"/>
                    <w:ind w:firstLine="640"/>
                    <w:jc w:val="left"/>
                    <w:rPr>
                      <w:rFonts w:ascii="宋体" w:eastAsia="宋体" w:hAnsi="宋体" w:cs="宋体" w:hint="eastAsia"/>
                      <w:kern w:val="0"/>
                      <w:sz w:val="20"/>
                      <w:szCs w:val="20"/>
                    </w:rPr>
                  </w:pPr>
                  <w:r w:rsidRPr="00C13C0C">
                    <w:rPr>
                      <w:rFonts w:ascii="仿宋_GB2312" w:eastAsia="仿宋_GB2312" w:hAnsi="宋体" w:cs="宋体" w:hint="eastAsia"/>
                      <w:kern w:val="0"/>
                      <w:sz w:val="32"/>
                      <w:szCs w:val="32"/>
                    </w:rPr>
                    <w:lastRenderedPageBreak/>
                    <w:t>乡村旅游具有资源潜力大、覆盖面广、市场需求旺盛、综合带动性强等特点，对拉动社会消费、促进农村综合改革、促进农民就地现代化、优化乡村经济社会结构、统筹城乡发展、提升文化传承与文明程度、保护乡村生态环境等方面都具有十分重要的意义。为充分挖掘我市乡村生态旅游资源，全力打造乡村游品牌，全面推进旅游业发展，将我市旅游产业打造成为全市经济社会发展的支柱产业，现就进一步加快乡村生态</w:t>
                  </w:r>
                  <w:proofErr w:type="gramStart"/>
                  <w:r w:rsidRPr="00C13C0C">
                    <w:rPr>
                      <w:rFonts w:ascii="仿宋_GB2312" w:eastAsia="仿宋_GB2312" w:hAnsi="宋体" w:cs="宋体" w:hint="eastAsia"/>
                      <w:kern w:val="0"/>
                      <w:sz w:val="32"/>
                      <w:szCs w:val="32"/>
                    </w:rPr>
                    <w:t>游发展</w:t>
                  </w:r>
                  <w:proofErr w:type="gramEnd"/>
                  <w:r w:rsidRPr="00C13C0C">
                    <w:rPr>
                      <w:rFonts w:ascii="仿宋_GB2312" w:eastAsia="仿宋_GB2312" w:hAnsi="宋体" w:cs="宋体" w:hint="eastAsia"/>
                      <w:kern w:val="0"/>
                      <w:sz w:val="32"/>
                      <w:szCs w:val="32"/>
                    </w:rPr>
                    <w:t>提出如下意见：</w:t>
                  </w:r>
                </w:p>
                <w:p w:rsidR="00C13C0C" w:rsidRPr="00C13C0C" w:rsidRDefault="00C13C0C" w:rsidP="00C13C0C">
                  <w:pPr>
                    <w:widowControl/>
                    <w:spacing w:line="600" w:lineRule="atLeast"/>
                    <w:ind w:firstLine="640"/>
                    <w:rPr>
                      <w:rFonts w:ascii="宋体" w:eastAsia="宋体" w:hAnsi="宋体" w:cs="宋体" w:hint="eastAsia"/>
                      <w:kern w:val="0"/>
                      <w:sz w:val="20"/>
                      <w:szCs w:val="20"/>
                    </w:rPr>
                  </w:pPr>
                  <w:r w:rsidRPr="00C13C0C">
                    <w:rPr>
                      <w:rFonts w:ascii="黑体" w:eastAsia="黑体" w:hAnsi="黑体" w:cs="宋体" w:hint="eastAsia"/>
                      <w:kern w:val="0"/>
                      <w:sz w:val="32"/>
                      <w:szCs w:val="32"/>
                    </w:rPr>
                    <w:t>一、发展目标</w:t>
                  </w:r>
                </w:p>
                <w:p w:rsidR="00C13C0C" w:rsidRPr="00C13C0C" w:rsidRDefault="00C13C0C" w:rsidP="00C13C0C">
                  <w:pPr>
                    <w:widowControl/>
                    <w:spacing w:line="600" w:lineRule="atLeast"/>
                    <w:ind w:firstLine="640"/>
                    <w:rPr>
                      <w:rFonts w:ascii="宋体" w:eastAsia="宋体" w:hAnsi="宋体" w:cs="宋体" w:hint="eastAsia"/>
                      <w:kern w:val="0"/>
                      <w:sz w:val="20"/>
                      <w:szCs w:val="20"/>
                    </w:rPr>
                  </w:pPr>
                  <w:r w:rsidRPr="00C13C0C">
                    <w:rPr>
                      <w:rFonts w:ascii="仿宋_GB2312" w:eastAsia="仿宋_GB2312" w:hAnsi="宋体" w:cs="宋体" w:hint="eastAsia"/>
                      <w:kern w:val="0"/>
                      <w:sz w:val="32"/>
                      <w:szCs w:val="32"/>
                    </w:rPr>
                    <w:t>以促进农民增收致富为着力点，结合农村综合改革和美丽乡村示范点建设，加快乡村生态旅游发展规划编制，大力发展乡村生态旅游产品，不断完善乡村生态旅游配套设施，切实加大扶持力度。力争到2020年，全市新创建国家3A级以上乡村旅游景区2家，发展2个国家或省级旅游名镇或休闲农业旅游示范点，创建三星级以上农家乐10家，初步构建全省知名乡村生态旅游目的地。九龙镇、黄花镇、石</w:t>
                  </w:r>
                  <w:proofErr w:type="gramStart"/>
                  <w:r w:rsidRPr="00C13C0C">
                    <w:rPr>
                      <w:rFonts w:ascii="仿宋_GB2312" w:eastAsia="仿宋_GB2312" w:hAnsi="宋体" w:cs="宋体" w:hint="eastAsia"/>
                      <w:kern w:val="0"/>
                      <w:sz w:val="32"/>
                      <w:szCs w:val="32"/>
                    </w:rPr>
                    <w:t>牯</w:t>
                  </w:r>
                  <w:proofErr w:type="gramEnd"/>
                  <w:r w:rsidRPr="00C13C0C">
                    <w:rPr>
                      <w:rFonts w:ascii="仿宋_GB2312" w:eastAsia="仿宋_GB2312" w:hAnsi="宋体" w:cs="宋体" w:hint="eastAsia"/>
                      <w:kern w:val="0"/>
                      <w:sz w:val="32"/>
                      <w:szCs w:val="32"/>
                    </w:rPr>
                    <w:t>塘镇、望埠镇作为全市发展乡村旅游示范镇，在2016年12月前至少发展1个以上乡村旅游示范点。其余各镇（街）要结合实际，发展1—2个乡村旅游景区，用五年左右时间，初步形成一批以</w:t>
                  </w:r>
                  <w:r w:rsidRPr="00C13C0C">
                    <w:rPr>
                      <w:rFonts w:ascii="仿宋_GB2312" w:eastAsia="仿宋_GB2312" w:hAnsi="宋体" w:cs="宋体" w:hint="eastAsia"/>
                      <w:kern w:val="0"/>
                      <w:sz w:val="32"/>
                      <w:szCs w:val="32"/>
                    </w:rPr>
                    <w:lastRenderedPageBreak/>
                    <w:t>自然观光、采摘体验、垂钓休闲为特色的休闲观光农业园区（休闲农庄），以避暑养生、果园采摘、庭院休憩、临湖观景、民俗风情、农事体验等为特色的产品体系。</w:t>
                  </w:r>
                </w:p>
                <w:p w:rsidR="00C13C0C" w:rsidRPr="00C13C0C" w:rsidRDefault="00C13C0C" w:rsidP="00C13C0C">
                  <w:pPr>
                    <w:widowControl/>
                    <w:spacing w:line="600" w:lineRule="atLeast"/>
                    <w:ind w:firstLine="640"/>
                    <w:jc w:val="left"/>
                    <w:rPr>
                      <w:rFonts w:ascii="宋体" w:eastAsia="宋体" w:hAnsi="宋体" w:cs="宋体" w:hint="eastAsia"/>
                      <w:kern w:val="0"/>
                      <w:sz w:val="20"/>
                      <w:szCs w:val="20"/>
                    </w:rPr>
                  </w:pPr>
                  <w:r w:rsidRPr="00C13C0C">
                    <w:rPr>
                      <w:rFonts w:ascii="黑体" w:eastAsia="黑体" w:hAnsi="黑体" w:cs="宋体" w:hint="eastAsia"/>
                      <w:kern w:val="0"/>
                      <w:sz w:val="32"/>
                      <w:szCs w:val="32"/>
                    </w:rPr>
                    <w:t>二、主要措施</w:t>
                  </w:r>
                </w:p>
                <w:p w:rsidR="00C13C0C" w:rsidRPr="00C13C0C" w:rsidRDefault="00C13C0C" w:rsidP="00C13C0C">
                  <w:pPr>
                    <w:widowControl/>
                    <w:spacing w:line="600" w:lineRule="atLeast"/>
                    <w:ind w:firstLine="640"/>
                    <w:jc w:val="left"/>
                    <w:rPr>
                      <w:rFonts w:ascii="宋体" w:eastAsia="宋体" w:hAnsi="宋体" w:cs="宋体" w:hint="eastAsia"/>
                      <w:kern w:val="0"/>
                      <w:sz w:val="20"/>
                      <w:szCs w:val="20"/>
                    </w:rPr>
                  </w:pPr>
                  <w:r w:rsidRPr="00C13C0C">
                    <w:rPr>
                      <w:rFonts w:ascii="仿宋_GB2312" w:eastAsia="仿宋_GB2312" w:hAnsi="宋体" w:cs="宋体" w:hint="eastAsia"/>
                      <w:kern w:val="0"/>
                      <w:sz w:val="32"/>
                      <w:szCs w:val="32"/>
                    </w:rPr>
                    <w:t>（一）加强政府引导与市场运作。政府加强统筹协调和引导扶持，积极引入市场机制，鼓励支持农民和各类经济实体参与乡村旅游开发建设，采取多种经营模式，发挥社会资金在乡村旅游发展中的作用。</w:t>
                  </w:r>
                </w:p>
                <w:p w:rsidR="00C13C0C" w:rsidRPr="00C13C0C" w:rsidRDefault="00C13C0C" w:rsidP="00C13C0C">
                  <w:pPr>
                    <w:widowControl/>
                    <w:spacing w:line="600" w:lineRule="atLeast"/>
                    <w:ind w:firstLine="640"/>
                    <w:jc w:val="left"/>
                    <w:rPr>
                      <w:rFonts w:ascii="宋体" w:eastAsia="宋体" w:hAnsi="宋体" w:cs="宋体" w:hint="eastAsia"/>
                      <w:kern w:val="0"/>
                      <w:sz w:val="20"/>
                      <w:szCs w:val="20"/>
                    </w:rPr>
                  </w:pPr>
                  <w:r w:rsidRPr="00C13C0C">
                    <w:rPr>
                      <w:rFonts w:ascii="仿宋_GB2312" w:eastAsia="仿宋_GB2312" w:hAnsi="宋体" w:cs="宋体" w:hint="eastAsia"/>
                      <w:kern w:val="0"/>
                      <w:sz w:val="32"/>
                      <w:szCs w:val="32"/>
                    </w:rPr>
                    <w:t>（二）加强乡村生态旅游规划编制。以全市旅游发展总体规划为指导，结合英德市“十三五”规划、新农村建设规划及城镇建设规划，突出乡村生态环境保护和资源永续利用，编制全市乡村生态旅游发展规划，统筹谋划一批乡村生态旅游建设项目。</w:t>
                  </w:r>
                </w:p>
                <w:p w:rsidR="00C13C0C" w:rsidRPr="00C13C0C" w:rsidRDefault="00C13C0C" w:rsidP="00C13C0C">
                  <w:pPr>
                    <w:widowControl/>
                    <w:spacing w:line="600" w:lineRule="atLeast"/>
                    <w:ind w:firstLine="640"/>
                    <w:jc w:val="left"/>
                    <w:rPr>
                      <w:rFonts w:ascii="宋体" w:eastAsia="宋体" w:hAnsi="宋体" w:cs="宋体" w:hint="eastAsia"/>
                      <w:kern w:val="0"/>
                      <w:sz w:val="20"/>
                      <w:szCs w:val="20"/>
                    </w:rPr>
                  </w:pPr>
                  <w:r w:rsidRPr="00C13C0C">
                    <w:rPr>
                      <w:rFonts w:ascii="仿宋_GB2312" w:eastAsia="仿宋_GB2312" w:hAnsi="宋体" w:cs="宋体" w:hint="eastAsia"/>
                      <w:kern w:val="0"/>
                      <w:sz w:val="32"/>
                      <w:szCs w:val="32"/>
                    </w:rPr>
                    <w:t>（三）挖掘乡村文化内涵。坚持功能互补、错位发展，突出特色，打造“山里人家”、“水上人家”等多元化乡村游特色产品。依托英西峰林、九州驿站</w:t>
                  </w:r>
                  <w:r w:rsidRPr="00C13C0C">
                    <w:rPr>
                      <w:rFonts w:ascii="微软雅黑" w:eastAsia="微软雅黑" w:hAnsi="微软雅黑" w:cs="微软雅黑" w:hint="eastAsia"/>
                      <w:kern w:val="0"/>
                      <w:sz w:val="28"/>
                      <w:szCs w:val="28"/>
                    </w:rPr>
                    <w:t>•</w:t>
                  </w:r>
                  <w:r w:rsidRPr="00C13C0C">
                    <w:rPr>
                      <w:rFonts w:ascii="仿宋_GB2312" w:eastAsia="仿宋_GB2312" w:hAnsi="宋体" w:cs="宋体" w:hint="eastAsia"/>
                      <w:kern w:val="0"/>
                      <w:sz w:val="32"/>
                      <w:szCs w:val="32"/>
                    </w:rPr>
                    <w:t>天门沟、仙桥地下河等景区景点的优美风景，配套建设生态产业，休闲娱乐设施，挖掘本土非物质文化，结合村落特色，以历史、民俗文化为主调，发展以体验、游憩、度假等为主体，反映本土文化和民俗风情的“山里人家”。打造北</w:t>
                  </w:r>
                  <w:r w:rsidRPr="00C13C0C">
                    <w:rPr>
                      <w:rFonts w:ascii="仿宋_GB2312" w:eastAsia="仿宋_GB2312" w:hAnsi="宋体" w:cs="宋体" w:hint="eastAsia"/>
                      <w:kern w:val="0"/>
                      <w:sz w:val="32"/>
                      <w:szCs w:val="32"/>
                    </w:rPr>
                    <w:lastRenderedPageBreak/>
                    <w:t>江流域自然风光，依托</w:t>
                  </w:r>
                  <w:proofErr w:type="gramStart"/>
                  <w:r w:rsidRPr="00C13C0C">
                    <w:rPr>
                      <w:rFonts w:ascii="仿宋_GB2312" w:eastAsia="仿宋_GB2312" w:hAnsi="宋体" w:cs="宋体" w:hint="eastAsia"/>
                      <w:kern w:val="0"/>
                      <w:sz w:val="32"/>
                      <w:szCs w:val="32"/>
                    </w:rPr>
                    <w:t>浈</w:t>
                  </w:r>
                  <w:proofErr w:type="gramEnd"/>
                  <w:r w:rsidRPr="00C13C0C">
                    <w:rPr>
                      <w:rFonts w:ascii="仿宋_GB2312" w:eastAsia="仿宋_GB2312" w:hAnsi="宋体" w:cs="宋体" w:hint="eastAsia"/>
                      <w:kern w:val="0"/>
                      <w:sz w:val="32"/>
                      <w:szCs w:val="32"/>
                    </w:rPr>
                    <w:t>阳</w:t>
                  </w:r>
                  <w:proofErr w:type="gramStart"/>
                  <w:r w:rsidRPr="00C13C0C">
                    <w:rPr>
                      <w:rFonts w:ascii="仿宋_GB2312" w:eastAsia="仿宋_GB2312" w:hAnsi="宋体" w:cs="宋体" w:hint="eastAsia"/>
                      <w:kern w:val="0"/>
                      <w:sz w:val="32"/>
                      <w:szCs w:val="32"/>
                    </w:rPr>
                    <w:t>坊旅游</w:t>
                  </w:r>
                  <w:proofErr w:type="gramEnd"/>
                  <w:r w:rsidRPr="00C13C0C">
                    <w:rPr>
                      <w:rFonts w:ascii="仿宋_GB2312" w:eastAsia="仿宋_GB2312" w:hAnsi="宋体" w:cs="宋体" w:hint="eastAsia"/>
                      <w:kern w:val="0"/>
                      <w:sz w:val="32"/>
                      <w:szCs w:val="32"/>
                    </w:rPr>
                    <w:t>小镇、大</w:t>
                  </w:r>
                  <w:proofErr w:type="gramStart"/>
                  <w:r w:rsidRPr="00C13C0C">
                    <w:rPr>
                      <w:rFonts w:ascii="仿宋_GB2312" w:eastAsia="仿宋_GB2312" w:hAnsi="宋体" w:cs="宋体" w:hint="eastAsia"/>
                      <w:kern w:val="0"/>
                      <w:sz w:val="32"/>
                      <w:szCs w:val="32"/>
                    </w:rPr>
                    <w:t>樟</w:t>
                  </w:r>
                  <w:proofErr w:type="gramEnd"/>
                  <w:r w:rsidRPr="00C13C0C">
                    <w:rPr>
                      <w:rFonts w:ascii="仿宋_GB2312" w:eastAsia="仿宋_GB2312" w:hAnsi="宋体" w:cs="宋体" w:hint="eastAsia"/>
                      <w:kern w:val="0"/>
                      <w:sz w:val="32"/>
                      <w:szCs w:val="32"/>
                    </w:rPr>
                    <w:t>沙滩等景区景点，配套建设避暑休闲、水上娱乐设施，发展以追溯北江历史文化、观光、运动健身等为主的“水上人家”。</w:t>
                  </w:r>
                </w:p>
                <w:p w:rsidR="00C13C0C" w:rsidRPr="00C13C0C" w:rsidRDefault="00C13C0C" w:rsidP="00C13C0C">
                  <w:pPr>
                    <w:widowControl/>
                    <w:spacing w:line="600" w:lineRule="atLeast"/>
                    <w:ind w:firstLine="640"/>
                    <w:jc w:val="left"/>
                    <w:rPr>
                      <w:rFonts w:ascii="宋体" w:eastAsia="宋体" w:hAnsi="宋体" w:cs="宋体" w:hint="eastAsia"/>
                      <w:kern w:val="0"/>
                      <w:sz w:val="20"/>
                      <w:szCs w:val="20"/>
                    </w:rPr>
                  </w:pPr>
                  <w:r w:rsidRPr="00C13C0C">
                    <w:rPr>
                      <w:rFonts w:ascii="仿宋_GB2312" w:eastAsia="仿宋_GB2312" w:hAnsi="宋体" w:cs="宋体" w:hint="eastAsia"/>
                      <w:kern w:val="0"/>
                      <w:sz w:val="32"/>
                      <w:szCs w:val="32"/>
                    </w:rPr>
                    <w:t>（四）结合美丽乡村示范点建设。以村庄整治建设为基础，融合旅游元素，以新农村示范村、特色村、美丽乡村精品村建设为抓手，将美丽乡村建设和乡村旅游有机结合，坚持建设与发展统筹，加强规划建设的协调配套，注重基础设施和配套设施的共用性，互动支撑，完善乡村旅游服务体系，按照以点突破、串点成线、连线成面的方式分步推进，初步建成北江流域观光线、生态农业体验线、古村文化风情线。</w:t>
                  </w:r>
                </w:p>
                <w:p w:rsidR="00C13C0C" w:rsidRPr="00C13C0C" w:rsidRDefault="00C13C0C" w:rsidP="00C13C0C">
                  <w:pPr>
                    <w:widowControl/>
                    <w:spacing w:line="600" w:lineRule="atLeast"/>
                    <w:ind w:firstLine="640"/>
                    <w:jc w:val="left"/>
                    <w:rPr>
                      <w:rFonts w:ascii="宋体" w:eastAsia="宋体" w:hAnsi="宋体" w:cs="宋体" w:hint="eastAsia"/>
                      <w:kern w:val="0"/>
                      <w:sz w:val="20"/>
                      <w:szCs w:val="20"/>
                    </w:rPr>
                  </w:pPr>
                  <w:r w:rsidRPr="00C13C0C">
                    <w:rPr>
                      <w:rFonts w:ascii="仿宋_GB2312" w:eastAsia="仿宋_GB2312" w:hAnsi="宋体" w:cs="宋体" w:hint="eastAsia"/>
                      <w:kern w:val="0"/>
                      <w:sz w:val="32"/>
                      <w:szCs w:val="32"/>
                    </w:rPr>
                    <w:t>（五）加快乡村生态旅游配套设施建设。结合民生工程实施，推进乡村生态旅游配套设施建设，改善和优化旅游环境。加强交通、水电、通讯网络等基础设施建设，市财政、交通、农业、水务、住建、林业、文化、环保、卫生、旅游、供电等部门要结合各自职能，将乡村道路、人畜饮水、生态环境保护等项目资金向乡村生态旅游建设倾斜。各镇（街）要加强停车场、厕所、引导标识等设施建设，提高乡村生态旅游接待能力。加强农副产品深加工及纪念品开发，鼓励和引导旅游商品企业发展壮大，规划建设展销中心。</w:t>
                  </w:r>
                </w:p>
                <w:p w:rsidR="00C13C0C" w:rsidRPr="00C13C0C" w:rsidRDefault="00C13C0C" w:rsidP="00C13C0C">
                  <w:pPr>
                    <w:widowControl/>
                    <w:spacing w:line="600" w:lineRule="atLeast"/>
                    <w:ind w:firstLine="640"/>
                    <w:jc w:val="left"/>
                    <w:rPr>
                      <w:rFonts w:ascii="宋体" w:eastAsia="宋体" w:hAnsi="宋体" w:cs="宋体" w:hint="eastAsia"/>
                      <w:kern w:val="0"/>
                      <w:sz w:val="20"/>
                      <w:szCs w:val="20"/>
                    </w:rPr>
                  </w:pPr>
                  <w:r w:rsidRPr="00C13C0C">
                    <w:rPr>
                      <w:rFonts w:ascii="仿宋_GB2312" w:eastAsia="仿宋_GB2312" w:hAnsi="宋体" w:cs="宋体" w:hint="eastAsia"/>
                      <w:kern w:val="0"/>
                      <w:sz w:val="32"/>
                      <w:szCs w:val="32"/>
                    </w:rPr>
                    <w:lastRenderedPageBreak/>
                    <w:t>（六）拓展乡村生态旅游市场。制定乡村生态旅游宣传营销方案，积极开展乡村生态旅游主题宣传活动；统筹纳入英德旅游宣传图册，设置英德旅游网、英德旅游</w:t>
                  </w:r>
                  <w:proofErr w:type="gramStart"/>
                  <w:r w:rsidRPr="00C13C0C">
                    <w:rPr>
                      <w:rFonts w:ascii="仿宋_GB2312" w:eastAsia="仿宋_GB2312" w:hAnsi="宋体" w:cs="宋体" w:hint="eastAsia"/>
                      <w:kern w:val="0"/>
                      <w:sz w:val="32"/>
                      <w:szCs w:val="32"/>
                    </w:rPr>
                    <w:t>微信乡村</w:t>
                  </w:r>
                  <w:proofErr w:type="gramEnd"/>
                  <w:r w:rsidRPr="00C13C0C">
                    <w:rPr>
                      <w:rFonts w:ascii="仿宋_GB2312" w:eastAsia="仿宋_GB2312" w:hAnsi="宋体" w:cs="宋体" w:hint="eastAsia"/>
                      <w:kern w:val="0"/>
                      <w:sz w:val="32"/>
                      <w:szCs w:val="32"/>
                    </w:rPr>
                    <w:t>生态旅游专版，设计乡村生态旅游企业服务产品形象，提升我市乡村生态旅游人气。</w:t>
                  </w:r>
                </w:p>
                <w:p w:rsidR="00C13C0C" w:rsidRPr="00C13C0C" w:rsidRDefault="00C13C0C" w:rsidP="00C13C0C">
                  <w:pPr>
                    <w:widowControl/>
                    <w:spacing w:line="600" w:lineRule="atLeast"/>
                    <w:ind w:firstLine="640"/>
                    <w:jc w:val="left"/>
                    <w:rPr>
                      <w:rFonts w:ascii="宋体" w:eastAsia="宋体" w:hAnsi="宋体" w:cs="宋体" w:hint="eastAsia"/>
                      <w:kern w:val="0"/>
                      <w:sz w:val="20"/>
                      <w:szCs w:val="20"/>
                    </w:rPr>
                  </w:pPr>
                  <w:r w:rsidRPr="00C13C0C">
                    <w:rPr>
                      <w:rFonts w:ascii="仿宋_GB2312" w:eastAsia="仿宋_GB2312" w:hAnsi="宋体" w:cs="宋体" w:hint="eastAsia"/>
                      <w:kern w:val="0"/>
                      <w:sz w:val="32"/>
                      <w:szCs w:val="32"/>
                    </w:rPr>
                    <w:t>（七）加大乡村生态旅游市场监管力度。加强对乡村生态旅游项目建设管理，凡涉及乡村生态旅游的建设项目，必须符合相关规划，并由市旅游局提出开发意见，禁止以乡村旅游之名变相开发其它项目。强化对乡村生态旅游经营环境、接待设施设备、接待服务质量和经营规范化管理，开展乡村生态旅游农家乐星级评定活动。建立乡村生态旅游自律组织，净化乡村生态旅游市场环境。</w:t>
                  </w:r>
                </w:p>
                <w:p w:rsidR="00C13C0C" w:rsidRPr="00C13C0C" w:rsidRDefault="00C13C0C" w:rsidP="00C13C0C">
                  <w:pPr>
                    <w:widowControl/>
                    <w:spacing w:line="600" w:lineRule="atLeast"/>
                    <w:ind w:firstLine="640"/>
                    <w:jc w:val="left"/>
                    <w:rPr>
                      <w:rFonts w:ascii="宋体" w:eastAsia="宋体" w:hAnsi="宋体" w:cs="宋体" w:hint="eastAsia"/>
                      <w:kern w:val="0"/>
                      <w:sz w:val="20"/>
                      <w:szCs w:val="20"/>
                    </w:rPr>
                  </w:pPr>
                  <w:r w:rsidRPr="00C13C0C">
                    <w:rPr>
                      <w:rFonts w:ascii="黑体" w:eastAsia="黑体" w:hAnsi="黑体" w:cs="宋体" w:hint="eastAsia"/>
                      <w:kern w:val="0"/>
                      <w:sz w:val="32"/>
                      <w:szCs w:val="32"/>
                    </w:rPr>
                    <w:t>三、建设要求</w:t>
                  </w:r>
                </w:p>
                <w:p w:rsidR="00C13C0C" w:rsidRPr="00C13C0C" w:rsidRDefault="00C13C0C" w:rsidP="00C13C0C">
                  <w:pPr>
                    <w:widowControl/>
                    <w:spacing w:line="600" w:lineRule="atLeast"/>
                    <w:ind w:firstLine="640"/>
                    <w:jc w:val="left"/>
                    <w:rPr>
                      <w:rFonts w:ascii="宋体" w:eastAsia="宋体" w:hAnsi="宋体" w:cs="宋体" w:hint="eastAsia"/>
                      <w:kern w:val="0"/>
                      <w:sz w:val="20"/>
                      <w:szCs w:val="20"/>
                    </w:rPr>
                  </w:pPr>
                  <w:r w:rsidRPr="00C13C0C">
                    <w:rPr>
                      <w:rFonts w:ascii="仿宋_GB2312" w:eastAsia="仿宋_GB2312" w:hAnsi="宋体" w:cs="宋体" w:hint="eastAsia"/>
                      <w:kern w:val="0"/>
                      <w:sz w:val="32"/>
                      <w:szCs w:val="32"/>
                    </w:rPr>
                    <w:t>乡村旅游景区（含农家乐，三星以下农家</w:t>
                  </w:r>
                  <w:proofErr w:type="gramStart"/>
                  <w:r w:rsidRPr="00C13C0C">
                    <w:rPr>
                      <w:rFonts w:ascii="仿宋_GB2312" w:eastAsia="仿宋_GB2312" w:hAnsi="宋体" w:cs="宋体" w:hint="eastAsia"/>
                      <w:kern w:val="0"/>
                      <w:sz w:val="32"/>
                      <w:szCs w:val="32"/>
                    </w:rPr>
                    <w:t>乐标准</w:t>
                  </w:r>
                  <w:proofErr w:type="gramEnd"/>
                  <w:r w:rsidRPr="00C13C0C">
                    <w:rPr>
                      <w:rFonts w:ascii="仿宋_GB2312" w:eastAsia="仿宋_GB2312" w:hAnsi="宋体" w:cs="宋体" w:hint="eastAsia"/>
                      <w:kern w:val="0"/>
                      <w:sz w:val="32"/>
                      <w:szCs w:val="32"/>
                    </w:rPr>
                    <w:t>可以适当降低）需要按照以下基本要求进行规划建设，具体如下：</w:t>
                  </w:r>
                </w:p>
                <w:p w:rsidR="00C13C0C" w:rsidRPr="00C13C0C" w:rsidRDefault="00C13C0C" w:rsidP="00C13C0C">
                  <w:pPr>
                    <w:widowControl/>
                    <w:spacing w:line="600" w:lineRule="atLeast"/>
                    <w:ind w:firstLine="640"/>
                    <w:jc w:val="left"/>
                    <w:rPr>
                      <w:rFonts w:ascii="宋体" w:eastAsia="宋体" w:hAnsi="宋体" w:cs="宋体" w:hint="eastAsia"/>
                      <w:kern w:val="0"/>
                      <w:sz w:val="20"/>
                      <w:szCs w:val="20"/>
                    </w:rPr>
                  </w:pPr>
                  <w:r w:rsidRPr="00C13C0C">
                    <w:rPr>
                      <w:rFonts w:ascii="仿宋_GB2312" w:eastAsia="仿宋_GB2312" w:hAnsi="宋体" w:cs="宋体" w:hint="eastAsia"/>
                      <w:kern w:val="0"/>
                      <w:sz w:val="32"/>
                      <w:szCs w:val="32"/>
                    </w:rPr>
                    <w:t>（一）乡村旅游建设用地不得占用生态控制红线规划内的土地，符合区域发展总体规划和土地利用总体规划；乡村旅游景区建设占用农用地的，应依法办理农用地转用审批手续。</w:t>
                  </w:r>
                </w:p>
                <w:p w:rsidR="00C13C0C" w:rsidRPr="00C13C0C" w:rsidRDefault="00C13C0C" w:rsidP="00C13C0C">
                  <w:pPr>
                    <w:widowControl/>
                    <w:spacing w:line="600" w:lineRule="atLeast"/>
                    <w:ind w:firstLine="640"/>
                    <w:jc w:val="left"/>
                    <w:rPr>
                      <w:rFonts w:ascii="宋体" w:eastAsia="宋体" w:hAnsi="宋体" w:cs="宋体" w:hint="eastAsia"/>
                      <w:kern w:val="0"/>
                      <w:sz w:val="20"/>
                      <w:szCs w:val="20"/>
                    </w:rPr>
                  </w:pPr>
                  <w:r w:rsidRPr="00C13C0C">
                    <w:rPr>
                      <w:rFonts w:ascii="仿宋_GB2312" w:eastAsia="仿宋_GB2312" w:hAnsi="宋体" w:cs="宋体" w:hint="eastAsia"/>
                      <w:kern w:val="0"/>
                      <w:sz w:val="32"/>
                      <w:szCs w:val="32"/>
                    </w:rPr>
                    <w:lastRenderedPageBreak/>
                    <w:t>（二）房屋建筑安全、结构坚固，照明、采光和通风良好。有自主产权或使用权、符合JGJ64-1989饮食建筑设计规范和有关法律、法规规定。</w:t>
                  </w:r>
                </w:p>
                <w:p w:rsidR="00C13C0C" w:rsidRPr="00C13C0C" w:rsidRDefault="00C13C0C" w:rsidP="00C13C0C">
                  <w:pPr>
                    <w:widowControl/>
                    <w:spacing w:line="600" w:lineRule="atLeast"/>
                    <w:ind w:firstLine="640"/>
                    <w:jc w:val="left"/>
                    <w:rPr>
                      <w:rFonts w:ascii="宋体" w:eastAsia="宋体" w:hAnsi="宋体" w:cs="宋体" w:hint="eastAsia"/>
                      <w:kern w:val="0"/>
                      <w:sz w:val="20"/>
                      <w:szCs w:val="20"/>
                    </w:rPr>
                  </w:pPr>
                  <w:r w:rsidRPr="00C13C0C">
                    <w:rPr>
                      <w:rFonts w:ascii="仿宋_GB2312" w:eastAsia="仿宋_GB2312" w:hAnsi="宋体" w:cs="宋体" w:hint="eastAsia"/>
                      <w:kern w:val="0"/>
                      <w:sz w:val="32"/>
                      <w:szCs w:val="32"/>
                    </w:rPr>
                    <w:t>（三）每家农户至少有5个以上房间，8张以上可提供客人住宿的床位，人均居住面积不小于4平方米。供旅客住宿的房间配有床、桌、椅等配套设施。</w:t>
                  </w:r>
                </w:p>
                <w:p w:rsidR="00C13C0C" w:rsidRPr="00C13C0C" w:rsidRDefault="00C13C0C" w:rsidP="00C13C0C">
                  <w:pPr>
                    <w:widowControl/>
                    <w:spacing w:line="600" w:lineRule="atLeast"/>
                    <w:ind w:firstLine="640"/>
                    <w:jc w:val="left"/>
                    <w:rPr>
                      <w:rFonts w:ascii="宋体" w:eastAsia="宋体" w:hAnsi="宋体" w:cs="宋体" w:hint="eastAsia"/>
                      <w:kern w:val="0"/>
                      <w:sz w:val="20"/>
                      <w:szCs w:val="20"/>
                    </w:rPr>
                  </w:pPr>
                  <w:r w:rsidRPr="00C13C0C">
                    <w:rPr>
                      <w:rFonts w:ascii="仿宋_GB2312" w:eastAsia="仿宋_GB2312" w:hAnsi="宋体" w:cs="宋体" w:hint="eastAsia"/>
                      <w:kern w:val="0"/>
                      <w:sz w:val="32"/>
                      <w:szCs w:val="32"/>
                    </w:rPr>
                    <w:t>（四）有游客接待服务中心，明示服务项目，明码标价。</w:t>
                  </w:r>
                </w:p>
                <w:p w:rsidR="00C13C0C" w:rsidRPr="00C13C0C" w:rsidRDefault="00C13C0C" w:rsidP="00C13C0C">
                  <w:pPr>
                    <w:widowControl/>
                    <w:spacing w:line="600" w:lineRule="atLeast"/>
                    <w:ind w:firstLine="640"/>
                    <w:jc w:val="left"/>
                    <w:rPr>
                      <w:rFonts w:ascii="宋体" w:eastAsia="宋体" w:hAnsi="宋体" w:cs="宋体" w:hint="eastAsia"/>
                      <w:kern w:val="0"/>
                      <w:sz w:val="20"/>
                      <w:szCs w:val="20"/>
                    </w:rPr>
                  </w:pPr>
                  <w:r w:rsidRPr="00C13C0C">
                    <w:rPr>
                      <w:rFonts w:ascii="仿宋_GB2312" w:eastAsia="仿宋_GB2312" w:hAnsi="宋体" w:cs="宋体" w:hint="eastAsia"/>
                      <w:kern w:val="0"/>
                      <w:sz w:val="32"/>
                      <w:szCs w:val="32"/>
                    </w:rPr>
                    <w:t>（五）餐厅使用面积不少于50平方米，同时容纳50人就餐，提供特色餐饮服务。</w:t>
                  </w:r>
                </w:p>
                <w:p w:rsidR="00C13C0C" w:rsidRPr="00C13C0C" w:rsidRDefault="00C13C0C" w:rsidP="00C13C0C">
                  <w:pPr>
                    <w:widowControl/>
                    <w:spacing w:line="600" w:lineRule="atLeast"/>
                    <w:ind w:firstLine="640"/>
                    <w:jc w:val="left"/>
                    <w:rPr>
                      <w:rFonts w:ascii="宋体" w:eastAsia="宋体" w:hAnsi="宋体" w:cs="宋体" w:hint="eastAsia"/>
                      <w:kern w:val="0"/>
                      <w:sz w:val="20"/>
                      <w:szCs w:val="20"/>
                    </w:rPr>
                  </w:pPr>
                  <w:r w:rsidRPr="00C13C0C">
                    <w:rPr>
                      <w:rFonts w:ascii="仿宋_GB2312" w:eastAsia="仿宋_GB2312" w:hAnsi="宋体" w:cs="宋体" w:hint="eastAsia"/>
                      <w:kern w:val="0"/>
                      <w:sz w:val="32"/>
                      <w:szCs w:val="32"/>
                    </w:rPr>
                    <w:t>（六）有与接待能力相适应的场地，供客人休闲活动。有与接待能力相适应的停车场，生态环保。</w:t>
                  </w:r>
                </w:p>
                <w:p w:rsidR="00C13C0C" w:rsidRPr="00C13C0C" w:rsidRDefault="00C13C0C" w:rsidP="00C13C0C">
                  <w:pPr>
                    <w:widowControl/>
                    <w:spacing w:line="600" w:lineRule="atLeast"/>
                    <w:ind w:firstLine="640"/>
                    <w:jc w:val="left"/>
                    <w:rPr>
                      <w:rFonts w:ascii="宋体" w:eastAsia="宋体" w:hAnsi="宋体" w:cs="宋体" w:hint="eastAsia"/>
                      <w:kern w:val="0"/>
                      <w:sz w:val="20"/>
                      <w:szCs w:val="20"/>
                    </w:rPr>
                  </w:pPr>
                  <w:r w:rsidRPr="00C13C0C">
                    <w:rPr>
                      <w:rFonts w:ascii="仿宋_GB2312" w:eastAsia="仿宋_GB2312" w:hAnsi="宋体" w:cs="宋体" w:hint="eastAsia"/>
                      <w:kern w:val="0"/>
                      <w:sz w:val="32"/>
                      <w:szCs w:val="32"/>
                    </w:rPr>
                    <w:t>（七）有供游客使用的水冲式公共卫生间，男女分设，数量充足。</w:t>
                  </w:r>
                </w:p>
                <w:p w:rsidR="00C13C0C" w:rsidRPr="00C13C0C" w:rsidRDefault="00C13C0C" w:rsidP="00C13C0C">
                  <w:pPr>
                    <w:widowControl/>
                    <w:spacing w:line="600" w:lineRule="atLeast"/>
                    <w:ind w:firstLine="640"/>
                    <w:jc w:val="left"/>
                    <w:rPr>
                      <w:rFonts w:ascii="宋体" w:eastAsia="宋体" w:hAnsi="宋体" w:cs="宋体" w:hint="eastAsia"/>
                      <w:kern w:val="0"/>
                      <w:sz w:val="20"/>
                      <w:szCs w:val="20"/>
                    </w:rPr>
                  </w:pPr>
                  <w:r w:rsidRPr="00C13C0C">
                    <w:rPr>
                      <w:rFonts w:ascii="仿宋_GB2312" w:eastAsia="仿宋_GB2312" w:hAnsi="宋体" w:cs="宋体" w:hint="eastAsia"/>
                      <w:kern w:val="0"/>
                      <w:sz w:val="32"/>
                      <w:szCs w:val="32"/>
                    </w:rPr>
                    <w:t>（八）指示牌和标识牌设置规范统一、美观醒目。</w:t>
                  </w:r>
                </w:p>
                <w:p w:rsidR="00C13C0C" w:rsidRPr="00C13C0C" w:rsidRDefault="00C13C0C" w:rsidP="00C13C0C">
                  <w:pPr>
                    <w:widowControl/>
                    <w:spacing w:line="600" w:lineRule="atLeast"/>
                    <w:ind w:firstLine="640"/>
                    <w:jc w:val="left"/>
                    <w:rPr>
                      <w:rFonts w:ascii="宋体" w:eastAsia="宋体" w:hAnsi="宋体" w:cs="宋体" w:hint="eastAsia"/>
                      <w:kern w:val="0"/>
                      <w:sz w:val="20"/>
                      <w:szCs w:val="20"/>
                    </w:rPr>
                  </w:pPr>
                  <w:r w:rsidRPr="00C13C0C">
                    <w:rPr>
                      <w:rFonts w:ascii="仿宋_GB2312" w:eastAsia="仿宋_GB2312" w:hAnsi="宋体" w:cs="宋体" w:hint="eastAsia"/>
                      <w:kern w:val="0"/>
                      <w:sz w:val="32"/>
                      <w:szCs w:val="32"/>
                    </w:rPr>
                    <w:t>（九）建筑、附属设施和运行管理应符合消防、安全、卫生、环境保护现行的国家有关法规和标准的要求。</w:t>
                  </w:r>
                </w:p>
                <w:p w:rsidR="00C13C0C" w:rsidRPr="00C13C0C" w:rsidRDefault="00C13C0C" w:rsidP="00C13C0C">
                  <w:pPr>
                    <w:widowControl/>
                    <w:spacing w:line="600" w:lineRule="atLeast"/>
                    <w:ind w:firstLine="640"/>
                    <w:jc w:val="left"/>
                    <w:rPr>
                      <w:rFonts w:ascii="宋体" w:eastAsia="宋体" w:hAnsi="宋体" w:cs="宋体" w:hint="eastAsia"/>
                      <w:kern w:val="0"/>
                      <w:sz w:val="20"/>
                      <w:szCs w:val="20"/>
                    </w:rPr>
                  </w:pPr>
                  <w:r w:rsidRPr="00C13C0C">
                    <w:rPr>
                      <w:rFonts w:ascii="仿宋_GB2312" w:eastAsia="仿宋_GB2312" w:hAnsi="宋体" w:cs="宋体" w:hint="eastAsia"/>
                      <w:kern w:val="0"/>
                      <w:sz w:val="32"/>
                      <w:szCs w:val="32"/>
                    </w:rPr>
                    <w:lastRenderedPageBreak/>
                    <w:t>（十）根据所在地实际情况，选择性为游客提供特色住宿、休闲观光、农事体验、户外活动、民俗风情及其它乡村休闲娱乐项目。</w:t>
                  </w:r>
                </w:p>
                <w:p w:rsidR="00C13C0C" w:rsidRPr="00C13C0C" w:rsidRDefault="00C13C0C" w:rsidP="00C13C0C">
                  <w:pPr>
                    <w:widowControl/>
                    <w:spacing w:line="600" w:lineRule="atLeast"/>
                    <w:ind w:firstLine="640"/>
                    <w:jc w:val="left"/>
                    <w:rPr>
                      <w:rFonts w:ascii="宋体" w:eastAsia="宋体" w:hAnsi="宋体" w:cs="宋体" w:hint="eastAsia"/>
                      <w:kern w:val="0"/>
                      <w:sz w:val="20"/>
                      <w:szCs w:val="20"/>
                    </w:rPr>
                  </w:pPr>
                  <w:r w:rsidRPr="00C13C0C">
                    <w:rPr>
                      <w:rFonts w:ascii="仿宋_GB2312" w:eastAsia="仿宋_GB2312" w:hAnsi="宋体" w:cs="宋体" w:hint="eastAsia"/>
                      <w:kern w:val="0"/>
                      <w:sz w:val="32"/>
                      <w:szCs w:val="32"/>
                    </w:rPr>
                    <w:t>（十一）周围环境整洁，做好设施建设和接待服务项目的环境影响评价，配套完善废水、废气、生活垃圾及其他固体废弃物集中收集和污染防治设施，明确每一处接待点的污染防治设施建设和管理单位，确保生态环境不会遭到污染和破坏。</w:t>
                  </w:r>
                </w:p>
                <w:p w:rsidR="00C13C0C" w:rsidRPr="00C13C0C" w:rsidRDefault="00C13C0C" w:rsidP="00C13C0C">
                  <w:pPr>
                    <w:widowControl/>
                    <w:spacing w:line="600" w:lineRule="atLeast"/>
                    <w:ind w:firstLine="640"/>
                    <w:jc w:val="left"/>
                    <w:rPr>
                      <w:rFonts w:ascii="宋体" w:eastAsia="宋体" w:hAnsi="宋体" w:cs="宋体" w:hint="eastAsia"/>
                      <w:kern w:val="0"/>
                      <w:sz w:val="20"/>
                      <w:szCs w:val="20"/>
                    </w:rPr>
                  </w:pPr>
                  <w:r w:rsidRPr="00C13C0C">
                    <w:rPr>
                      <w:rFonts w:ascii="黑体" w:eastAsia="黑体" w:hAnsi="黑体" w:cs="宋体" w:hint="eastAsia"/>
                      <w:kern w:val="0"/>
                      <w:sz w:val="32"/>
                      <w:szCs w:val="32"/>
                    </w:rPr>
                    <w:t>四、保障机制</w:t>
                  </w:r>
                </w:p>
                <w:p w:rsidR="00C13C0C" w:rsidRPr="00C13C0C" w:rsidRDefault="00C13C0C" w:rsidP="00C13C0C">
                  <w:pPr>
                    <w:widowControl/>
                    <w:spacing w:line="600" w:lineRule="atLeast"/>
                    <w:ind w:firstLine="640"/>
                    <w:jc w:val="left"/>
                    <w:rPr>
                      <w:rFonts w:ascii="宋体" w:eastAsia="宋体" w:hAnsi="宋体" w:cs="宋体" w:hint="eastAsia"/>
                      <w:kern w:val="0"/>
                      <w:sz w:val="20"/>
                      <w:szCs w:val="20"/>
                    </w:rPr>
                  </w:pPr>
                  <w:r w:rsidRPr="00C13C0C">
                    <w:rPr>
                      <w:rFonts w:ascii="仿宋_GB2312" w:eastAsia="仿宋_GB2312" w:hAnsi="宋体" w:cs="宋体" w:hint="eastAsia"/>
                      <w:kern w:val="0"/>
                      <w:sz w:val="32"/>
                      <w:szCs w:val="32"/>
                    </w:rPr>
                    <w:t>（一）成立乡村生态旅游发展领导机构。全市成立乡村生态旅游发展领导小组，负责乡村生态旅游建设，加大相关工作统筹协调和推进力度，综合管理乡村生态旅游工作。</w:t>
                  </w:r>
                </w:p>
                <w:p w:rsidR="00C13C0C" w:rsidRPr="00C13C0C" w:rsidRDefault="00C13C0C" w:rsidP="00C13C0C">
                  <w:pPr>
                    <w:widowControl/>
                    <w:spacing w:line="600" w:lineRule="atLeast"/>
                    <w:ind w:firstLine="640"/>
                    <w:jc w:val="left"/>
                    <w:rPr>
                      <w:rFonts w:ascii="宋体" w:eastAsia="宋体" w:hAnsi="宋体" w:cs="宋体" w:hint="eastAsia"/>
                      <w:kern w:val="0"/>
                      <w:sz w:val="20"/>
                      <w:szCs w:val="20"/>
                    </w:rPr>
                  </w:pPr>
                  <w:r w:rsidRPr="00C13C0C">
                    <w:rPr>
                      <w:rFonts w:ascii="仿宋_GB2312" w:eastAsia="仿宋_GB2312" w:hAnsi="宋体" w:cs="宋体" w:hint="eastAsia"/>
                      <w:kern w:val="0"/>
                      <w:sz w:val="32"/>
                      <w:szCs w:val="32"/>
                    </w:rPr>
                    <w:t>（二）加强乡村生态旅游人才培训。把乡村生态旅游从业人员培训纳入全市就业培训，加大在经营管理、接待服务等方面培训力度，培养一批懂市场、会经营、守法纪的乡村生态旅游经营管理人才。加强</w:t>
                  </w:r>
                  <w:proofErr w:type="gramStart"/>
                  <w:r w:rsidRPr="00C13C0C">
                    <w:rPr>
                      <w:rFonts w:ascii="仿宋_GB2312" w:eastAsia="仿宋_GB2312" w:hAnsi="宋体" w:cs="宋体" w:hint="eastAsia"/>
                      <w:kern w:val="0"/>
                      <w:sz w:val="32"/>
                      <w:szCs w:val="32"/>
                    </w:rPr>
                    <w:t>涉旅部门</w:t>
                  </w:r>
                  <w:proofErr w:type="gramEnd"/>
                  <w:r w:rsidRPr="00C13C0C">
                    <w:rPr>
                      <w:rFonts w:ascii="仿宋_GB2312" w:eastAsia="仿宋_GB2312" w:hAnsi="宋体" w:cs="宋体" w:hint="eastAsia"/>
                      <w:kern w:val="0"/>
                      <w:sz w:val="32"/>
                      <w:szCs w:val="32"/>
                    </w:rPr>
                    <w:t>及基层干部的培训，每年举办1次培训班，提高广大干部发展乡村生态旅游能力。</w:t>
                  </w:r>
                </w:p>
                <w:p w:rsidR="00C13C0C" w:rsidRPr="00C13C0C" w:rsidRDefault="00C13C0C" w:rsidP="00C13C0C">
                  <w:pPr>
                    <w:widowControl/>
                    <w:spacing w:line="600" w:lineRule="atLeast"/>
                    <w:ind w:firstLine="640"/>
                    <w:jc w:val="left"/>
                    <w:rPr>
                      <w:rFonts w:ascii="宋体" w:eastAsia="宋体" w:hAnsi="宋体" w:cs="宋体" w:hint="eastAsia"/>
                      <w:kern w:val="0"/>
                      <w:sz w:val="20"/>
                      <w:szCs w:val="20"/>
                    </w:rPr>
                  </w:pPr>
                  <w:r w:rsidRPr="00C13C0C">
                    <w:rPr>
                      <w:rFonts w:ascii="仿宋_GB2312" w:eastAsia="仿宋_GB2312" w:hAnsi="宋体" w:cs="宋体" w:hint="eastAsia"/>
                      <w:kern w:val="0"/>
                      <w:sz w:val="32"/>
                      <w:szCs w:val="32"/>
                    </w:rPr>
                    <w:lastRenderedPageBreak/>
                    <w:t>（三）加强部门配合。各有关部门要强化发展乡村生态旅游意识，加强部门配合。按照职能分工积极主动配合旅游部门共同推动乡村生态旅游发展。市</w:t>
                  </w:r>
                  <w:proofErr w:type="gramStart"/>
                  <w:r w:rsidRPr="00C13C0C">
                    <w:rPr>
                      <w:rFonts w:ascii="仿宋_GB2312" w:eastAsia="仿宋_GB2312" w:hAnsi="宋体" w:cs="宋体" w:hint="eastAsia"/>
                      <w:kern w:val="0"/>
                      <w:sz w:val="32"/>
                      <w:szCs w:val="32"/>
                    </w:rPr>
                    <w:t>发改局</w:t>
                  </w:r>
                  <w:proofErr w:type="gramEnd"/>
                  <w:r w:rsidRPr="00C13C0C">
                    <w:rPr>
                      <w:rFonts w:ascii="仿宋_GB2312" w:eastAsia="仿宋_GB2312" w:hAnsi="宋体" w:cs="宋体" w:hint="eastAsia"/>
                      <w:kern w:val="0"/>
                      <w:sz w:val="32"/>
                      <w:szCs w:val="32"/>
                    </w:rPr>
                    <w:t>要把乡村生态旅游发展特别是旅游基础设施建设、旅游重点项目建设和旅游产业政策，纳入全市经济社会发展规划。市委农委办、市农业局、市林业局要积极配合市旅游局开展乡村游示范点创建活动。住建、环保、水务、文化等部门要共同搞好旅游资源的综合利用和开发，协助镇（街）发展旅游产业。市国土、交通、工商、发改（物价）、药监、消防等部门要加强</w:t>
                  </w:r>
                  <w:proofErr w:type="gramStart"/>
                  <w:r w:rsidRPr="00C13C0C">
                    <w:rPr>
                      <w:rFonts w:ascii="仿宋_GB2312" w:eastAsia="仿宋_GB2312" w:hAnsi="宋体" w:cs="宋体" w:hint="eastAsia"/>
                      <w:kern w:val="0"/>
                      <w:sz w:val="32"/>
                      <w:szCs w:val="32"/>
                    </w:rPr>
                    <w:t>涉旅项目</w:t>
                  </w:r>
                  <w:proofErr w:type="gramEnd"/>
                  <w:r w:rsidRPr="00C13C0C">
                    <w:rPr>
                      <w:rFonts w:ascii="仿宋_GB2312" w:eastAsia="仿宋_GB2312" w:hAnsi="宋体" w:cs="宋体" w:hint="eastAsia"/>
                      <w:kern w:val="0"/>
                      <w:sz w:val="32"/>
                      <w:szCs w:val="32"/>
                    </w:rPr>
                    <w:t>用地、交通、安全、商品价格、市场秩序、食品卫生等方面的管理。</w:t>
                  </w:r>
                </w:p>
                <w:p w:rsidR="00C13C0C" w:rsidRPr="00C13C0C" w:rsidRDefault="00C13C0C" w:rsidP="00C13C0C">
                  <w:pPr>
                    <w:widowControl/>
                    <w:spacing w:line="600" w:lineRule="atLeast"/>
                    <w:ind w:firstLine="640"/>
                    <w:jc w:val="left"/>
                    <w:rPr>
                      <w:rFonts w:ascii="宋体" w:eastAsia="宋体" w:hAnsi="宋体" w:cs="宋体" w:hint="eastAsia"/>
                      <w:kern w:val="0"/>
                      <w:sz w:val="20"/>
                      <w:szCs w:val="20"/>
                    </w:rPr>
                  </w:pPr>
                  <w:r w:rsidRPr="00C13C0C">
                    <w:rPr>
                      <w:rFonts w:ascii="仿宋_GB2312" w:eastAsia="仿宋_GB2312" w:hAnsi="宋体" w:cs="宋体" w:hint="eastAsia"/>
                      <w:kern w:val="0"/>
                      <w:sz w:val="32"/>
                      <w:szCs w:val="32"/>
                    </w:rPr>
                    <w:t>（四）强化资金扶持。市财政从2016年起每年安排100万元资金，用于扶持我市乡村旅游发展建设，支持乡村旅游景区（点）3A以上和农家乐三星以上的创建、评定和奖励工作。其中奖励标准为：对被新评为国家3A级、4A级、5A级的乡村旅游景区（点）或省级、国家级旅游度假区，给予所在镇（街）分别给予20万元、30万元、50万元的奖励。对被新评为三星级、四星级、五星级农家乐的经营单位，分别给予2万元、3万元、5万元奖励。</w:t>
                  </w:r>
                </w:p>
                <w:p w:rsidR="00C13C0C" w:rsidRPr="00C13C0C" w:rsidRDefault="00C13C0C" w:rsidP="00C13C0C">
                  <w:pPr>
                    <w:widowControl/>
                    <w:spacing w:line="600" w:lineRule="atLeast"/>
                    <w:ind w:firstLine="640"/>
                    <w:jc w:val="left"/>
                    <w:rPr>
                      <w:rFonts w:ascii="宋体" w:eastAsia="宋体" w:hAnsi="宋体" w:cs="宋体" w:hint="eastAsia"/>
                      <w:kern w:val="0"/>
                      <w:sz w:val="20"/>
                      <w:szCs w:val="20"/>
                    </w:rPr>
                  </w:pPr>
                  <w:r w:rsidRPr="00C13C0C">
                    <w:rPr>
                      <w:rFonts w:ascii="黑体" w:eastAsia="黑体" w:hAnsi="黑体" w:cs="宋体" w:hint="eastAsia"/>
                      <w:kern w:val="0"/>
                      <w:sz w:val="32"/>
                      <w:szCs w:val="32"/>
                    </w:rPr>
                    <w:t>五、</w:t>
                  </w:r>
                  <w:proofErr w:type="gramStart"/>
                  <w:r w:rsidRPr="00C13C0C">
                    <w:rPr>
                      <w:rFonts w:ascii="黑体" w:eastAsia="黑体" w:hAnsi="黑体" w:cs="宋体" w:hint="eastAsia"/>
                      <w:kern w:val="0"/>
                      <w:sz w:val="32"/>
                      <w:szCs w:val="32"/>
                    </w:rPr>
                    <w:t>本意见自发文</w:t>
                  </w:r>
                  <w:proofErr w:type="gramEnd"/>
                  <w:r w:rsidRPr="00C13C0C">
                    <w:rPr>
                      <w:rFonts w:ascii="黑体" w:eastAsia="黑体" w:hAnsi="黑体" w:cs="宋体" w:hint="eastAsia"/>
                      <w:kern w:val="0"/>
                      <w:sz w:val="32"/>
                      <w:szCs w:val="32"/>
                    </w:rPr>
                    <w:t>之日起实施，有效期至2020年12月31日。</w:t>
                  </w:r>
                </w:p>
              </w:tc>
            </w:tr>
          </w:tbl>
          <w:p w:rsidR="00C13C0C" w:rsidRPr="00C13C0C" w:rsidRDefault="00C13C0C" w:rsidP="00C13C0C">
            <w:pPr>
              <w:widowControl/>
              <w:jc w:val="left"/>
              <w:rPr>
                <w:rFonts w:ascii="宋体" w:eastAsia="宋体" w:hAnsi="宋体" w:cs="宋体" w:hint="eastAsia"/>
                <w:kern w:val="0"/>
                <w:sz w:val="20"/>
                <w:szCs w:val="20"/>
              </w:rPr>
            </w:pPr>
          </w:p>
        </w:tc>
      </w:tr>
    </w:tbl>
    <w:p w:rsidR="00442D6A" w:rsidRPr="00C13C0C" w:rsidRDefault="00442D6A">
      <w:bookmarkStart w:id="0" w:name="_GoBack"/>
      <w:bookmarkEnd w:id="0"/>
    </w:p>
    <w:sectPr w:rsidR="00442D6A" w:rsidRPr="00C13C0C" w:rsidSect="00C13C0C">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749"/>
    <w:rsid w:val="00442D6A"/>
    <w:rsid w:val="00C13C0C"/>
    <w:rsid w:val="00C95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61A96-CD05-41E1-A171-1F976ECA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802601">
      <w:bodyDiv w:val="1"/>
      <w:marLeft w:val="0"/>
      <w:marRight w:val="0"/>
      <w:marTop w:val="0"/>
      <w:marBottom w:val="0"/>
      <w:divBdr>
        <w:top w:val="none" w:sz="0" w:space="0" w:color="auto"/>
        <w:left w:val="none" w:sz="0" w:space="0" w:color="auto"/>
        <w:bottom w:val="none" w:sz="0" w:space="0" w:color="auto"/>
        <w:right w:val="none" w:sz="0" w:space="0" w:color="auto"/>
      </w:divBdr>
      <w:divsChild>
        <w:div w:id="1079208471">
          <w:marLeft w:val="0"/>
          <w:marRight w:val="0"/>
          <w:marTop w:val="0"/>
          <w:marBottom w:val="0"/>
          <w:divBdr>
            <w:top w:val="none" w:sz="0" w:space="0" w:color="auto"/>
            <w:left w:val="none" w:sz="0" w:space="0" w:color="auto"/>
            <w:bottom w:val="none" w:sz="0" w:space="0" w:color="auto"/>
            <w:right w:val="none" w:sz="0" w:space="0" w:color="auto"/>
          </w:divBdr>
        </w:div>
        <w:div w:id="489488408">
          <w:marLeft w:val="0"/>
          <w:marRight w:val="0"/>
          <w:marTop w:val="0"/>
          <w:marBottom w:val="0"/>
          <w:divBdr>
            <w:top w:val="none" w:sz="0" w:space="0" w:color="auto"/>
            <w:left w:val="single" w:sz="6" w:space="0" w:color="B9B9B9"/>
            <w:bottom w:val="none" w:sz="0" w:space="0" w:color="auto"/>
            <w:right w:val="single" w:sz="6" w:space="0" w:color="B9B9B9"/>
          </w:divBdr>
          <w:divsChild>
            <w:div w:id="2069841684">
              <w:marLeft w:val="0"/>
              <w:marRight w:val="0"/>
              <w:marTop w:val="0"/>
              <w:marBottom w:val="0"/>
              <w:divBdr>
                <w:top w:val="none" w:sz="0" w:space="0" w:color="auto"/>
                <w:left w:val="none" w:sz="0" w:space="0" w:color="auto"/>
                <w:bottom w:val="none" w:sz="0" w:space="0" w:color="auto"/>
                <w:right w:val="none" w:sz="0" w:space="0" w:color="auto"/>
              </w:divBdr>
              <w:divsChild>
                <w:div w:id="1368022575">
                  <w:marLeft w:val="0"/>
                  <w:marRight w:val="0"/>
                  <w:marTop w:val="0"/>
                  <w:marBottom w:val="0"/>
                  <w:divBdr>
                    <w:top w:val="none" w:sz="0" w:space="0" w:color="auto"/>
                    <w:left w:val="none" w:sz="0" w:space="0" w:color="auto"/>
                    <w:bottom w:val="none" w:sz="0" w:space="0" w:color="auto"/>
                    <w:right w:val="none" w:sz="0" w:space="0" w:color="auto"/>
                  </w:divBdr>
                </w:div>
                <w:div w:id="14434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2018-05-14T16:21:00Z</dcterms:created>
  <dcterms:modified xsi:type="dcterms:W3CDTF">2018-05-14T16:21:00Z</dcterms:modified>
</cp:coreProperties>
</file>