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071" w:rsidRPr="000E5071" w:rsidRDefault="000E5071" w:rsidP="000E5071">
      <w:pPr>
        <w:widowControl/>
        <w:shd w:val="clear" w:color="auto" w:fill="FFFFFF"/>
        <w:spacing w:line="840" w:lineRule="atLeast"/>
        <w:jc w:val="center"/>
        <w:outlineLvl w:val="0"/>
        <w:rPr>
          <w:rFonts w:ascii="微软雅黑" w:eastAsia="微软雅黑" w:hAnsi="微软雅黑" w:cs="宋体"/>
          <w:color w:val="222222"/>
          <w:kern w:val="36"/>
          <w:sz w:val="42"/>
          <w:szCs w:val="42"/>
        </w:rPr>
      </w:pPr>
      <w:r w:rsidRPr="000E5071">
        <w:rPr>
          <w:rFonts w:ascii="微软雅黑" w:eastAsia="微软雅黑" w:hAnsi="微软雅黑" w:cs="宋体" w:hint="eastAsia"/>
          <w:color w:val="222222"/>
          <w:kern w:val="36"/>
          <w:sz w:val="42"/>
          <w:szCs w:val="42"/>
        </w:rPr>
        <w:t>从江县人民政府办公室关于印发从江县加快电子商务发展扶持奖励办法（试行）的通知</w:t>
      </w:r>
    </w:p>
    <w:p w:rsidR="000E5071" w:rsidRPr="000E5071" w:rsidRDefault="000E5071" w:rsidP="000E5071">
      <w:pPr>
        <w:widowControl/>
        <w:spacing w:before="225"/>
        <w:jc w:val="left"/>
        <w:rPr>
          <w:rFonts w:ascii="宋体" w:eastAsia="宋体" w:hAnsi="宋体" w:cs="宋体" w:hint="eastAsia"/>
          <w:kern w:val="0"/>
          <w:sz w:val="24"/>
          <w:szCs w:val="24"/>
        </w:rPr>
      </w:pPr>
      <w:r w:rsidRPr="000E5071">
        <w:rPr>
          <w:rFonts w:ascii="宋体" w:eastAsia="宋体" w:hAnsi="宋体" w:cs="宋体"/>
          <w:kern w:val="0"/>
          <w:sz w:val="24"/>
          <w:szCs w:val="24"/>
        </w:rPr>
        <w:pict>
          <v:rect id="_x0000_i1025" style="width:810.75pt;height:2.25pt" o:hrpct="0" o:hralign="center" o:hrstd="t" o:hrnoshade="t" o:hr="t" fillcolor="#333" stroked="f"/>
        </w:pict>
      </w:r>
    </w:p>
    <w:p w:rsidR="000E5071" w:rsidRPr="000E5071" w:rsidRDefault="000E5071" w:rsidP="000E5071">
      <w:pPr>
        <w:widowControl/>
        <w:numPr>
          <w:ilvl w:val="0"/>
          <w:numId w:val="1"/>
        </w:numPr>
        <w:shd w:val="clear" w:color="auto" w:fill="F3F3F3"/>
        <w:ind w:left="450" w:right="450"/>
        <w:jc w:val="left"/>
        <w:rPr>
          <w:rFonts w:ascii="微软雅黑" w:eastAsia="微软雅黑" w:hAnsi="微软雅黑" w:cs="宋体" w:hint="eastAsia"/>
          <w:color w:val="333333"/>
          <w:kern w:val="0"/>
          <w:szCs w:val="21"/>
        </w:rPr>
      </w:pPr>
      <w:hyperlink r:id="rId5" w:history="1">
        <w:r w:rsidRPr="000E5071">
          <w:rPr>
            <w:rFonts w:ascii="微软雅黑" w:eastAsia="微软雅黑" w:hAnsi="微软雅黑" w:cs="宋体" w:hint="eastAsia"/>
            <w:color w:val="FFFFFF"/>
            <w:kern w:val="0"/>
            <w:sz w:val="24"/>
            <w:szCs w:val="24"/>
          </w:rPr>
          <w:t>索引号:</w:t>
        </w:r>
      </w:hyperlink>
      <w:r w:rsidRPr="000E5071">
        <w:rPr>
          <w:rFonts w:ascii="微软雅黑" w:eastAsia="微软雅黑" w:hAnsi="微软雅黑" w:cs="宋体" w:hint="eastAsia"/>
          <w:color w:val="666666"/>
          <w:kern w:val="0"/>
          <w:szCs w:val="21"/>
          <w:shd w:val="clear" w:color="auto" w:fill="F3F3F3"/>
        </w:rPr>
        <w:t>GZ000001/2015-22828</w:t>
      </w:r>
    </w:p>
    <w:p w:rsidR="000E5071" w:rsidRPr="000E5071" w:rsidRDefault="000E5071" w:rsidP="000E5071">
      <w:pPr>
        <w:widowControl/>
        <w:numPr>
          <w:ilvl w:val="0"/>
          <w:numId w:val="1"/>
        </w:numPr>
        <w:shd w:val="clear" w:color="auto" w:fill="F3F3F3"/>
        <w:ind w:left="510" w:right="450"/>
        <w:jc w:val="left"/>
        <w:rPr>
          <w:rFonts w:ascii="微软雅黑" w:eastAsia="微软雅黑" w:hAnsi="微软雅黑" w:cs="宋体" w:hint="eastAsia"/>
          <w:color w:val="333333"/>
          <w:kern w:val="0"/>
          <w:szCs w:val="21"/>
        </w:rPr>
      </w:pPr>
      <w:hyperlink r:id="rId6" w:history="1">
        <w:r w:rsidRPr="000E5071">
          <w:rPr>
            <w:rFonts w:ascii="微软雅黑" w:eastAsia="微软雅黑" w:hAnsi="微软雅黑" w:cs="宋体" w:hint="eastAsia"/>
            <w:color w:val="FFFFFF"/>
            <w:kern w:val="0"/>
            <w:sz w:val="24"/>
            <w:szCs w:val="24"/>
          </w:rPr>
          <w:t>信息分类:</w:t>
        </w:r>
      </w:hyperlink>
      <w:r w:rsidRPr="000E5071">
        <w:rPr>
          <w:rFonts w:ascii="微软雅黑" w:eastAsia="微软雅黑" w:hAnsi="微软雅黑" w:cs="宋体" w:hint="eastAsia"/>
          <w:color w:val="666666"/>
          <w:kern w:val="0"/>
          <w:szCs w:val="21"/>
          <w:shd w:val="clear" w:color="auto" w:fill="F3F3F3"/>
        </w:rPr>
        <w:t>政府文件</w:t>
      </w:r>
    </w:p>
    <w:p w:rsidR="000E5071" w:rsidRPr="000E5071" w:rsidRDefault="000E5071" w:rsidP="000E5071">
      <w:pPr>
        <w:widowControl/>
        <w:numPr>
          <w:ilvl w:val="0"/>
          <w:numId w:val="1"/>
        </w:numPr>
        <w:shd w:val="clear" w:color="auto" w:fill="F3F3F3"/>
        <w:ind w:left="450" w:right="450"/>
        <w:jc w:val="left"/>
        <w:rPr>
          <w:rFonts w:ascii="微软雅黑" w:eastAsia="微软雅黑" w:hAnsi="微软雅黑" w:cs="宋体" w:hint="eastAsia"/>
          <w:color w:val="333333"/>
          <w:kern w:val="0"/>
          <w:szCs w:val="21"/>
        </w:rPr>
      </w:pPr>
      <w:hyperlink r:id="rId7" w:history="1">
        <w:r w:rsidRPr="000E5071">
          <w:rPr>
            <w:rFonts w:ascii="微软雅黑" w:eastAsia="微软雅黑" w:hAnsi="微软雅黑" w:cs="宋体" w:hint="eastAsia"/>
            <w:color w:val="FFFFFF"/>
            <w:kern w:val="0"/>
            <w:sz w:val="24"/>
            <w:szCs w:val="24"/>
          </w:rPr>
          <w:t>发布机构:</w:t>
        </w:r>
      </w:hyperlink>
      <w:r w:rsidRPr="000E5071">
        <w:rPr>
          <w:rFonts w:ascii="微软雅黑" w:eastAsia="微软雅黑" w:hAnsi="微软雅黑" w:cs="宋体" w:hint="eastAsia"/>
          <w:color w:val="666666"/>
          <w:kern w:val="0"/>
          <w:szCs w:val="21"/>
          <w:shd w:val="clear" w:color="auto" w:fill="F3F3F3"/>
        </w:rPr>
        <w:t>从江县人民政府</w:t>
      </w:r>
    </w:p>
    <w:p w:rsidR="000E5071" w:rsidRPr="000E5071" w:rsidRDefault="000E5071" w:rsidP="000E5071">
      <w:pPr>
        <w:widowControl/>
        <w:numPr>
          <w:ilvl w:val="0"/>
          <w:numId w:val="1"/>
        </w:numPr>
        <w:shd w:val="clear" w:color="auto" w:fill="F3F3F3"/>
        <w:ind w:left="510" w:right="450"/>
        <w:jc w:val="left"/>
        <w:rPr>
          <w:rFonts w:ascii="微软雅黑" w:eastAsia="微软雅黑" w:hAnsi="微软雅黑" w:cs="宋体" w:hint="eastAsia"/>
          <w:color w:val="333333"/>
          <w:kern w:val="0"/>
          <w:szCs w:val="21"/>
        </w:rPr>
      </w:pPr>
      <w:hyperlink r:id="rId8" w:history="1">
        <w:r w:rsidRPr="000E5071">
          <w:rPr>
            <w:rFonts w:ascii="微软雅黑" w:eastAsia="微软雅黑" w:hAnsi="微软雅黑" w:cs="宋体" w:hint="eastAsia"/>
            <w:color w:val="FFFFFF"/>
            <w:kern w:val="0"/>
            <w:sz w:val="24"/>
            <w:szCs w:val="24"/>
          </w:rPr>
          <w:t>发文日期:</w:t>
        </w:r>
      </w:hyperlink>
      <w:r w:rsidRPr="000E5071">
        <w:rPr>
          <w:rFonts w:ascii="微软雅黑" w:eastAsia="微软雅黑" w:hAnsi="微软雅黑" w:cs="宋体" w:hint="eastAsia"/>
          <w:color w:val="666666"/>
          <w:kern w:val="0"/>
          <w:szCs w:val="21"/>
          <w:shd w:val="clear" w:color="auto" w:fill="F3F3F3"/>
        </w:rPr>
        <w:t>2015年12月23日</w:t>
      </w:r>
    </w:p>
    <w:p w:rsidR="000E5071" w:rsidRPr="000E5071" w:rsidRDefault="000E5071" w:rsidP="000E5071">
      <w:pPr>
        <w:widowControl/>
        <w:numPr>
          <w:ilvl w:val="0"/>
          <w:numId w:val="1"/>
        </w:numPr>
        <w:shd w:val="clear" w:color="auto" w:fill="F3F3F3"/>
        <w:ind w:left="450" w:right="450"/>
        <w:jc w:val="left"/>
        <w:rPr>
          <w:rFonts w:ascii="微软雅黑" w:eastAsia="微软雅黑" w:hAnsi="微软雅黑" w:cs="宋体" w:hint="eastAsia"/>
          <w:color w:val="333333"/>
          <w:kern w:val="0"/>
          <w:szCs w:val="21"/>
        </w:rPr>
      </w:pPr>
      <w:hyperlink r:id="rId9" w:history="1">
        <w:r w:rsidRPr="000E5071">
          <w:rPr>
            <w:rFonts w:ascii="微软雅黑" w:eastAsia="微软雅黑" w:hAnsi="微软雅黑" w:cs="宋体" w:hint="eastAsia"/>
            <w:color w:val="FFFFFF"/>
            <w:kern w:val="0"/>
            <w:sz w:val="24"/>
            <w:szCs w:val="24"/>
          </w:rPr>
          <w:t>文号:</w:t>
        </w:r>
      </w:hyperlink>
    </w:p>
    <w:p w:rsidR="000E5071" w:rsidRPr="000E5071" w:rsidRDefault="000E5071" w:rsidP="000E5071">
      <w:pPr>
        <w:widowControl/>
        <w:numPr>
          <w:ilvl w:val="0"/>
          <w:numId w:val="1"/>
        </w:numPr>
        <w:shd w:val="clear" w:color="auto" w:fill="F3F3F3"/>
        <w:ind w:left="510" w:right="450"/>
        <w:jc w:val="left"/>
        <w:rPr>
          <w:rFonts w:ascii="微软雅黑" w:eastAsia="微软雅黑" w:hAnsi="微软雅黑" w:cs="宋体" w:hint="eastAsia"/>
          <w:color w:val="333333"/>
          <w:kern w:val="0"/>
          <w:szCs w:val="21"/>
        </w:rPr>
      </w:pPr>
      <w:hyperlink r:id="rId10" w:history="1">
        <w:r w:rsidRPr="000E5071">
          <w:rPr>
            <w:rFonts w:ascii="微软雅黑" w:eastAsia="微软雅黑" w:hAnsi="微软雅黑" w:cs="宋体" w:hint="eastAsia"/>
            <w:color w:val="FFFFFF"/>
            <w:kern w:val="0"/>
            <w:sz w:val="24"/>
            <w:szCs w:val="24"/>
          </w:rPr>
          <w:t>是否有效:</w:t>
        </w:r>
      </w:hyperlink>
    </w:p>
    <w:p w:rsidR="000E5071" w:rsidRPr="000E5071" w:rsidRDefault="000E5071" w:rsidP="000E5071">
      <w:pPr>
        <w:widowControl/>
        <w:numPr>
          <w:ilvl w:val="0"/>
          <w:numId w:val="1"/>
        </w:numPr>
        <w:shd w:val="clear" w:color="auto" w:fill="F3F3F3"/>
        <w:ind w:left="450" w:right="450"/>
        <w:jc w:val="left"/>
        <w:rPr>
          <w:rFonts w:ascii="微软雅黑" w:eastAsia="微软雅黑" w:hAnsi="微软雅黑" w:cs="宋体" w:hint="eastAsia"/>
          <w:color w:val="333333"/>
          <w:kern w:val="0"/>
          <w:szCs w:val="21"/>
        </w:rPr>
      </w:pPr>
      <w:hyperlink r:id="rId11" w:history="1">
        <w:r w:rsidRPr="000E5071">
          <w:rPr>
            <w:rFonts w:ascii="微软雅黑" w:eastAsia="微软雅黑" w:hAnsi="微软雅黑" w:cs="宋体" w:hint="eastAsia"/>
            <w:color w:val="FFFFFF"/>
            <w:kern w:val="0"/>
            <w:sz w:val="24"/>
            <w:szCs w:val="24"/>
          </w:rPr>
          <w:t>信息名称:</w:t>
        </w:r>
      </w:hyperlink>
      <w:r w:rsidRPr="000E5071">
        <w:rPr>
          <w:rFonts w:ascii="微软雅黑" w:eastAsia="微软雅黑" w:hAnsi="微软雅黑" w:cs="宋体" w:hint="eastAsia"/>
          <w:color w:val="666666"/>
          <w:kern w:val="0"/>
          <w:szCs w:val="21"/>
          <w:shd w:val="clear" w:color="auto" w:fill="F3F3F3"/>
        </w:rPr>
        <w:t>从江县人民政府办公室关于印发从江县加快电子商务发展扶持奖励办法（试行）的通知</w:t>
      </w:r>
    </w:p>
    <w:p w:rsidR="000E5071" w:rsidRPr="000E5071" w:rsidRDefault="000E5071" w:rsidP="000E5071">
      <w:pPr>
        <w:widowControl/>
        <w:shd w:val="clear" w:color="auto" w:fill="FFFFFF"/>
        <w:spacing w:line="560" w:lineRule="atLeast"/>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各乡镇人民政府，</w:t>
      </w:r>
      <w:proofErr w:type="gramStart"/>
      <w:r w:rsidRPr="000E5071">
        <w:rPr>
          <w:rFonts w:ascii="宋体" w:eastAsia="宋体" w:hAnsi="宋体" w:cs="宋体" w:hint="eastAsia"/>
          <w:color w:val="000000"/>
          <w:kern w:val="0"/>
          <w:szCs w:val="21"/>
        </w:rPr>
        <w:t>洛贯经济</w:t>
      </w:r>
      <w:proofErr w:type="gramEnd"/>
      <w:r w:rsidRPr="000E5071">
        <w:rPr>
          <w:rFonts w:ascii="宋体" w:eastAsia="宋体" w:hAnsi="宋体" w:cs="宋体" w:hint="eastAsia"/>
          <w:color w:val="000000"/>
          <w:kern w:val="0"/>
          <w:szCs w:val="21"/>
        </w:rPr>
        <w:t>开发区党政办，县政府各部门、各直属机构：</w:t>
      </w:r>
    </w:p>
    <w:p w:rsidR="000E5071" w:rsidRPr="000E5071" w:rsidRDefault="000E5071" w:rsidP="000E5071">
      <w:pPr>
        <w:widowControl/>
        <w:shd w:val="clear" w:color="auto" w:fill="FFFFFF"/>
        <w:spacing w:line="560" w:lineRule="atLeast"/>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222222"/>
          <w:kern w:val="0"/>
          <w:szCs w:val="21"/>
        </w:rPr>
        <w:t>   </w:t>
      </w:r>
      <w:r w:rsidRPr="000E5071">
        <w:rPr>
          <w:rFonts w:ascii="宋体" w:eastAsia="宋体" w:hAnsi="宋体" w:cs="宋体" w:hint="eastAsia"/>
          <w:color w:val="000000"/>
          <w:kern w:val="0"/>
          <w:szCs w:val="21"/>
        </w:rPr>
        <w:t>《从江县加快电子商务发展扶持奖励办法（试行）》已经县人民政府研究同意，现印发给你们，请认真抓好贯彻落实。</w:t>
      </w:r>
    </w:p>
    <w:p w:rsidR="000E5071" w:rsidRPr="000E5071" w:rsidRDefault="000E5071" w:rsidP="000E5071">
      <w:pPr>
        <w:widowControl/>
        <w:shd w:val="clear" w:color="auto" w:fill="FFFFFF"/>
        <w:spacing w:line="560" w:lineRule="atLeast"/>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222222"/>
          <w:kern w:val="0"/>
          <w:szCs w:val="21"/>
        </w:rPr>
        <w:t> </w:t>
      </w:r>
    </w:p>
    <w:p w:rsidR="000E5071" w:rsidRPr="000E5071" w:rsidRDefault="000E5071" w:rsidP="000E5071">
      <w:pPr>
        <w:widowControl/>
        <w:shd w:val="clear" w:color="auto" w:fill="FFFFFF"/>
        <w:spacing w:line="560" w:lineRule="atLeast"/>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222222"/>
          <w:kern w:val="0"/>
          <w:szCs w:val="21"/>
        </w:rPr>
        <w:t> </w:t>
      </w:r>
    </w:p>
    <w:p w:rsidR="000E5071" w:rsidRPr="000E5071" w:rsidRDefault="000E5071" w:rsidP="000E5071">
      <w:pPr>
        <w:widowControl/>
        <w:shd w:val="clear" w:color="auto" w:fill="FFFFFF"/>
        <w:spacing w:line="560" w:lineRule="atLeast"/>
        <w:ind w:firstLine="416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222222"/>
          <w:kern w:val="0"/>
          <w:szCs w:val="21"/>
        </w:rPr>
        <w:t>                                            </w:t>
      </w:r>
      <w:r w:rsidRPr="000E5071">
        <w:rPr>
          <w:rFonts w:ascii="宋体" w:eastAsia="宋体" w:hAnsi="宋体" w:cs="宋体" w:hint="eastAsia"/>
          <w:color w:val="000000"/>
          <w:kern w:val="0"/>
          <w:szCs w:val="21"/>
        </w:rPr>
        <w:t>从江县人民政府办公室</w:t>
      </w:r>
    </w:p>
    <w:p w:rsidR="000E5071" w:rsidRPr="000E5071" w:rsidRDefault="000E5071" w:rsidP="000E5071">
      <w:pPr>
        <w:widowControl/>
        <w:shd w:val="clear" w:color="auto" w:fill="FFFFFF"/>
        <w:spacing w:line="560" w:lineRule="atLeast"/>
        <w:ind w:firstLine="63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222222"/>
          <w:kern w:val="0"/>
          <w:szCs w:val="21"/>
        </w:rPr>
        <w:lastRenderedPageBreak/>
        <w:t>                                                                                </w:t>
      </w:r>
      <w:r w:rsidRPr="000E5071">
        <w:rPr>
          <w:rFonts w:ascii="宋体" w:eastAsia="宋体" w:hAnsi="宋体" w:cs="宋体" w:hint="eastAsia"/>
          <w:color w:val="000000"/>
          <w:kern w:val="0"/>
          <w:szCs w:val="21"/>
        </w:rPr>
        <w:t>2015年10月29日</w:t>
      </w:r>
    </w:p>
    <w:p w:rsidR="000E5071" w:rsidRPr="000E5071" w:rsidRDefault="000E5071" w:rsidP="000E5071">
      <w:pPr>
        <w:widowControl/>
        <w:shd w:val="clear" w:color="auto" w:fill="FFFFFF"/>
        <w:spacing w:line="560" w:lineRule="atLeast"/>
        <w:jc w:val="center"/>
        <w:rPr>
          <w:rFonts w:ascii="微软雅黑" w:eastAsia="微软雅黑" w:hAnsi="微软雅黑" w:cs="宋体" w:hint="eastAsia"/>
          <w:color w:val="222222"/>
          <w:kern w:val="0"/>
          <w:sz w:val="24"/>
          <w:szCs w:val="24"/>
        </w:rPr>
      </w:pPr>
      <w:bookmarkStart w:id="0" w:name="_GoBack"/>
      <w:r w:rsidRPr="000E5071">
        <w:rPr>
          <w:rFonts w:ascii="宋体" w:eastAsia="宋体" w:hAnsi="宋体" w:cs="宋体" w:hint="eastAsia"/>
          <w:color w:val="000000"/>
          <w:kern w:val="0"/>
          <w:szCs w:val="21"/>
        </w:rPr>
        <w:t>从江县加快电子商务发展扶持奖励办法</w:t>
      </w:r>
      <w:bookmarkEnd w:id="0"/>
      <w:r w:rsidRPr="000E5071">
        <w:rPr>
          <w:rFonts w:ascii="宋体" w:eastAsia="宋体" w:hAnsi="宋体" w:cs="宋体" w:hint="eastAsia"/>
          <w:color w:val="000000"/>
          <w:kern w:val="0"/>
          <w:szCs w:val="21"/>
        </w:rPr>
        <w:t>（试行）</w:t>
      </w:r>
    </w:p>
    <w:p w:rsidR="000E5071" w:rsidRPr="000E5071" w:rsidRDefault="000E5071" w:rsidP="000E5071">
      <w:pPr>
        <w:widowControl/>
        <w:shd w:val="clear" w:color="auto" w:fill="FFFFFF"/>
        <w:spacing w:line="560" w:lineRule="atLeast"/>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222222"/>
          <w:kern w:val="0"/>
          <w:szCs w:val="21"/>
        </w:rPr>
        <w:t> </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为优化我县电子商务发展环境，提升电子商务发展水平，促进电子商务产业快速发展，扩大就业创业渠道，增强我县农特产品、民族民间工艺品和民族文化旅游商品的市场竞争力，结合我县实际，特制定本办法。</w:t>
      </w:r>
    </w:p>
    <w:p w:rsidR="000E5071" w:rsidRPr="000E5071" w:rsidRDefault="000E5071" w:rsidP="000E5071">
      <w:pPr>
        <w:widowControl/>
        <w:shd w:val="clear" w:color="auto" w:fill="FFFFFF"/>
        <w:spacing w:line="560" w:lineRule="atLeast"/>
        <w:ind w:firstLine="64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一、指导思想</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以党的十八届三中全会精神和科学发展观为指导，根据《贵州省人民政府关于加快商贸流通业改革发展的意见》（黔府发〔2014〕10号）、《省人民政府关于大力发展电子商务的实施意见》（黔府办发〔2015〕28）,以及陈敏尔省委书记、省长在8月20日全省电子商务发展大会上的讲话精神，把发展电子商务作为弯道取直、后发赶超的战略选择，以拓宽从江农特产品、民族民间工艺品和民族文化旅游商品的网络销售渠道为目标，坚持政府推动、市场运作，企业主体、市场导向，加快转型跨越、推动强县富民。以大数据、云计算、移动互联网等信息技术为依托，培育和壮大电子商务经营主体，加快电子商务支撑保障体系建设，强化电子商务宣传教育和培训，不断提升电子商务应用水平，促进电子商务产业可持续快速发展，推动我县经济社会又好又快发展。</w:t>
      </w:r>
    </w:p>
    <w:p w:rsidR="000E5071" w:rsidRPr="000E5071" w:rsidRDefault="000E5071" w:rsidP="000E5071">
      <w:pPr>
        <w:widowControl/>
        <w:shd w:val="clear" w:color="auto" w:fill="FFFFFF"/>
        <w:spacing w:line="560" w:lineRule="atLeast"/>
        <w:ind w:firstLine="64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二、扶持对象和重点</w:t>
      </w:r>
    </w:p>
    <w:p w:rsidR="000E5071" w:rsidRPr="000E5071" w:rsidRDefault="000E5071" w:rsidP="000E5071">
      <w:pPr>
        <w:widowControl/>
        <w:shd w:val="clear" w:color="auto" w:fill="FFFFFF"/>
        <w:spacing w:line="560" w:lineRule="atLeast"/>
        <w:rPr>
          <w:rFonts w:ascii="微软雅黑" w:eastAsia="微软雅黑" w:hAnsi="微软雅黑" w:cs="宋体" w:hint="eastAsia"/>
          <w:color w:val="222222"/>
          <w:kern w:val="0"/>
          <w:sz w:val="24"/>
          <w:szCs w:val="24"/>
        </w:rPr>
      </w:pPr>
      <w:r w:rsidRPr="000E5071">
        <w:rPr>
          <w:rFonts w:ascii="宋体" w:eastAsia="宋体" w:hAnsi="宋体" w:cs="宋体" w:hint="eastAsia"/>
          <w:b/>
          <w:bCs/>
          <w:color w:val="000000"/>
          <w:kern w:val="0"/>
          <w:szCs w:val="21"/>
        </w:rPr>
        <w:t xml:space="preserve">　</w:t>
      </w:r>
      <w:r w:rsidRPr="000E5071">
        <w:rPr>
          <w:rFonts w:ascii="宋体" w:eastAsia="宋体" w:hAnsi="宋体" w:cs="宋体" w:hint="eastAsia"/>
          <w:color w:val="000000"/>
          <w:kern w:val="0"/>
          <w:szCs w:val="21"/>
        </w:rPr>
        <w:t xml:space="preserve">　</w:t>
      </w:r>
      <w:r w:rsidRPr="000E5071">
        <w:rPr>
          <w:rFonts w:ascii="宋体" w:eastAsia="宋体" w:hAnsi="宋体" w:cs="宋体" w:hint="eastAsia"/>
          <w:b/>
          <w:bCs/>
          <w:color w:val="000000"/>
          <w:kern w:val="0"/>
          <w:szCs w:val="21"/>
        </w:rPr>
        <w:t>(</w:t>
      </w:r>
      <w:proofErr w:type="gramStart"/>
      <w:r w:rsidRPr="000E5071">
        <w:rPr>
          <w:rFonts w:ascii="宋体" w:eastAsia="宋体" w:hAnsi="宋体" w:cs="宋体" w:hint="eastAsia"/>
          <w:b/>
          <w:bCs/>
          <w:color w:val="000000"/>
          <w:kern w:val="0"/>
          <w:szCs w:val="21"/>
        </w:rPr>
        <w:t>一</w:t>
      </w:r>
      <w:proofErr w:type="gramEnd"/>
      <w:r w:rsidRPr="000E5071">
        <w:rPr>
          <w:rFonts w:ascii="宋体" w:eastAsia="宋体" w:hAnsi="宋体" w:cs="宋体" w:hint="eastAsia"/>
          <w:b/>
          <w:bCs/>
          <w:color w:val="000000"/>
          <w:kern w:val="0"/>
          <w:szCs w:val="21"/>
        </w:rPr>
        <w:t>)扶持对象</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在本县工商注册登记的电子商务企业（</w:t>
      </w:r>
      <w:proofErr w:type="gramStart"/>
      <w:r w:rsidRPr="000E5071">
        <w:rPr>
          <w:rFonts w:ascii="宋体" w:eastAsia="宋体" w:hAnsi="宋体" w:cs="宋体" w:hint="eastAsia"/>
          <w:color w:val="000000"/>
          <w:kern w:val="0"/>
          <w:szCs w:val="21"/>
        </w:rPr>
        <w:t>含优势</w:t>
      </w:r>
      <w:proofErr w:type="gramEnd"/>
      <w:r w:rsidRPr="000E5071">
        <w:rPr>
          <w:rFonts w:ascii="宋体" w:eastAsia="宋体" w:hAnsi="宋体" w:cs="宋体" w:hint="eastAsia"/>
          <w:color w:val="000000"/>
          <w:kern w:val="0"/>
          <w:szCs w:val="21"/>
        </w:rPr>
        <w:t>企业分离设立的电子商务企业）、电子商务公共服务平台、电子商务行业协会、电子商务产业园区、电子商务配套服务企业、示范乡镇（街道）、农村电子商务服务中心（站）等。</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b/>
          <w:bCs/>
          <w:color w:val="000000"/>
          <w:kern w:val="0"/>
          <w:szCs w:val="21"/>
        </w:rPr>
        <w:t>(二)扶持重点</w:t>
      </w:r>
    </w:p>
    <w:p w:rsidR="000E5071" w:rsidRPr="000E5071" w:rsidRDefault="000E5071" w:rsidP="000E5071">
      <w:pPr>
        <w:widowControl/>
        <w:shd w:val="clear" w:color="auto" w:fill="FFFFFF"/>
        <w:spacing w:line="560" w:lineRule="atLeas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 xml:space="preserve">　　1.支持电子商务集聚发展。引导和鼓励电子商务上下游企业(</w:t>
      </w:r>
      <w:hyperlink r:id="rId12" w:history="1">
        <w:r w:rsidRPr="000E5071">
          <w:rPr>
            <w:rFonts w:ascii="微软雅黑" w:eastAsia="微软雅黑" w:hAnsi="微软雅黑" w:cs="宋体" w:hint="eastAsia"/>
            <w:color w:val="000000"/>
            <w:kern w:val="0"/>
            <w:szCs w:val="21"/>
          </w:rPr>
          <w:t>网店</w:t>
        </w:r>
      </w:hyperlink>
      <w:r w:rsidRPr="000E5071">
        <w:rPr>
          <w:rFonts w:ascii="宋体" w:eastAsia="宋体" w:hAnsi="宋体" w:cs="宋体" w:hint="eastAsia"/>
          <w:color w:val="000000"/>
          <w:kern w:val="0"/>
          <w:szCs w:val="21"/>
        </w:rPr>
        <w:t>)，包括供应商、服务商等集聚发展。重点扶持</w:t>
      </w:r>
      <w:proofErr w:type="gramStart"/>
      <w:r w:rsidRPr="000E5071">
        <w:rPr>
          <w:rFonts w:ascii="宋体" w:eastAsia="宋体" w:hAnsi="宋体" w:cs="宋体" w:hint="eastAsia"/>
          <w:color w:val="000000"/>
          <w:kern w:val="0"/>
          <w:szCs w:val="21"/>
        </w:rPr>
        <w:t>全县网商相对</w:t>
      </w:r>
      <w:proofErr w:type="gramEnd"/>
      <w:r w:rsidRPr="000E5071">
        <w:rPr>
          <w:rFonts w:ascii="宋体" w:eastAsia="宋体" w:hAnsi="宋体" w:cs="宋体" w:hint="eastAsia"/>
          <w:color w:val="000000"/>
          <w:kern w:val="0"/>
          <w:szCs w:val="21"/>
        </w:rPr>
        <w:t>集中，能够为电子商务发展提供引导和产业配套服务的产业园区、示范乡镇（街道）、农村电子商务服务中心（站）等。</w:t>
      </w:r>
    </w:p>
    <w:p w:rsidR="000E5071" w:rsidRPr="000E5071" w:rsidRDefault="000E5071" w:rsidP="000E5071">
      <w:pPr>
        <w:widowControl/>
        <w:shd w:val="clear" w:color="auto" w:fill="FFFFFF"/>
        <w:spacing w:line="560" w:lineRule="atLeast"/>
        <w:ind w:firstLine="64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2.支持电子商务公共服务平台建设。坚持以企业为主体，加大公共服务平台建设力度，拓展公共服务空间，提高服务质量，促使公共服务平台能为电子商务发展发挥更大的作用。重点扶持仓储</w:t>
      </w:r>
      <w:hyperlink r:id="rId13" w:history="1">
        <w:r w:rsidRPr="000E5071">
          <w:rPr>
            <w:rFonts w:ascii="微软雅黑" w:eastAsia="微软雅黑" w:hAnsi="微软雅黑" w:cs="宋体" w:hint="eastAsia"/>
            <w:color w:val="000000"/>
            <w:kern w:val="0"/>
            <w:szCs w:val="21"/>
          </w:rPr>
          <w:t>物流</w:t>
        </w:r>
      </w:hyperlink>
      <w:r w:rsidRPr="000E5071">
        <w:rPr>
          <w:rFonts w:ascii="宋体" w:eastAsia="宋体" w:hAnsi="宋体" w:cs="宋体" w:hint="eastAsia"/>
          <w:color w:val="000000"/>
          <w:kern w:val="0"/>
          <w:szCs w:val="21"/>
        </w:rPr>
        <w:t>、</w:t>
      </w:r>
      <w:hyperlink r:id="rId14" w:history="1">
        <w:r w:rsidRPr="000E5071">
          <w:rPr>
            <w:rFonts w:ascii="微软雅黑" w:eastAsia="微软雅黑" w:hAnsi="微软雅黑" w:cs="宋体" w:hint="eastAsia"/>
            <w:color w:val="000000"/>
            <w:kern w:val="0"/>
            <w:szCs w:val="21"/>
          </w:rPr>
          <w:t>快递</w:t>
        </w:r>
      </w:hyperlink>
      <w:hyperlink r:id="rId15" w:history="1">
        <w:r w:rsidRPr="000E5071">
          <w:rPr>
            <w:rFonts w:ascii="微软雅黑" w:eastAsia="微软雅黑" w:hAnsi="微软雅黑" w:cs="宋体" w:hint="eastAsia"/>
            <w:color w:val="000000"/>
            <w:kern w:val="0"/>
            <w:szCs w:val="21"/>
          </w:rPr>
          <w:t>物流</w:t>
        </w:r>
      </w:hyperlink>
      <w:r w:rsidRPr="000E5071">
        <w:rPr>
          <w:rFonts w:ascii="宋体" w:eastAsia="宋体" w:hAnsi="宋体" w:cs="宋体" w:hint="eastAsia"/>
          <w:color w:val="000000"/>
          <w:kern w:val="0"/>
          <w:szCs w:val="21"/>
        </w:rPr>
        <w:t>、</w:t>
      </w:r>
      <w:proofErr w:type="gramStart"/>
      <w:r w:rsidRPr="000E5071">
        <w:rPr>
          <w:rFonts w:ascii="宋体" w:eastAsia="宋体" w:hAnsi="宋体" w:cs="宋体" w:hint="eastAsia"/>
          <w:color w:val="000000"/>
          <w:kern w:val="0"/>
          <w:szCs w:val="21"/>
        </w:rPr>
        <w:t>网商组织</w:t>
      </w:r>
      <w:proofErr w:type="gramEnd"/>
      <w:r w:rsidRPr="000E5071">
        <w:rPr>
          <w:rFonts w:ascii="宋体" w:eastAsia="宋体" w:hAnsi="宋体" w:cs="宋体" w:hint="eastAsia"/>
          <w:color w:val="000000"/>
          <w:kern w:val="0"/>
          <w:szCs w:val="21"/>
        </w:rPr>
        <w:t>、产品检验、技术支持和数据开发等能够为全县电子商务产业提供支撑服务的项目和平台建设。</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3.支持多层次的电子商务培训体系建设。加强电子商务职业教育和专业技术培训，鼓励和支持本地职校、社会培训机构开设网络营销、品牌包装、客服、仓储、物流等电子商务相关专业和课程，建设电子商务培训基地，并依托社会培训机构和电商企业做好实训工作，培养适合我县电子商务产业发展的专业人才队伍，对优秀教育培训机构给予扶持奖励。</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4.支持村级电子商务服务中心（站）建设。加强物流快递业务对接建设,解决“县到乡镇（街道）到村（社区）物流最后一公里”问题。重点扶持农村物流体系建设,搭建乡镇仓储物流平台,打造“农产品进城、工业品下乡”的双向物流体系,实现物流快递村村通达并提高效率。</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5.支持青年创业。鼓励支持返乡大学毕业生、大学生村官、返乡农民工、农村青年致富带头人等围绕电子商务进行创业,培养一批农村电</w:t>
      </w:r>
      <w:proofErr w:type="gramStart"/>
      <w:r w:rsidRPr="000E5071">
        <w:rPr>
          <w:rFonts w:ascii="宋体" w:eastAsia="宋体" w:hAnsi="宋体" w:cs="宋体" w:hint="eastAsia"/>
          <w:color w:val="000000"/>
          <w:kern w:val="0"/>
          <w:szCs w:val="21"/>
        </w:rPr>
        <w:t>商创业</w:t>
      </w:r>
      <w:proofErr w:type="gramEnd"/>
      <w:r w:rsidRPr="000E5071">
        <w:rPr>
          <w:rFonts w:ascii="宋体" w:eastAsia="宋体" w:hAnsi="宋体" w:cs="宋体" w:hint="eastAsia"/>
          <w:color w:val="000000"/>
          <w:kern w:val="0"/>
          <w:szCs w:val="21"/>
        </w:rPr>
        <w:t>带头人,并以电</w:t>
      </w:r>
      <w:proofErr w:type="gramStart"/>
      <w:r w:rsidRPr="000E5071">
        <w:rPr>
          <w:rFonts w:ascii="宋体" w:eastAsia="宋体" w:hAnsi="宋体" w:cs="宋体" w:hint="eastAsia"/>
          <w:color w:val="000000"/>
          <w:kern w:val="0"/>
          <w:szCs w:val="21"/>
        </w:rPr>
        <w:t>商优势</w:t>
      </w:r>
      <w:proofErr w:type="gramEnd"/>
      <w:r w:rsidRPr="000E5071">
        <w:rPr>
          <w:rFonts w:ascii="宋体" w:eastAsia="宋体" w:hAnsi="宋体" w:cs="宋体" w:hint="eastAsia"/>
          <w:color w:val="000000"/>
          <w:kern w:val="0"/>
          <w:szCs w:val="21"/>
        </w:rPr>
        <w:t>推动乡村旅游发展,促进从江农特产品、民族民间工艺品和民族文化旅游商品网络销售，带动农民持续快速增收。</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6.支持电子商务企业发展。扶持经营状况良好，在全县同类电子商务企业中名列前茅、成长性较好、具有较好的示范带头作用的电商企业发展。重点扶持从事本县农特产品、民族民间工艺品和民族文化旅游商品网络销售的电商企业。</w:t>
      </w:r>
    </w:p>
    <w:p w:rsidR="000E5071" w:rsidRPr="000E5071" w:rsidRDefault="000E5071" w:rsidP="000E5071">
      <w:pPr>
        <w:widowControl/>
        <w:shd w:val="clear" w:color="auto" w:fill="FFFFFF"/>
        <w:spacing w:line="560" w:lineRule="atLeas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 xml:space="preserve">　　7.支持中小</w:t>
      </w:r>
      <w:proofErr w:type="gramStart"/>
      <w:r w:rsidRPr="000E5071">
        <w:rPr>
          <w:rFonts w:ascii="宋体" w:eastAsia="宋体" w:hAnsi="宋体" w:cs="宋体" w:hint="eastAsia"/>
          <w:color w:val="000000"/>
          <w:kern w:val="0"/>
          <w:szCs w:val="21"/>
        </w:rPr>
        <w:t>网商加快</w:t>
      </w:r>
      <w:proofErr w:type="gramEnd"/>
      <w:r w:rsidRPr="000E5071">
        <w:rPr>
          <w:rFonts w:ascii="宋体" w:eastAsia="宋体" w:hAnsi="宋体" w:cs="宋体" w:hint="eastAsia"/>
          <w:color w:val="000000"/>
          <w:kern w:val="0"/>
          <w:szCs w:val="21"/>
        </w:rPr>
        <w:t>发展。通过组织不同层次的培训，提供更多的平台服务、更多的产品选择、更全的数据支持等措施，激励和扶持中小</w:t>
      </w:r>
      <w:proofErr w:type="gramStart"/>
      <w:r w:rsidRPr="000E5071">
        <w:rPr>
          <w:rFonts w:ascii="宋体" w:eastAsia="宋体" w:hAnsi="宋体" w:cs="宋体" w:hint="eastAsia"/>
          <w:color w:val="000000"/>
          <w:kern w:val="0"/>
          <w:szCs w:val="21"/>
        </w:rPr>
        <w:t>网商快速</w:t>
      </w:r>
      <w:proofErr w:type="gramEnd"/>
      <w:r w:rsidRPr="000E5071">
        <w:rPr>
          <w:rFonts w:ascii="宋体" w:eastAsia="宋体" w:hAnsi="宋体" w:cs="宋体" w:hint="eastAsia"/>
          <w:color w:val="000000"/>
          <w:kern w:val="0"/>
          <w:szCs w:val="21"/>
        </w:rPr>
        <w:t>发展。</w:t>
      </w:r>
    </w:p>
    <w:p w:rsidR="000E5071" w:rsidRPr="000E5071" w:rsidRDefault="000E5071" w:rsidP="000E5071">
      <w:pPr>
        <w:widowControl/>
        <w:shd w:val="clear" w:color="auto" w:fill="FFFFFF"/>
        <w:spacing w:line="560" w:lineRule="atLeas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 xml:space="preserve">　</w:t>
      </w:r>
      <w:r w:rsidRPr="000E5071">
        <w:rPr>
          <w:rFonts w:ascii="宋体" w:eastAsia="宋体" w:hAnsi="宋体" w:cs="宋体" w:hint="eastAsia"/>
          <w:b/>
          <w:bCs/>
          <w:color w:val="000000"/>
          <w:kern w:val="0"/>
          <w:szCs w:val="21"/>
        </w:rPr>
        <w:t xml:space="preserve">　</w:t>
      </w:r>
      <w:r w:rsidRPr="000E5071">
        <w:rPr>
          <w:rFonts w:ascii="宋体" w:eastAsia="宋体" w:hAnsi="宋体" w:cs="宋体" w:hint="eastAsia"/>
          <w:color w:val="000000"/>
          <w:kern w:val="0"/>
          <w:szCs w:val="21"/>
        </w:rPr>
        <w:t>三、扶持政策及措施</w:t>
      </w:r>
    </w:p>
    <w:p w:rsidR="000E5071" w:rsidRPr="000E5071" w:rsidRDefault="000E5071" w:rsidP="000E5071">
      <w:pPr>
        <w:widowControl/>
        <w:shd w:val="clear" w:color="auto" w:fill="FFFFFF"/>
        <w:spacing w:line="560" w:lineRule="atLeast"/>
        <w:rPr>
          <w:rFonts w:ascii="微软雅黑" w:eastAsia="微软雅黑" w:hAnsi="微软雅黑" w:cs="宋体" w:hint="eastAsia"/>
          <w:color w:val="222222"/>
          <w:kern w:val="0"/>
          <w:sz w:val="24"/>
          <w:szCs w:val="24"/>
        </w:rPr>
      </w:pPr>
      <w:r w:rsidRPr="000E5071">
        <w:rPr>
          <w:rFonts w:ascii="宋体" w:eastAsia="宋体" w:hAnsi="宋体" w:cs="宋体" w:hint="eastAsia"/>
          <w:b/>
          <w:bCs/>
          <w:color w:val="000000"/>
          <w:kern w:val="0"/>
          <w:szCs w:val="21"/>
        </w:rPr>
        <w:t xml:space="preserve">　　(</w:t>
      </w:r>
      <w:proofErr w:type="gramStart"/>
      <w:r w:rsidRPr="000E5071">
        <w:rPr>
          <w:rFonts w:ascii="宋体" w:eastAsia="宋体" w:hAnsi="宋体" w:cs="宋体" w:hint="eastAsia"/>
          <w:b/>
          <w:bCs/>
          <w:color w:val="000000"/>
          <w:kern w:val="0"/>
          <w:szCs w:val="21"/>
        </w:rPr>
        <w:t>一</w:t>
      </w:r>
      <w:proofErr w:type="gramEnd"/>
      <w:r w:rsidRPr="000E5071">
        <w:rPr>
          <w:rFonts w:ascii="宋体" w:eastAsia="宋体" w:hAnsi="宋体" w:cs="宋体" w:hint="eastAsia"/>
          <w:b/>
          <w:bCs/>
          <w:color w:val="000000"/>
          <w:kern w:val="0"/>
          <w:szCs w:val="21"/>
        </w:rPr>
        <w:t>)加强政策扶持力度，创优电子商务产业发展环境</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1.财政扶持政策。政府设立电子商务发展专项资金，由县财政在每年年度预算中安排专项资金200万元，专项用于电子商务产业发展的扶持补助、奖励、培训以及相关服务平台支撑体系建设,为推动我县电子商务发展提供资金保障。资金使用根据每年电子商务工作的重点，由县农村电子商务发展工作领导小组决定。同时，将符合条件的电子商务企业纳入“三个十五万元”政策扶持。</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2.金融信贷支持政策。各金融机构要大力扶持电子商务产业发展，切实加大信贷扶持力度，降低贷款门槛，简化贷款程序，为电子商务企业提供信用贷款、小额贷款、创业贷款、再就业贷款等多元化的贷款服务。同时，鼓励民间资本投资电子商务产业，激活调动民间资本向电子商务产业流动，促进电子商务产业健康发展。对有一定规模、带动性较强的电子商务企业，县财政安排专项资金给予企业经营性贷款按银行同期基准利率的50%给予贴息补助，单个企业贴息最高不超过50万元。</w:t>
      </w:r>
    </w:p>
    <w:p w:rsidR="000E5071" w:rsidRPr="000E5071" w:rsidRDefault="000E5071" w:rsidP="000E5071">
      <w:pPr>
        <w:widowControl/>
        <w:shd w:val="clear" w:color="auto" w:fill="FFFFFF"/>
        <w:spacing w:line="560" w:lineRule="atLeast"/>
        <w:ind w:firstLine="640"/>
        <w:rPr>
          <w:rFonts w:ascii="微软雅黑" w:eastAsia="微软雅黑" w:hAnsi="微软雅黑" w:cs="宋体" w:hint="eastAsia"/>
          <w:color w:val="222222"/>
          <w:kern w:val="0"/>
          <w:sz w:val="24"/>
          <w:szCs w:val="24"/>
        </w:rPr>
      </w:pPr>
      <w:r w:rsidRPr="000E5071">
        <w:rPr>
          <w:rFonts w:ascii="宋体" w:eastAsia="宋体" w:hAnsi="宋体" w:cs="宋体" w:hint="eastAsia"/>
          <w:b/>
          <w:bCs/>
          <w:color w:val="000000"/>
          <w:kern w:val="0"/>
          <w:szCs w:val="21"/>
        </w:rPr>
        <w:t>(二)加大资金扶持力度，促进电子商务产业发展</w:t>
      </w:r>
    </w:p>
    <w:p w:rsidR="000E5071" w:rsidRPr="000E5071" w:rsidRDefault="000E5071" w:rsidP="000E5071">
      <w:pPr>
        <w:widowControl/>
        <w:shd w:val="clear" w:color="auto" w:fill="FFFFFF"/>
        <w:spacing w:line="560" w:lineRule="atLeast"/>
        <w:ind w:firstLine="64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1.支持物流体系建设。建设仓储中心、冷链运输和投递配送信息化等为一体的</w:t>
      </w:r>
      <w:proofErr w:type="gramStart"/>
      <w:r w:rsidRPr="000E5071">
        <w:rPr>
          <w:rFonts w:ascii="宋体" w:eastAsia="宋体" w:hAnsi="宋体" w:cs="宋体" w:hint="eastAsia"/>
          <w:color w:val="000000"/>
          <w:kern w:val="0"/>
          <w:szCs w:val="21"/>
        </w:rPr>
        <w:t>洛</w:t>
      </w:r>
      <w:proofErr w:type="gramEnd"/>
      <w:r w:rsidRPr="000E5071">
        <w:rPr>
          <w:rFonts w:ascii="宋体" w:eastAsia="宋体" w:hAnsi="宋体" w:cs="宋体" w:hint="eastAsia"/>
          <w:color w:val="000000"/>
          <w:kern w:val="0"/>
          <w:szCs w:val="21"/>
        </w:rPr>
        <w:t>贯物流中心，作为全县电子商务的中转仓和分拣中心。加强以县、乡、村三级物流节点为支撑的农村物流基础设施网络体系建设，支持建立完善县、乡、村三级物流配送机制，解决由县到乡到村“最后一公里”物流瓶颈问题，县财政安排专项资金用于物流项目建设。经县农村电子商务发展工作领导小组办公室、财政、发改、审计等部门认定的电子商务物流公共服务平台企业，对其开展配套设施投入的，按照不超过已申请备案项目实际固定资产投入额（基建和土地款除外）的20%给予一次性补贴，最高不超过20万元。</w:t>
      </w:r>
    </w:p>
    <w:p w:rsidR="000E5071" w:rsidRPr="000E5071" w:rsidRDefault="000E5071" w:rsidP="000E5071">
      <w:pPr>
        <w:widowControl/>
        <w:shd w:val="clear" w:color="auto" w:fill="FFFFFF"/>
        <w:spacing w:line="560" w:lineRule="atLeast"/>
        <w:ind w:firstLine="64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2.鼓励物流</w:t>
      </w:r>
      <w:hyperlink r:id="rId16" w:history="1">
        <w:r w:rsidRPr="000E5071">
          <w:rPr>
            <w:rFonts w:ascii="微软雅黑" w:eastAsia="微软雅黑" w:hAnsi="微软雅黑" w:cs="宋体" w:hint="eastAsia"/>
            <w:color w:val="000000"/>
            <w:kern w:val="0"/>
            <w:szCs w:val="21"/>
          </w:rPr>
          <w:t>快递</w:t>
        </w:r>
      </w:hyperlink>
      <w:r w:rsidRPr="000E5071">
        <w:rPr>
          <w:rFonts w:ascii="宋体" w:eastAsia="宋体" w:hAnsi="宋体" w:cs="宋体" w:hint="eastAsia"/>
          <w:color w:val="000000"/>
          <w:kern w:val="0"/>
          <w:szCs w:val="21"/>
        </w:rPr>
        <w:t>企业做大做强。对在我县注册缴税的物流快递企业，或在我县设立区域总部或分拨中心为电商开展快递物流服务的企业予以经营补贴，每年为电</w:t>
      </w:r>
      <w:proofErr w:type="gramStart"/>
      <w:r w:rsidRPr="000E5071">
        <w:rPr>
          <w:rFonts w:ascii="宋体" w:eastAsia="宋体" w:hAnsi="宋体" w:cs="宋体" w:hint="eastAsia"/>
          <w:color w:val="000000"/>
          <w:kern w:val="0"/>
          <w:szCs w:val="21"/>
        </w:rPr>
        <w:t>商实际</w:t>
      </w:r>
      <w:proofErr w:type="gramEnd"/>
      <w:r w:rsidRPr="000E5071">
        <w:rPr>
          <w:rFonts w:ascii="宋体" w:eastAsia="宋体" w:hAnsi="宋体" w:cs="宋体" w:hint="eastAsia"/>
          <w:color w:val="000000"/>
          <w:kern w:val="0"/>
          <w:szCs w:val="21"/>
        </w:rPr>
        <w:t>发出（本县范围以外）本土产品达5000</w:t>
      </w:r>
      <w:proofErr w:type="gramStart"/>
      <w:r w:rsidRPr="000E5071">
        <w:rPr>
          <w:rFonts w:ascii="宋体" w:eastAsia="宋体" w:hAnsi="宋体" w:cs="宋体" w:hint="eastAsia"/>
          <w:color w:val="000000"/>
          <w:kern w:val="0"/>
          <w:szCs w:val="21"/>
        </w:rPr>
        <w:t>单以上</w:t>
      </w:r>
      <w:proofErr w:type="gramEnd"/>
      <w:r w:rsidRPr="000E5071">
        <w:rPr>
          <w:rFonts w:ascii="宋体" w:eastAsia="宋体" w:hAnsi="宋体" w:cs="宋体" w:hint="eastAsia"/>
          <w:color w:val="000000"/>
          <w:kern w:val="0"/>
          <w:szCs w:val="21"/>
        </w:rPr>
        <w:t>10000单以内的，按每单交</w:t>
      </w:r>
      <w:proofErr w:type="gramStart"/>
      <w:r w:rsidRPr="000E5071">
        <w:rPr>
          <w:rFonts w:ascii="宋体" w:eastAsia="宋体" w:hAnsi="宋体" w:cs="宋体" w:hint="eastAsia"/>
          <w:color w:val="000000"/>
          <w:kern w:val="0"/>
          <w:szCs w:val="21"/>
        </w:rPr>
        <w:t>易业务</w:t>
      </w:r>
      <w:proofErr w:type="gramEnd"/>
      <w:r w:rsidRPr="000E5071">
        <w:rPr>
          <w:rFonts w:ascii="宋体" w:eastAsia="宋体" w:hAnsi="宋体" w:cs="宋体" w:hint="eastAsia"/>
          <w:color w:val="000000"/>
          <w:kern w:val="0"/>
          <w:szCs w:val="21"/>
        </w:rPr>
        <w:t>1元的标准进行物流运费补贴；超出10000</w:t>
      </w:r>
      <w:proofErr w:type="gramStart"/>
      <w:r w:rsidRPr="000E5071">
        <w:rPr>
          <w:rFonts w:ascii="宋体" w:eastAsia="宋体" w:hAnsi="宋体" w:cs="宋体" w:hint="eastAsia"/>
          <w:color w:val="000000"/>
          <w:kern w:val="0"/>
          <w:szCs w:val="21"/>
        </w:rPr>
        <w:t>单部分</w:t>
      </w:r>
      <w:proofErr w:type="gramEnd"/>
      <w:r w:rsidRPr="000E5071">
        <w:rPr>
          <w:rFonts w:ascii="宋体" w:eastAsia="宋体" w:hAnsi="宋体" w:cs="宋体" w:hint="eastAsia"/>
          <w:color w:val="000000"/>
          <w:kern w:val="0"/>
          <w:szCs w:val="21"/>
        </w:rPr>
        <w:t>按每单1.5元的标准进行物流运费补贴(</w:t>
      </w:r>
      <w:proofErr w:type="gramStart"/>
      <w:r w:rsidRPr="000E5071">
        <w:rPr>
          <w:rFonts w:ascii="宋体" w:eastAsia="宋体" w:hAnsi="宋体" w:cs="宋体" w:hint="eastAsia"/>
          <w:color w:val="000000"/>
          <w:kern w:val="0"/>
          <w:szCs w:val="21"/>
        </w:rPr>
        <w:t>发入的</w:t>
      </w:r>
      <w:proofErr w:type="gramEnd"/>
      <w:r w:rsidRPr="000E5071">
        <w:rPr>
          <w:rFonts w:ascii="宋体" w:eastAsia="宋体" w:hAnsi="宋体" w:cs="宋体" w:hint="eastAsia"/>
          <w:color w:val="000000"/>
          <w:kern w:val="0"/>
          <w:szCs w:val="21"/>
        </w:rPr>
        <w:t>不享受补贴)。</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3.扶持电子商务公共服务平台建设。以乡镇（社区）、电商协会、行业协会、企业为主体的县域第三方电子商务公共服务平台，对推动电子商务供货平台（主要以供应从江本地农特产品、民族民间工艺品和民族文化旅游商品为主）、电子商务公共服务中心、专业网站建设及发展的项目给予补助。上述平台经县电子商务发展工作领导小组办公室组织有关部门认定后，按其投入基础网络服务费、软硬件投资的10%进行一次性补助（以发票和付款记录验证为准），单个项目最高不超过2万元。</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4.培育发展电子商务主体。支持电子商务企业建设电商实体店，重点是在丙妹、贯洞、</w:t>
      </w:r>
      <w:proofErr w:type="gramStart"/>
      <w:r w:rsidRPr="000E5071">
        <w:rPr>
          <w:rFonts w:ascii="宋体" w:eastAsia="宋体" w:hAnsi="宋体" w:cs="宋体" w:hint="eastAsia"/>
          <w:color w:val="000000"/>
          <w:kern w:val="0"/>
          <w:szCs w:val="21"/>
        </w:rPr>
        <w:t>洛</w:t>
      </w:r>
      <w:proofErr w:type="gramEnd"/>
      <w:r w:rsidRPr="000E5071">
        <w:rPr>
          <w:rFonts w:ascii="宋体" w:eastAsia="宋体" w:hAnsi="宋体" w:cs="宋体" w:hint="eastAsia"/>
          <w:color w:val="000000"/>
          <w:kern w:val="0"/>
          <w:szCs w:val="21"/>
        </w:rPr>
        <w:t>香的主城区及</w:t>
      </w:r>
      <w:proofErr w:type="gramStart"/>
      <w:r w:rsidRPr="000E5071">
        <w:rPr>
          <w:rFonts w:ascii="宋体" w:eastAsia="宋体" w:hAnsi="宋体" w:cs="宋体" w:hint="eastAsia"/>
          <w:color w:val="000000"/>
          <w:kern w:val="0"/>
          <w:szCs w:val="21"/>
        </w:rPr>
        <w:t>岜</w:t>
      </w:r>
      <w:proofErr w:type="gramEnd"/>
      <w:r w:rsidRPr="000E5071">
        <w:rPr>
          <w:rFonts w:ascii="宋体" w:eastAsia="宋体" w:hAnsi="宋体" w:cs="宋体" w:hint="eastAsia"/>
          <w:color w:val="000000"/>
          <w:kern w:val="0"/>
          <w:szCs w:val="21"/>
        </w:rPr>
        <w:t>沙、小黄、</w:t>
      </w:r>
      <w:proofErr w:type="gramStart"/>
      <w:r w:rsidRPr="000E5071">
        <w:rPr>
          <w:rFonts w:ascii="宋体" w:eastAsia="宋体" w:hAnsi="宋体" w:cs="宋体" w:hint="eastAsia"/>
          <w:color w:val="000000"/>
          <w:kern w:val="0"/>
          <w:szCs w:val="21"/>
        </w:rPr>
        <w:t>加榜梯田</w:t>
      </w:r>
      <w:proofErr w:type="gramEnd"/>
      <w:r w:rsidRPr="000E5071">
        <w:rPr>
          <w:rFonts w:ascii="宋体" w:eastAsia="宋体" w:hAnsi="宋体" w:cs="宋体" w:hint="eastAsia"/>
          <w:color w:val="000000"/>
          <w:kern w:val="0"/>
          <w:szCs w:val="21"/>
        </w:rPr>
        <w:t>等民族旅游村寨，建设达到县电子商务发展工作领导小组认定要求并授牌的电子商务实体店及电子商务服务中心的，给</w:t>
      </w:r>
      <w:r w:rsidRPr="000E5071">
        <w:rPr>
          <w:rFonts w:ascii="宋体" w:eastAsia="宋体" w:hAnsi="宋体" w:cs="宋体" w:hint="eastAsia"/>
          <w:color w:val="222222"/>
          <w:kern w:val="0"/>
          <w:szCs w:val="21"/>
        </w:rPr>
        <w:t>予2万元的一次性补贴，</w:t>
      </w:r>
      <w:r w:rsidRPr="000E5071">
        <w:rPr>
          <w:rFonts w:ascii="宋体" w:eastAsia="宋体" w:hAnsi="宋体" w:cs="宋体" w:hint="eastAsia"/>
          <w:color w:val="000000"/>
          <w:kern w:val="0"/>
          <w:szCs w:val="21"/>
        </w:rPr>
        <w:t>用于支持项目启动（一个点仅限一个名额）。另外，鼓励中小企业、农民专业合作社、创业青年开展电子商务业务。对产业带动强、成长性好、网上销售业绩突出（年实际销售业务在1000单以上，收入达20万元以上）的网店，经县电子商务发展工作领导小组办公室组织有关部门评定后，给予一次性2万元的</w:t>
      </w:r>
      <w:proofErr w:type="gramStart"/>
      <w:r w:rsidRPr="000E5071">
        <w:rPr>
          <w:rFonts w:ascii="宋体" w:eastAsia="宋体" w:hAnsi="宋体" w:cs="宋体" w:hint="eastAsia"/>
          <w:color w:val="000000"/>
          <w:kern w:val="0"/>
          <w:szCs w:val="21"/>
        </w:rPr>
        <w:t>的</w:t>
      </w:r>
      <w:proofErr w:type="gramEnd"/>
      <w:r w:rsidRPr="000E5071">
        <w:rPr>
          <w:rFonts w:ascii="宋体" w:eastAsia="宋体" w:hAnsi="宋体" w:cs="宋体" w:hint="eastAsia"/>
          <w:color w:val="000000"/>
          <w:kern w:val="0"/>
          <w:szCs w:val="21"/>
        </w:rPr>
        <w:t>资金扶持。</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5.支持村级电子商务服务中心（站）建设。依托阿里巴巴“千县万村”计划，在从江县各乡镇建立村级电子商务服务中心（站）。扶持有意愿、有能力发展农村电商的村民在本乡村建设电子商务服务中心（站），开展网络购物和网上销售，支持农特产品的品牌培育和质量保障体系建设，给予农产品标准化、分级包装、初加工配送等设施建设和办公电脑等设备配置方面的补助，按基础网络、软硬件投资（基建和土地款除外）的20%进行一次性补助（以发票和付款记录验证为准），单个项目补助最高不超过3万元。</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6.加强电子商务技术研发和人才培养平台扶持。经县电子商务发展工作领导小组认定授牌的电子商务信息网络技术研发和人才培养公共服务平台企业，其相关的场租、配套设施投入，按照不超过已申报备案项目实际投入额（基建和土地款除外）的30%给予一次性补贴，最高不超过20万元。</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7.加大电子商务专业人才奖励力度。积极引进电子商务领域优秀技术人才和管理专家人才，并把农村电子商务创业者纳入到农村实用人才培养，给予扶持。对为我县农村电子商务发展</w:t>
      </w:r>
      <w:proofErr w:type="gramStart"/>
      <w:r w:rsidRPr="000E5071">
        <w:rPr>
          <w:rFonts w:ascii="宋体" w:eastAsia="宋体" w:hAnsi="宋体" w:cs="宋体" w:hint="eastAsia"/>
          <w:color w:val="000000"/>
          <w:kern w:val="0"/>
          <w:szCs w:val="21"/>
        </w:rPr>
        <w:t>作出</w:t>
      </w:r>
      <w:proofErr w:type="gramEnd"/>
      <w:r w:rsidRPr="000E5071">
        <w:rPr>
          <w:rFonts w:ascii="宋体" w:eastAsia="宋体" w:hAnsi="宋体" w:cs="宋体" w:hint="eastAsia"/>
          <w:color w:val="000000"/>
          <w:kern w:val="0"/>
          <w:szCs w:val="21"/>
        </w:rPr>
        <w:t>突出贡献的电商人才予以奖励。经县电子商务发展工作领导小组办公室组织评审，认定对我县农村电子商务发展</w:t>
      </w:r>
      <w:proofErr w:type="gramStart"/>
      <w:r w:rsidRPr="000E5071">
        <w:rPr>
          <w:rFonts w:ascii="宋体" w:eastAsia="宋体" w:hAnsi="宋体" w:cs="宋体" w:hint="eastAsia"/>
          <w:color w:val="000000"/>
          <w:kern w:val="0"/>
          <w:szCs w:val="21"/>
        </w:rPr>
        <w:t>作出</w:t>
      </w:r>
      <w:proofErr w:type="gramEnd"/>
      <w:r w:rsidRPr="000E5071">
        <w:rPr>
          <w:rFonts w:ascii="宋体" w:eastAsia="宋体" w:hAnsi="宋体" w:cs="宋体" w:hint="eastAsia"/>
          <w:color w:val="000000"/>
          <w:kern w:val="0"/>
          <w:szCs w:val="21"/>
        </w:rPr>
        <w:t>突出贡献的电子商务发展人才，按照一等奖3万元、二等奖2万元、三等奖1万元的等次予以奖励（每年评审一次）。</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b/>
          <w:bCs/>
          <w:color w:val="000000"/>
          <w:kern w:val="0"/>
          <w:szCs w:val="21"/>
        </w:rPr>
        <w:t>（三）加强电子商务配套服务</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1.县政府设立电子商务发展服务中心，联系快递物流和电子商务公共服务平台企业入驻，对企业进入电子商务发展服务中心初期的两年内给予免租扶持，第三年给予房租减半的优惠政策；</w:t>
      </w:r>
      <w:r w:rsidRPr="000E5071">
        <w:rPr>
          <w:rFonts w:ascii="宋体" w:eastAsia="宋体" w:hAnsi="宋体" w:cs="宋体" w:hint="eastAsia"/>
          <w:color w:val="222222"/>
          <w:kern w:val="0"/>
          <w:szCs w:val="21"/>
        </w:rPr>
        <w:t>企业产生税收（企业所得税、营业税、增值税）的地方留存部分，按照第一、二年100%、第三年50%的比例奖励企业。</w:t>
      </w:r>
    </w:p>
    <w:p w:rsidR="000E5071" w:rsidRPr="000E5071" w:rsidRDefault="000E5071" w:rsidP="000E5071">
      <w:pPr>
        <w:widowControl/>
        <w:shd w:val="clear" w:color="auto" w:fill="FFFFFF"/>
        <w:spacing w:line="560" w:lineRule="atLeast"/>
        <w:ind w:firstLine="64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2.在电子商务培训机构或企业中建立电子商务创业见习基地，高校毕业生见习享受人事社保部门的相关政策。</w:t>
      </w:r>
    </w:p>
    <w:p w:rsidR="000E5071" w:rsidRPr="000E5071" w:rsidRDefault="000E5071" w:rsidP="000E5071">
      <w:pPr>
        <w:widowControl/>
        <w:shd w:val="clear" w:color="auto" w:fill="FFFFFF"/>
        <w:spacing w:line="560" w:lineRule="atLeast"/>
        <w:ind w:firstLine="66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3.加强电子商务人才培训。广泛开展电子商务培训。每年在由县电子商务专项工作经费中安排培训经费，并整合人事劳动、工信和商务、农业、扶贫、妇联、团县委等部门的培训项目和资金，大力支持电子商务企业、各类培训机构、协会对县、乡、村政府机关、企业、合作社工作人员、返乡大学生和青年农民等，进行电子商务政策、理论、运营、实际操作等方面培训，重点培训农村知识青年、返乡大学生、退伍军人和农村致富带头人等。同时，引导和鼓励青年农民工返乡创业，让更多的有志青年投入到电子商务事业之中。每年培训电子商务应用技术人才500人，培养农村电子商务创业人员200人。</w:t>
      </w:r>
    </w:p>
    <w:p w:rsidR="000E5071" w:rsidRPr="000E5071" w:rsidRDefault="000E5071" w:rsidP="000E5071">
      <w:pPr>
        <w:widowControl/>
        <w:shd w:val="clear" w:color="auto" w:fill="FFFFFF"/>
        <w:spacing w:line="560" w:lineRule="atLeast"/>
        <w:ind w:firstLine="66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4.加快农村信息化基础设施建设。根据农村电子商务建设的需要，加快推进全县农村的信息化基础设施建设，努力实现网络村村通。同时，各电信运营商要积极支持农村电子商务企业的发展，在提供优质服务的同时，在网络设施建设、基本资费等方面给予一定减免。</w:t>
      </w:r>
    </w:p>
    <w:p w:rsidR="000E5071" w:rsidRPr="000E5071" w:rsidRDefault="000E5071" w:rsidP="000E5071">
      <w:pPr>
        <w:widowControl/>
        <w:shd w:val="clear" w:color="auto" w:fill="FFFFFF"/>
        <w:spacing w:line="560" w:lineRule="atLeast"/>
        <w:ind w:firstLine="645"/>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四、强化组织领导，保障电子商务发展高效运行</w:t>
      </w:r>
    </w:p>
    <w:p w:rsidR="000E5071" w:rsidRPr="000E5071" w:rsidRDefault="000E5071" w:rsidP="000E5071">
      <w:pPr>
        <w:widowControl/>
        <w:shd w:val="clear" w:color="auto" w:fill="FFFFFF"/>
        <w:spacing w:line="560" w:lineRule="atLeas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 xml:space="preserve">　　1.加强领导。成立由县政府县长任组长，县委、县政府分管领导任副组长，县工信和商务、发改、财政、审计、金融办、地税、农业、扶贫、市场监督管理等部门组成的从江县电子商务发展工作领导小组，负责统筹协调推进电子商务产业发展工作。领导小组下设办公室在县工信和商务局，负责产业规划、创业培训、政策扶持、监督管理等日常工作。</w:t>
      </w:r>
    </w:p>
    <w:p w:rsidR="000E5071" w:rsidRPr="000E5071" w:rsidRDefault="000E5071" w:rsidP="000E5071">
      <w:pPr>
        <w:widowControl/>
        <w:shd w:val="clear" w:color="auto" w:fill="FFFFFF"/>
        <w:spacing w:line="560" w:lineRule="atLeast"/>
        <w:ind w:firstLine="660"/>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2.优化服务。全县各乡镇（街道）、各有关部门要进一步转变工作作风，创新服务理念、服务内容、服务方式和服务手段，简化办事程序，提高行政效能，为我县电子商务产业发展提供优质的服务。各乡镇（街道）负责各自辖区内的电子商务发展统筹宣传、发动和服务工作，积极推动辖区内电子商务快速发展；县农业局负责开展农产品电子商务的推广培训，扶持培育农特产品电子商务企业</w:t>
      </w:r>
      <w:proofErr w:type="gramStart"/>
      <w:r w:rsidRPr="000E5071">
        <w:rPr>
          <w:rFonts w:ascii="宋体" w:eastAsia="宋体" w:hAnsi="宋体" w:cs="宋体" w:hint="eastAsia"/>
          <w:color w:val="000000"/>
          <w:kern w:val="0"/>
          <w:szCs w:val="21"/>
        </w:rPr>
        <w:t>和网商网</w:t>
      </w:r>
      <w:proofErr w:type="gramEnd"/>
      <w:r w:rsidRPr="000E5071">
        <w:rPr>
          <w:rFonts w:ascii="宋体" w:eastAsia="宋体" w:hAnsi="宋体" w:cs="宋体" w:hint="eastAsia"/>
          <w:color w:val="000000"/>
          <w:kern w:val="0"/>
          <w:szCs w:val="21"/>
        </w:rPr>
        <w:t>店；县旅游发展服务中心、旅游投资公司等部门负责民族民间工艺品和民族文化旅游商品网络销售宣传推广工作，负责旅游村寨电子商务实体店的建设指导工作；县市场监督管理部门负责落实电子商务企业注册登记的管理措施，网络商品交易市场的监管，推进电子商务领域标准体系建设，推广地理标志品牌、编码代码在电子商务领域的应用，加强网络商品的质量监管；县</w:t>
      </w:r>
      <w:proofErr w:type="gramStart"/>
      <w:r w:rsidRPr="000E5071">
        <w:rPr>
          <w:rFonts w:ascii="宋体" w:eastAsia="宋体" w:hAnsi="宋体" w:cs="宋体" w:hint="eastAsia"/>
          <w:color w:val="000000"/>
          <w:kern w:val="0"/>
          <w:szCs w:val="21"/>
        </w:rPr>
        <w:t>人社局</w:t>
      </w:r>
      <w:proofErr w:type="gramEnd"/>
      <w:r w:rsidRPr="000E5071">
        <w:rPr>
          <w:rFonts w:ascii="宋体" w:eastAsia="宋体" w:hAnsi="宋体" w:cs="宋体" w:hint="eastAsia"/>
          <w:color w:val="000000"/>
          <w:kern w:val="0"/>
          <w:szCs w:val="21"/>
        </w:rPr>
        <w:t>负责加强电子商务发展急需专业人才、高技能人才和经营管理人才的引进、交流和培训，配合相关部门引进电子商务领军人才和团队；县金融办负责推进电子商务领域的投融资体系建设，落实电子商务产业的信贷政策，引导商业银行加大对电子商务信贷投放力度；工信和商务、发改、财政、审计等部门要强化电子商务产业发展的引导，积极挖掘</w:t>
      </w:r>
      <w:proofErr w:type="gramStart"/>
      <w:r w:rsidRPr="000E5071">
        <w:rPr>
          <w:rFonts w:ascii="宋体" w:eastAsia="宋体" w:hAnsi="宋体" w:cs="宋体" w:hint="eastAsia"/>
          <w:color w:val="000000"/>
          <w:kern w:val="0"/>
          <w:szCs w:val="21"/>
        </w:rPr>
        <w:t>优势电</w:t>
      </w:r>
      <w:proofErr w:type="gramEnd"/>
      <w:r w:rsidRPr="000E5071">
        <w:rPr>
          <w:rFonts w:ascii="宋体" w:eastAsia="宋体" w:hAnsi="宋体" w:cs="宋体" w:hint="eastAsia"/>
          <w:color w:val="000000"/>
          <w:kern w:val="0"/>
          <w:szCs w:val="21"/>
        </w:rPr>
        <w:t>商企业，做好跟踪服务和兑现落实扶持奖励政策。</w:t>
      </w:r>
    </w:p>
    <w:p w:rsidR="000E5071" w:rsidRPr="000E5071" w:rsidRDefault="000E5071" w:rsidP="000E5071">
      <w:pPr>
        <w:widowControl/>
        <w:shd w:val="clear" w:color="auto" w:fill="FFFFFF"/>
        <w:spacing w:line="560" w:lineRule="atLeast"/>
        <w:ind w:firstLine="640"/>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3.强化宣传引导。充分利用各类媒体和有效形式，如从江电视台、人民政府网、从江旅游在线等媒体普及电子商务知识，宣传我县电子商务发展政策措施，广泛宣传报道我县电子商务示范企业和典型人物，提升示范效益，营造良好的舆论氛围，推动电子商务产业跨越式发展。</w:t>
      </w:r>
    </w:p>
    <w:p w:rsidR="000E5071" w:rsidRPr="000E5071" w:rsidRDefault="000E5071" w:rsidP="000E5071">
      <w:pPr>
        <w:widowControl/>
        <w:shd w:val="clear" w:color="auto" w:fill="FFFFFF"/>
        <w:spacing w:line="560" w:lineRule="atLeast"/>
        <w:jc w:val="left"/>
        <w:rPr>
          <w:rFonts w:ascii="微软雅黑" w:eastAsia="微软雅黑" w:hAnsi="微软雅黑" w:cs="宋体" w:hint="eastAsia"/>
          <w:color w:val="222222"/>
          <w:kern w:val="0"/>
          <w:sz w:val="24"/>
          <w:szCs w:val="24"/>
        </w:rPr>
      </w:pPr>
      <w:r w:rsidRPr="000E5071">
        <w:rPr>
          <w:rFonts w:ascii="宋体" w:eastAsia="宋体" w:hAnsi="宋体" w:cs="宋体" w:hint="eastAsia"/>
          <w:color w:val="000000"/>
          <w:kern w:val="0"/>
          <w:szCs w:val="21"/>
        </w:rPr>
        <w:t xml:space="preserve">　　本办法自2015年11月起试行。</w:t>
      </w:r>
    </w:p>
    <w:p w:rsidR="00CF3A9A" w:rsidRDefault="00CF3A9A"/>
    <w:sectPr w:rsidR="00CF3A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25DF6"/>
    <w:multiLevelType w:val="multilevel"/>
    <w:tmpl w:val="E638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BA"/>
    <w:rsid w:val="000E5071"/>
    <w:rsid w:val="002B6082"/>
    <w:rsid w:val="00C039BA"/>
    <w:rsid w:val="00CF3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07496D-33D7-49CC-8D5F-C4A3117B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E50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E5071"/>
    <w:rPr>
      <w:rFonts w:ascii="宋体" w:eastAsia="宋体" w:hAnsi="宋体" w:cs="宋体"/>
      <w:b/>
      <w:bCs/>
      <w:kern w:val="36"/>
      <w:sz w:val="48"/>
      <w:szCs w:val="48"/>
    </w:rPr>
  </w:style>
  <w:style w:type="character" w:styleId="a3">
    <w:name w:val="Hyperlink"/>
    <w:basedOn w:val="a0"/>
    <w:uiPriority w:val="99"/>
    <w:semiHidden/>
    <w:unhideWhenUsed/>
    <w:rsid w:val="000E5071"/>
    <w:rPr>
      <w:color w:val="0000FF"/>
      <w:u w:val="single"/>
    </w:rPr>
  </w:style>
  <w:style w:type="paragraph" w:styleId="a4">
    <w:name w:val="Normal (Web)"/>
    <w:basedOn w:val="a"/>
    <w:uiPriority w:val="99"/>
    <w:semiHidden/>
    <w:unhideWhenUsed/>
    <w:rsid w:val="000E50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3663">
      <w:bodyDiv w:val="1"/>
      <w:marLeft w:val="0"/>
      <w:marRight w:val="0"/>
      <w:marTop w:val="0"/>
      <w:marBottom w:val="0"/>
      <w:divBdr>
        <w:top w:val="none" w:sz="0" w:space="0" w:color="auto"/>
        <w:left w:val="none" w:sz="0" w:space="0" w:color="auto"/>
        <w:bottom w:val="none" w:sz="0" w:space="0" w:color="auto"/>
        <w:right w:val="none" w:sz="0" w:space="0" w:color="auto"/>
      </w:divBdr>
      <w:divsChild>
        <w:div w:id="526794079">
          <w:marLeft w:val="0"/>
          <w:marRight w:val="0"/>
          <w:marTop w:val="450"/>
          <w:marBottom w:val="450"/>
          <w:divBdr>
            <w:top w:val="single" w:sz="6" w:space="0" w:color="ECEBEB"/>
            <w:left w:val="single" w:sz="6" w:space="0" w:color="ECEBEB"/>
            <w:bottom w:val="single" w:sz="6" w:space="0" w:color="ECEBEB"/>
            <w:right w:val="single" w:sz="6" w:space="0" w:color="ECEB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http://www.boogle.c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http://www.boogle.c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ogle.cn/"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http://www.boogle.cn/"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http://www.boogle.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838</Words>
  <Characters>4783</Characters>
  <Application>Microsoft Office Word</Application>
  <DocSecurity>0</DocSecurity>
  <Lines>39</Lines>
  <Paragraphs>11</Paragraphs>
  <ScaleCrop>false</ScaleCrop>
  <Company>微软中国</Company>
  <LinksUpToDate>false</LinksUpToDate>
  <CharactersWithSpaces>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 Yidan (Student)</dc:creator>
  <cp:keywords/>
  <dc:description/>
  <cp:lastModifiedBy>Wen, Yidan (Student)</cp:lastModifiedBy>
  <cp:revision>3</cp:revision>
  <dcterms:created xsi:type="dcterms:W3CDTF">2018-08-28T04:18:00Z</dcterms:created>
  <dcterms:modified xsi:type="dcterms:W3CDTF">2018-08-28T04:22:00Z</dcterms:modified>
</cp:coreProperties>
</file>