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B81" w:rsidRPr="004B5B81" w:rsidRDefault="004B5B81" w:rsidP="004B5B81">
      <w:pPr>
        <w:widowControl/>
        <w:shd w:val="clear" w:color="auto" w:fill="FFFFFF"/>
        <w:spacing w:line="750" w:lineRule="atLeast"/>
        <w:jc w:val="center"/>
        <w:rPr>
          <w:rFonts w:ascii="Arial, Helvetica, sans-serif" w:eastAsia="宋体" w:hAnsi="Arial, Helvetica, sans-serif" w:cs="宋体" w:hint="eastAsia"/>
          <w:color w:val="0066FF"/>
          <w:kern w:val="0"/>
          <w:sz w:val="18"/>
          <w:szCs w:val="18"/>
        </w:rPr>
      </w:pPr>
      <w:r w:rsidRPr="004B5B81">
        <w:rPr>
          <w:rFonts w:ascii="Arial, Helvetica, sans-serif" w:eastAsia="宋体" w:hAnsi="Arial, Helvetica, sans-serif" w:cs="宋体"/>
          <w:color w:val="0066FF"/>
          <w:kern w:val="0"/>
          <w:sz w:val="18"/>
          <w:szCs w:val="18"/>
        </w:rPr>
        <w:t>关于修订印发《天津市市级高新技术企业认定管理办法》的通知</w:t>
      </w:r>
      <w:r w:rsidRPr="004B5B81">
        <w:rPr>
          <w:rFonts w:ascii="Arial, Helvetica, sans-serif" w:eastAsia="宋体" w:hAnsi="Arial, Helvetica, sans-serif" w:cs="宋体"/>
          <w:color w:val="0066FF"/>
          <w:kern w:val="0"/>
          <w:sz w:val="18"/>
          <w:szCs w:val="18"/>
        </w:rPr>
        <w:t xml:space="preserve"> </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各有关单位：</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为加大对科技型企业特别是中小企业的政策扶持，有力推动大众创业、万众创新，培育创造新技术、新业态和提供新供给的生力军，促进经济升级发展，参照科技部、财政部、国家税务总局印发的《高新技术企业认定管理办法》（国科发火〔</w:t>
      </w:r>
      <w:r w:rsidRPr="004B5B81">
        <w:rPr>
          <w:rFonts w:ascii="Arial, Helvetica, sans-serif" w:eastAsia="宋体" w:hAnsi="Arial, Helvetica, sans-serif" w:cs="宋体"/>
          <w:kern w:val="0"/>
          <w:szCs w:val="21"/>
        </w:rPr>
        <w:t>2016</w:t>
      </w:r>
      <w:r w:rsidRPr="004B5B81">
        <w:rPr>
          <w:rFonts w:ascii="Arial, Helvetica, sans-serif" w:eastAsia="宋体" w:hAnsi="Arial, Helvetica, sans-serif" w:cs="宋体"/>
          <w:kern w:val="0"/>
          <w:szCs w:val="21"/>
        </w:rPr>
        <w:t>〕</w:t>
      </w:r>
      <w:r w:rsidRPr="004B5B81">
        <w:rPr>
          <w:rFonts w:ascii="Arial, Helvetica, sans-serif" w:eastAsia="宋体" w:hAnsi="Arial, Helvetica, sans-serif" w:cs="宋体"/>
          <w:kern w:val="0"/>
          <w:szCs w:val="21"/>
        </w:rPr>
        <w:t>32</w:t>
      </w:r>
      <w:r w:rsidRPr="004B5B81">
        <w:rPr>
          <w:rFonts w:ascii="Arial, Helvetica, sans-serif" w:eastAsia="宋体" w:hAnsi="Arial, Helvetica, sans-serif" w:cs="宋体"/>
          <w:kern w:val="0"/>
          <w:szCs w:val="21"/>
        </w:rPr>
        <w:t>号）和《高新技术企业认定管理工作指引》（国科发火〔</w:t>
      </w:r>
      <w:r w:rsidRPr="004B5B81">
        <w:rPr>
          <w:rFonts w:ascii="Arial, Helvetica, sans-serif" w:eastAsia="宋体" w:hAnsi="Arial, Helvetica, sans-serif" w:cs="宋体"/>
          <w:kern w:val="0"/>
          <w:szCs w:val="21"/>
        </w:rPr>
        <w:t>2016</w:t>
      </w:r>
      <w:r w:rsidRPr="004B5B81">
        <w:rPr>
          <w:rFonts w:ascii="Arial, Helvetica, sans-serif" w:eastAsia="宋体" w:hAnsi="Arial, Helvetica, sans-serif" w:cs="宋体"/>
          <w:kern w:val="0"/>
          <w:szCs w:val="21"/>
        </w:rPr>
        <w:t>〕</w:t>
      </w:r>
      <w:r w:rsidRPr="004B5B81">
        <w:rPr>
          <w:rFonts w:ascii="Arial, Helvetica, sans-serif" w:eastAsia="宋体" w:hAnsi="Arial, Helvetica, sans-serif" w:cs="宋体"/>
          <w:kern w:val="0"/>
          <w:szCs w:val="21"/>
        </w:rPr>
        <w:t>195</w:t>
      </w:r>
      <w:r w:rsidRPr="004B5B81">
        <w:rPr>
          <w:rFonts w:ascii="Arial, Helvetica, sans-serif" w:eastAsia="宋体" w:hAnsi="Arial, Helvetica, sans-serif" w:cs="宋体"/>
          <w:kern w:val="0"/>
          <w:szCs w:val="21"/>
        </w:rPr>
        <w:t>号），市科委、市工业和信息化委、市财政局、市国税局、市地税局、市人力社保局、市知识产权局对《天津市市级高新技术企业认定管理办法》（津科高〔</w:t>
      </w:r>
      <w:r w:rsidRPr="004B5B81">
        <w:rPr>
          <w:rFonts w:ascii="Arial, Helvetica, sans-serif" w:eastAsia="宋体" w:hAnsi="Arial, Helvetica, sans-serif" w:cs="宋体"/>
          <w:kern w:val="0"/>
          <w:szCs w:val="21"/>
        </w:rPr>
        <w:t>2016</w:t>
      </w:r>
      <w:r w:rsidRPr="004B5B81">
        <w:rPr>
          <w:rFonts w:ascii="Arial, Helvetica, sans-serif" w:eastAsia="宋体" w:hAnsi="Arial, Helvetica, sans-serif" w:cs="宋体"/>
          <w:kern w:val="0"/>
          <w:szCs w:val="21"/>
        </w:rPr>
        <w:t>〕</w:t>
      </w:r>
      <w:r w:rsidRPr="004B5B81">
        <w:rPr>
          <w:rFonts w:ascii="Arial, Helvetica, sans-serif" w:eastAsia="宋体" w:hAnsi="Arial, Helvetica, sans-serif" w:cs="宋体"/>
          <w:kern w:val="0"/>
          <w:szCs w:val="21"/>
        </w:rPr>
        <w:t>39</w:t>
      </w:r>
      <w:r w:rsidRPr="004B5B81">
        <w:rPr>
          <w:rFonts w:ascii="Arial, Helvetica, sans-serif" w:eastAsia="宋体" w:hAnsi="Arial, Helvetica, sans-serif" w:cs="宋体"/>
          <w:kern w:val="0"/>
          <w:szCs w:val="21"/>
        </w:rPr>
        <w:t>号）进行了修订完善。现将新修订的《天津市市级高新技术企业认定管理办法》印发给你们，请遵照执行。</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w:t>
      </w:r>
    </w:p>
    <w:p w:rsidR="004B5B81" w:rsidRPr="004B5B81" w:rsidRDefault="004B5B81" w:rsidP="004B5B81">
      <w:pPr>
        <w:widowControl/>
        <w:shd w:val="clear" w:color="auto" w:fill="FFFFFF"/>
        <w:spacing w:line="480" w:lineRule="auto"/>
        <w:jc w:val="righ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市科委</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市工业和信息化委</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 xml:space="preserve">市财政局　　</w:t>
      </w:r>
    </w:p>
    <w:p w:rsidR="004B5B81" w:rsidRPr="004B5B81" w:rsidRDefault="004B5B81" w:rsidP="004B5B81">
      <w:pPr>
        <w:widowControl/>
        <w:shd w:val="clear" w:color="auto" w:fill="FFFFFF"/>
        <w:spacing w:line="480" w:lineRule="auto"/>
        <w:jc w:val="righ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市国税局</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 xml:space="preserve">市地税局　　</w:t>
      </w:r>
    </w:p>
    <w:p w:rsidR="004B5B81" w:rsidRPr="004B5B81" w:rsidRDefault="004B5B81" w:rsidP="004B5B81">
      <w:pPr>
        <w:widowControl/>
        <w:shd w:val="clear" w:color="auto" w:fill="FFFFFF"/>
        <w:spacing w:line="480" w:lineRule="auto"/>
        <w:jc w:val="righ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市人力社保局</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市知识产权局</w:t>
      </w:r>
    </w:p>
    <w:p w:rsidR="004B5B81" w:rsidRPr="004B5B81" w:rsidRDefault="004B5B81" w:rsidP="004B5B81">
      <w:pPr>
        <w:widowControl/>
        <w:shd w:val="clear" w:color="auto" w:fill="FFFFFF"/>
        <w:spacing w:line="480" w:lineRule="auto"/>
        <w:jc w:val="righ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2018</w:t>
      </w:r>
      <w:r w:rsidRPr="004B5B81">
        <w:rPr>
          <w:rFonts w:ascii="Arial, Helvetica, sans-serif" w:eastAsia="宋体" w:hAnsi="Arial, Helvetica, sans-serif" w:cs="宋体"/>
          <w:kern w:val="0"/>
          <w:szCs w:val="21"/>
        </w:rPr>
        <w:t>年</w:t>
      </w:r>
      <w:r w:rsidRPr="004B5B81">
        <w:rPr>
          <w:rFonts w:ascii="Arial, Helvetica, sans-serif" w:eastAsia="宋体" w:hAnsi="Arial, Helvetica, sans-serif" w:cs="宋体"/>
          <w:kern w:val="0"/>
          <w:szCs w:val="21"/>
        </w:rPr>
        <w:t>4</w:t>
      </w:r>
      <w:r w:rsidRPr="004B5B81">
        <w:rPr>
          <w:rFonts w:ascii="Arial, Helvetica, sans-serif" w:eastAsia="宋体" w:hAnsi="Arial, Helvetica, sans-serif" w:cs="宋体"/>
          <w:kern w:val="0"/>
          <w:szCs w:val="21"/>
        </w:rPr>
        <w:t>月</w:t>
      </w:r>
      <w:r w:rsidRPr="004B5B81">
        <w:rPr>
          <w:rFonts w:ascii="Arial, Helvetica, sans-serif" w:eastAsia="宋体" w:hAnsi="Arial, Helvetica, sans-serif" w:cs="宋体"/>
          <w:kern w:val="0"/>
          <w:szCs w:val="21"/>
        </w:rPr>
        <w:t>3</w:t>
      </w:r>
      <w:r w:rsidRPr="004B5B81">
        <w:rPr>
          <w:rFonts w:ascii="Arial, Helvetica, sans-serif" w:eastAsia="宋体" w:hAnsi="Arial, Helvetica, sans-serif" w:cs="宋体"/>
          <w:kern w:val="0"/>
          <w:szCs w:val="21"/>
        </w:rPr>
        <w:t>日</w:t>
      </w:r>
      <w:r w:rsidRPr="004B5B81">
        <w:rPr>
          <w:rFonts w:ascii="Arial, Helvetica, sans-serif" w:eastAsia="宋体" w:hAnsi="Arial, Helvetica, sans-serif" w:cs="宋体"/>
          <w:kern w:val="0"/>
          <w:szCs w:val="21"/>
        </w:rPr>
        <w:t> </w:t>
      </w:r>
    </w:p>
    <w:p w:rsidR="004B5B81" w:rsidRPr="004B5B81" w:rsidRDefault="004B5B81" w:rsidP="004B5B81">
      <w:pPr>
        <w:widowControl/>
        <w:shd w:val="clear" w:color="auto" w:fill="FFFFFF"/>
        <w:spacing w:line="480" w:lineRule="auto"/>
        <w:jc w:val="center"/>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w:t>
      </w:r>
    </w:p>
    <w:p w:rsidR="004B5B81" w:rsidRPr="004B5B81" w:rsidRDefault="004B5B81" w:rsidP="004B5B81">
      <w:pPr>
        <w:widowControl/>
        <w:shd w:val="clear" w:color="auto" w:fill="FFFFFF"/>
        <w:spacing w:line="480" w:lineRule="auto"/>
        <w:jc w:val="center"/>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w:t>
      </w:r>
    </w:p>
    <w:p w:rsidR="004B5B81" w:rsidRPr="004B5B81" w:rsidRDefault="004B5B81" w:rsidP="004B5B81">
      <w:pPr>
        <w:widowControl/>
        <w:shd w:val="clear" w:color="auto" w:fill="FFFFFF"/>
        <w:spacing w:line="480" w:lineRule="auto"/>
        <w:jc w:val="center"/>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天津市市级高新技术企业认定管理办法</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w:t>
      </w:r>
    </w:p>
    <w:p w:rsidR="004B5B81" w:rsidRPr="004B5B81" w:rsidRDefault="004B5B81" w:rsidP="004B5B81">
      <w:pPr>
        <w:widowControl/>
        <w:shd w:val="clear" w:color="auto" w:fill="FFFFFF"/>
        <w:spacing w:line="480" w:lineRule="auto"/>
        <w:jc w:val="center"/>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第一章</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总则</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lastRenderedPageBreak/>
        <w:t xml:space="preserve">　　第一条</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为扶持和鼓励高新技术企业发展，根据《天津市人民政府办公厅关于加快我市高新技术企业发展的实施意见》（津政办发〔</w:t>
      </w:r>
      <w:r w:rsidRPr="004B5B81">
        <w:rPr>
          <w:rFonts w:ascii="Arial, Helvetica, sans-serif" w:eastAsia="宋体" w:hAnsi="Arial, Helvetica, sans-serif" w:cs="宋体"/>
          <w:kern w:val="0"/>
          <w:szCs w:val="21"/>
        </w:rPr>
        <w:t>2015</w:t>
      </w:r>
      <w:r w:rsidRPr="004B5B81">
        <w:rPr>
          <w:rFonts w:ascii="Arial, Helvetica, sans-serif" w:eastAsia="宋体" w:hAnsi="Arial, Helvetica, sans-serif" w:cs="宋体"/>
          <w:kern w:val="0"/>
          <w:szCs w:val="21"/>
        </w:rPr>
        <w:t>〕</w:t>
      </w:r>
      <w:r w:rsidRPr="004B5B81">
        <w:rPr>
          <w:rFonts w:ascii="Arial, Helvetica, sans-serif" w:eastAsia="宋体" w:hAnsi="Arial, Helvetica, sans-serif" w:cs="宋体"/>
          <w:kern w:val="0"/>
          <w:szCs w:val="21"/>
        </w:rPr>
        <w:t>50</w:t>
      </w:r>
      <w:r w:rsidRPr="004B5B81">
        <w:rPr>
          <w:rFonts w:ascii="Arial, Helvetica, sans-serif" w:eastAsia="宋体" w:hAnsi="Arial, Helvetica, sans-serif" w:cs="宋体"/>
          <w:kern w:val="0"/>
          <w:szCs w:val="21"/>
        </w:rPr>
        <w:t>号）等有关规定，为认定国家级高新技术企业做好前期培育，参照科技部、财政部、国家税务总局印发的《高新技术企业认定管理办法》（国科发火〔</w:t>
      </w:r>
      <w:r w:rsidRPr="004B5B81">
        <w:rPr>
          <w:rFonts w:ascii="Arial, Helvetica, sans-serif" w:eastAsia="宋体" w:hAnsi="Arial, Helvetica, sans-serif" w:cs="宋体"/>
          <w:kern w:val="0"/>
          <w:szCs w:val="21"/>
        </w:rPr>
        <w:t>2016</w:t>
      </w:r>
      <w:r w:rsidRPr="004B5B81">
        <w:rPr>
          <w:rFonts w:ascii="Arial, Helvetica, sans-serif" w:eastAsia="宋体" w:hAnsi="Arial, Helvetica, sans-serif" w:cs="宋体"/>
          <w:kern w:val="0"/>
          <w:szCs w:val="21"/>
        </w:rPr>
        <w:t>〕</w:t>
      </w:r>
      <w:r w:rsidRPr="004B5B81">
        <w:rPr>
          <w:rFonts w:ascii="Arial, Helvetica, sans-serif" w:eastAsia="宋体" w:hAnsi="Arial, Helvetica, sans-serif" w:cs="宋体"/>
          <w:kern w:val="0"/>
          <w:szCs w:val="21"/>
        </w:rPr>
        <w:t>32</w:t>
      </w:r>
      <w:r w:rsidRPr="004B5B81">
        <w:rPr>
          <w:rFonts w:ascii="Arial, Helvetica, sans-serif" w:eastAsia="宋体" w:hAnsi="Arial, Helvetica, sans-serif" w:cs="宋体"/>
          <w:kern w:val="0"/>
          <w:szCs w:val="21"/>
        </w:rPr>
        <w:t>号）和《高新技术企业认定管理工作指引》（国科发火〔</w:t>
      </w:r>
      <w:r w:rsidRPr="004B5B81">
        <w:rPr>
          <w:rFonts w:ascii="Arial, Helvetica, sans-serif" w:eastAsia="宋体" w:hAnsi="Arial, Helvetica, sans-serif" w:cs="宋体"/>
          <w:kern w:val="0"/>
          <w:szCs w:val="21"/>
        </w:rPr>
        <w:t>2016</w:t>
      </w:r>
      <w:r w:rsidRPr="004B5B81">
        <w:rPr>
          <w:rFonts w:ascii="Arial, Helvetica, sans-serif" w:eastAsia="宋体" w:hAnsi="Arial, Helvetica, sans-serif" w:cs="宋体"/>
          <w:kern w:val="0"/>
          <w:szCs w:val="21"/>
        </w:rPr>
        <w:t>〕</w:t>
      </w:r>
      <w:r w:rsidRPr="004B5B81">
        <w:rPr>
          <w:rFonts w:ascii="Arial, Helvetica, sans-serif" w:eastAsia="宋体" w:hAnsi="Arial, Helvetica, sans-serif" w:cs="宋体"/>
          <w:kern w:val="0"/>
          <w:szCs w:val="21"/>
        </w:rPr>
        <w:t>195</w:t>
      </w:r>
      <w:r w:rsidRPr="004B5B81">
        <w:rPr>
          <w:rFonts w:ascii="Arial, Helvetica, sans-serif" w:eastAsia="宋体" w:hAnsi="Arial, Helvetica, sans-serif" w:cs="宋体"/>
          <w:kern w:val="0"/>
          <w:szCs w:val="21"/>
        </w:rPr>
        <w:t>号），特制定本办法。</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第二条</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本办法所称的市级高新技术企业是指：在《国家重点支持的高新技术领域》内，持续进行研究开发与技术成果转化，形成企业核心自主知识产权，并以此为基础开展经营活动，在天津市注册且尚未成为国家级高新技术企业的居民企业。</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第三条</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市级高新技术企业认定管理工作应遵循突出企业主体、鼓励技术创新、实施动态管理、坚持公平公正的原则。</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第四条</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根据本办法认定的市级高新技术企业，可依照《天津市人民政府办公厅关于加快我市高新技术企业发展的实施意见》（津政办发〔</w:t>
      </w:r>
      <w:r w:rsidRPr="004B5B81">
        <w:rPr>
          <w:rFonts w:ascii="Arial, Helvetica, sans-serif" w:eastAsia="宋体" w:hAnsi="Arial, Helvetica, sans-serif" w:cs="宋体"/>
          <w:kern w:val="0"/>
          <w:szCs w:val="21"/>
        </w:rPr>
        <w:t>2015</w:t>
      </w:r>
      <w:r w:rsidRPr="004B5B81">
        <w:rPr>
          <w:rFonts w:ascii="Arial, Helvetica, sans-serif" w:eastAsia="宋体" w:hAnsi="Arial, Helvetica, sans-serif" w:cs="宋体"/>
          <w:kern w:val="0"/>
          <w:szCs w:val="21"/>
        </w:rPr>
        <w:t>〕</w:t>
      </w:r>
      <w:r w:rsidRPr="004B5B81">
        <w:rPr>
          <w:rFonts w:ascii="Arial, Helvetica, sans-serif" w:eastAsia="宋体" w:hAnsi="Arial, Helvetica, sans-serif" w:cs="宋体"/>
          <w:kern w:val="0"/>
          <w:szCs w:val="21"/>
        </w:rPr>
        <w:t>50</w:t>
      </w:r>
      <w:r w:rsidRPr="004B5B81">
        <w:rPr>
          <w:rFonts w:ascii="Arial, Helvetica, sans-serif" w:eastAsia="宋体" w:hAnsi="Arial, Helvetica, sans-serif" w:cs="宋体"/>
          <w:kern w:val="0"/>
          <w:szCs w:val="21"/>
        </w:rPr>
        <w:t>号）等有关规定，申报享受有关优惠政策。</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第五条</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市科委、市工业和信息化委、市财政局、市国税局、市地税局、市人力社保局、市知识产权局负责全市市级高新技术企业认定工作的指导、管理和监督。</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w:t>
      </w:r>
    </w:p>
    <w:p w:rsidR="004B5B81" w:rsidRPr="004B5B81" w:rsidRDefault="004B5B81" w:rsidP="004B5B81">
      <w:pPr>
        <w:widowControl/>
        <w:shd w:val="clear" w:color="auto" w:fill="FFFFFF"/>
        <w:spacing w:line="480" w:lineRule="auto"/>
        <w:jc w:val="center"/>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第二章</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组织与实施</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第六条</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市科委、市工业和信息化委、市财政局、市国税局、市地税局、市人力社保局、市知识产权局组成市级高新技术企业认定管理工作小组（以下称市工作小组），其主要职责为：</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lastRenderedPageBreak/>
        <w:t xml:space="preserve">　　（一）</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确定全市市级高新技术企业认定管理工作方向，审议市级高新技术企业认定管理工作报告，审定市级高新技术企业认定管理工作指标；</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（二）</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协调、解决认定管理及相关政策落实中的重大问题；</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（三）</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裁决市级高新技术企业认定管理事项中的重大争议，监督、检查各区（功能区）认定管理工作，对发现的问题指导整改；</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（四）</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负责落实对已认定的市级高新技术企业依照《天津市人民政府办公厅关于加快我市高新技术企业发展的实施意见》（津政办发〔</w:t>
      </w:r>
      <w:r w:rsidRPr="004B5B81">
        <w:rPr>
          <w:rFonts w:ascii="Arial, Helvetica, sans-serif" w:eastAsia="宋体" w:hAnsi="Arial, Helvetica, sans-serif" w:cs="宋体"/>
          <w:kern w:val="0"/>
          <w:szCs w:val="21"/>
        </w:rPr>
        <w:t>2015</w:t>
      </w:r>
      <w:r w:rsidRPr="004B5B81">
        <w:rPr>
          <w:rFonts w:ascii="Arial, Helvetica, sans-serif" w:eastAsia="宋体" w:hAnsi="Arial, Helvetica, sans-serif" w:cs="宋体"/>
          <w:kern w:val="0"/>
          <w:szCs w:val="21"/>
        </w:rPr>
        <w:t>〕</w:t>
      </w:r>
      <w:r w:rsidRPr="004B5B81">
        <w:rPr>
          <w:rFonts w:ascii="Arial, Helvetica, sans-serif" w:eastAsia="宋体" w:hAnsi="Arial, Helvetica, sans-serif" w:cs="宋体"/>
          <w:kern w:val="0"/>
          <w:szCs w:val="21"/>
        </w:rPr>
        <w:t>50</w:t>
      </w:r>
      <w:r w:rsidRPr="004B5B81">
        <w:rPr>
          <w:rFonts w:ascii="Arial, Helvetica, sans-serif" w:eastAsia="宋体" w:hAnsi="Arial, Helvetica, sans-serif" w:cs="宋体"/>
          <w:kern w:val="0"/>
          <w:szCs w:val="21"/>
        </w:rPr>
        <w:t>号）等有关规定提出的申请享受有关扶持或优惠政策。</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第七条</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市工作小组下设办公室，由市科委、市工业和信息化委、市财政局、市国税局、市地税局、市人力社保局、市知识产权局相关人员组成，办公室设在市科委，其主要职责为：</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（一）</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提交市级高新技术企业认定管理工作报告，研究提出政策完善建议；</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（二）</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指导各区（功能区）市级高新技术企业认定管理工作，组织开展对市级高新技术企业认定管理工作的监督检查，对发现的问题提出整改处理建议；</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（三）</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负责各区（功能区）市级高新技术企业认定工作的备案管理，公布认定的市级高新技术企业名单，核发市级高新技术企业证书编号；</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（四）</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建设并管理天津市市级高新技术企业认定管理工作网络系统；</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（五）</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制定年度工作指标，对各区（功能区）指标完成情况进行考核。</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（六）</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完成市工作小组交办的其他工作。</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第八条</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各区（功能区）科技行政管理部门会同本级工信、财政、税务、人社、知识产权部门组成本区（功能区）的市级高新技术企业认定管理工作小组〔以下称区（功能区）工作小组〕，根据本办法开展下列工作：</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lastRenderedPageBreak/>
        <w:t xml:space="preserve">　　（一）</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负责本行政区域内的市级高新技术企业认定工作；</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（二）</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负责将认定后的市级高新技术企业按要求报市工作小组办公室备案，对通过备案的企业颁发市级高新技术企业证书；</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（三）</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负责遴选参与认定工作的评审专家（包括技术专家和财务专家），并加强监督管理；</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（四）</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负责对已认定的市级高新技术企业进行监督检查，受理、核实并处理复核申请及有关举报等事项，落实市工作小组及其办公室提出的整改建议；</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（五）</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完成市工作小组办公室交办的其他工作。</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第九条</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通过认定的市级高新技术企业，其资格自颁发证书之日起有效期为三年。成为国家级高新技术企业后，不再受理市级高新技术企业认定的申请。</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第十条</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企业获得市级高新技术企业资格后，且未发生重大违法违规行为，可依照本办法第四条的规定申报享受有关优惠政策。</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w:t>
      </w:r>
    </w:p>
    <w:p w:rsidR="004B5B81" w:rsidRPr="004B5B81" w:rsidRDefault="004B5B81" w:rsidP="004B5B81">
      <w:pPr>
        <w:widowControl/>
        <w:shd w:val="clear" w:color="auto" w:fill="FFFFFF"/>
        <w:spacing w:line="480" w:lineRule="auto"/>
        <w:jc w:val="center"/>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第三章</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认定条件与程序</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第十一条</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认定为市级高新技术企业须同时满足以下条件：</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w:t>
      </w:r>
      <w:bookmarkStart w:id="0" w:name="_GoBack"/>
      <w:r w:rsidRPr="004B5B81">
        <w:rPr>
          <w:rFonts w:ascii="Arial, Helvetica, sans-serif" w:eastAsia="宋体" w:hAnsi="Arial, Helvetica, sans-serif" w:cs="宋体"/>
          <w:kern w:val="0"/>
          <w:szCs w:val="21"/>
        </w:rPr>
        <w:t xml:space="preserve">　（一）</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企业申请认定时须在天津市注册成立半年以上；</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（二）</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企业通过自主研发、受让、受赠、并购等方式，获得对其主要产品（服务）在技术上发挥核心支持作用的知识产权的所有权；</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（三）</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对企业主要产品（服务）发挥核心支持作用的技术属于《国家重点支持的高新技术领域》规定的范围；</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lastRenderedPageBreak/>
        <w:t xml:space="preserve">　　（四）</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企业从事研发和相关技术创新活动的科技人员占企业当年职工总数的比例不低于</w:t>
      </w:r>
      <w:r w:rsidRPr="004B5B81">
        <w:rPr>
          <w:rFonts w:ascii="Arial, Helvetica, sans-serif" w:eastAsia="宋体" w:hAnsi="Arial, Helvetica, sans-serif" w:cs="宋体"/>
          <w:kern w:val="0"/>
          <w:szCs w:val="21"/>
        </w:rPr>
        <w:t>7%</w:t>
      </w:r>
      <w:r w:rsidRPr="004B5B81">
        <w:rPr>
          <w:rFonts w:ascii="Arial, Helvetica, sans-serif" w:eastAsia="宋体" w:hAnsi="Arial, Helvetica, sans-serif" w:cs="宋体"/>
          <w:kern w:val="0"/>
          <w:szCs w:val="21"/>
        </w:rPr>
        <w:t>；</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（五）</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企业近二个会计年度（实际经营期不满二年的按实际经营时间计算，下同）的研究开发费用总额占同期销售收入总额的比例符合如下要求：</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1.</w:t>
      </w:r>
      <w:r w:rsidRPr="004B5B81">
        <w:rPr>
          <w:rFonts w:ascii="Arial, Helvetica, sans-serif" w:eastAsia="宋体" w:hAnsi="Arial, Helvetica, sans-serif" w:cs="宋体"/>
          <w:kern w:val="0"/>
          <w:szCs w:val="21"/>
        </w:rPr>
        <w:t>最近一年销售收入小于</w:t>
      </w:r>
      <w:r w:rsidRPr="004B5B81">
        <w:rPr>
          <w:rFonts w:ascii="Arial, Helvetica, sans-serif" w:eastAsia="宋体" w:hAnsi="Arial, Helvetica, sans-serif" w:cs="宋体"/>
          <w:kern w:val="0"/>
          <w:szCs w:val="21"/>
        </w:rPr>
        <w:t>5000</w:t>
      </w:r>
      <w:r w:rsidRPr="004B5B81">
        <w:rPr>
          <w:rFonts w:ascii="Arial, Helvetica, sans-serif" w:eastAsia="宋体" w:hAnsi="Arial, Helvetica, sans-serif" w:cs="宋体"/>
          <w:kern w:val="0"/>
          <w:szCs w:val="21"/>
        </w:rPr>
        <w:t>万元（含）的企业，比例不低于</w:t>
      </w:r>
      <w:r w:rsidRPr="004B5B81">
        <w:rPr>
          <w:rFonts w:ascii="Arial, Helvetica, sans-serif" w:eastAsia="宋体" w:hAnsi="Arial, Helvetica, sans-serif" w:cs="宋体"/>
          <w:kern w:val="0"/>
          <w:szCs w:val="21"/>
        </w:rPr>
        <w:t>4%</w:t>
      </w:r>
      <w:r w:rsidRPr="004B5B81">
        <w:rPr>
          <w:rFonts w:ascii="Arial, Helvetica, sans-serif" w:eastAsia="宋体" w:hAnsi="Arial, Helvetica, sans-serif" w:cs="宋体"/>
          <w:kern w:val="0"/>
          <w:szCs w:val="21"/>
        </w:rPr>
        <w:t>；</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2.</w:t>
      </w:r>
      <w:r w:rsidRPr="004B5B81">
        <w:rPr>
          <w:rFonts w:ascii="Arial, Helvetica, sans-serif" w:eastAsia="宋体" w:hAnsi="Arial, Helvetica, sans-serif" w:cs="宋体"/>
          <w:kern w:val="0"/>
          <w:szCs w:val="21"/>
        </w:rPr>
        <w:t>最近一年销售收入在</w:t>
      </w:r>
      <w:r w:rsidRPr="004B5B81">
        <w:rPr>
          <w:rFonts w:ascii="Arial, Helvetica, sans-serif" w:eastAsia="宋体" w:hAnsi="Arial, Helvetica, sans-serif" w:cs="宋体"/>
          <w:kern w:val="0"/>
          <w:szCs w:val="21"/>
        </w:rPr>
        <w:t>5000</w:t>
      </w:r>
      <w:r w:rsidRPr="004B5B81">
        <w:rPr>
          <w:rFonts w:ascii="Arial, Helvetica, sans-serif" w:eastAsia="宋体" w:hAnsi="Arial, Helvetica, sans-serif" w:cs="宋体"/>
          <w:kern w:val="0"/>
          <w:szCs w:val="21"/>
        </w:rPr>
        <w:t>万元至</w:t>
      </w:r>
      <w:r w:rsidRPr="004B5B81">
        <w:rPr>
          <w:rFonts w:ascii="Arial, Helvetica, sans-serif" w:eastAsia="宋体" w:hAnsi="Arial, Helvetica, sans-serif" w:cs="宋体"/>
          <w:kern w:val="0"/>
          <w:szCs w:val="21"/>
        </w:rPr>
        <w:t>2</w:t>
      </w:r>
      <w:r w:rsidRPr="004B5B81">
        <w:rPr>
          <w:rFonts w:ascii="Arial, Helvetica, sans-serif" w:eastAsia="宋体" w:hAnsi="Arial, Helvetica, sans-serif" w:cs="宋体"/>
          <w:kern w:val="0"/>
          <w:szCs w:val="21"/>
        </w:rPr>
        <w:t>亿元（含）的企业，比例不低于</w:t>
      </w:r>
      <w:r w:rsidRPr="004B5B81">
        <w:rPr>
          <w:rFonts w:ascii="Arial, Helvetica, sans-serif" w:eastAsia="宋体" w:hAnsi="Arial, Helvetica, sans-serif" w:cs="宋体"/>
          <w:kern w:val="0"/>
          <w:szCs w:val="21"/>
        </w:rPr>
        <w:t>3%</w:t>
      </w:r>
      <w:r w:rsidRPr="004B5B81">
        <w:rPr>
          <w:rFonts w:ascii="Arial, Helvetica, sans-serif" w:eastAsia="宋体" w:hAnsi="Arial, Helvetica, sans-serif" w:cs="宋体"/>
          <w:kern w:val="0"/>
          <w:szCs w:val="21"/>
        </w:rPr>
        <w:t>；</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3.</w:t>
      </w:r>
      <w:r w:rsidRPr="004B5B81">
        <w:rPr>
          <w:rFonts w:ascii="Arial, Helvetica, sans-serif" w:eastAsia="宋体" w:hAnsi="Arial, Helvetica, sans-serif" w:cs="宋体"/>
          <w:kern w:val="0"/>
          <w:szCs w:val="21"/>
        </w:rPr>
        <w:t>最近一年销售收入在</w:t>
      </w:r>
      <w:r w:rsidRPr="004B5B81">
        <w:rPr>
          <w:rFonts w:ascii="Arial, Helvetica, sans-serif" w:eastAsia="宋体" w:hAnsi="Arial, Helvetica, sans-serif" w:cs="宋体"/>
          <w:kern w:val="0"/>
          <w:szCs w:val="21"/>
        </w:rPr>
        <w:t>2</w:t>
      </w:r>
      <w:r w:rsidRPr="004B5B81">
        <w:rPr>
          <w:rFonts w:ascii="Arial, Helvetica, sans-serif" w:eastAsia="宋体" w:hAnsi="Arial, Helvetica, sans-serif" w:cs="宋体"/>
          <w:kern w:val="0"/>
          <w:szCs w:val="21"/>
        </w:rPr>
        <w:t>亿元以上的企业，比例不低于</w:t>
      </w:r>
      <w:r w:rsidRPr="004B5B81">
        <w:rPr>
          <w:rFonts w:ascii="Arial, Helvetica, sans-serif" w:eastAsia="宋体" w:hAnsi="Arial, Helvetica, sans-serif" w:cs="宋体"/>
          <w:kern w:val="0"/>
          <w:szCs w:val="21"/>
        </w:rPr>
        <w:t>2%</w:t>
      </w:r>
      <w:r w:rsidRPr="004B5B81">
        <w:rPr>
          <w:rFonts w:ascii="Arial, Helvetica, sans-serif" w:eastAsia="宋体" w:hAnsi="Arial, Helvetica, sans-serif" w:cs="宋体"/>
          <w:kern w:val="0"/>
          <w:szCs w:val="21"/>
        </w:rPr>
        <w:t>。</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其中，企业在中国境内发生的研究开发费用总额占全部研究开发费用总额的比例不低于</w:t>
      </w:r>
      <w:r w:rsidRPr="004B5B81">
        <w:rPr>
          <w:rFonts w:ascii="Arial, Helvetica, sans-serif" w:eastAsia="宋体" w:hAnsi="Arial, Helvetica, sans-serif" w:cs="宋体"/>
          <w:kern w:val="0"/>
          <w:szCs w:val="21"/>
        </w:rPr>
        <w:t>60%</w:t>
      </w:r>
      <w:r w:rsidRPr="004B5B81">
        <w:rPr>
          <w:rFonts w:ascii="Arial, Helvetica, sans-serif" w:eastAsia="宋体" w:hAnsi="Arial, Helvetica, sans-serif" w:cs="宋体"/>
          <w:kern w:val="0"/>
          <w:szCs w:val="21"/>
        </w:rPr>
        <w:t>；</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（六）</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近一年高新技术产品（服务）收入占企业同期总收入的比例不低于</w:t>
      </w:r>
      <w:r w:rsidRPr="004B5B81">
        <w:rPr>
          <w:rFonts w:ascii="Arial, Helvetica, sans-serif" w:eastAsia="宋体" w:hAnsi="Arial, Helvetica, sans-serif" w:cs="宋体"/>
          <w:kern w:val="0"/>
          <w:szCs w:val="21"/>
        </w:rPr>
        <w:t>50%</w:t>
      </w:r>
      <w:r w:rsidRPr="004B5B81">
        <w:rPr>
          <w:rFonts w:ascii="Arial, Helvetica, sans-serif" w:eastAsia="宋体" w:hAnsi="Arial, Helvetica, sans-serif" w:cs="宋体"/>
          <w:kern w:val="0"/>
          <w:szCs w:val="21"/>
        </w:rPr>
        <w:t>；</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（七）</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企业创新能力评价应达到相应要求；</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（八）</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企业申请认定前一年内未发生重大安全、重大质量事故或严重环境违法行为。</w:t>
      </w:r>
    </w:p>
    <w:bookmarkEnd w:id="0"/>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第十二条</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市级高新技术企业认定的程序如下：</w:t>
      </w:r>
      <w:r w:rsidR="00560776">
        <w:rPr>
          <w:rFonts w:ascii="Arial, Helvetica, sans-serif" w:eastAsia="宋体" w:hAnsi="Arial, Helvetica, sans-serif" w:cs="宋体"/>
          <w:kern w:val="0"/>
          <w:szCs w:val="21"/>
        </w:rPr>
        <w:tab/>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（一）</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企业申请</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企业对照本办法进行自我评价。认为符合认定条件的在天津市科委网站（网址：</w:t>
      </w:r>
      <w:r w:rsidRPr="004B5B81">
        <w:rPr>
          <w:rFonts w:ascii="Arial, Helvetica, sans-serif" w:eastAsia="宋体" w:hAnsi="Arial, Helvetica, sans-serif" w:cs="宋体"/>
          <w:kern w:val="0"/>
          <w:szCs w:val="21"/>
        </w:rPr>
        <w:t>www.kxjs.tj.gov.cn</w:t>
      </w:r>
      <w:r w:rsidRPr="004B5B81">
        <w:rPr>
          <w:rFonts w:ascii="Arial, Helvetica, sans-serif" w:eastAsia="宋体" w:hAnsi="Arial, Helvetica, sans-serif" w:cs="宋体"/>
          <w:kern w:val="0"/>
          <w:szCs w:val="21"/>
        </w:rPr>
        <w:t>）高新技术企业认定专栏中的</w:t>
      </w:r>
      <w:r w:rsidRPr="004B5B81">
        <w:rPr>
          <w:rFonts w:ascii="Arial, Helvetica, sans-serif" w:eastAsia="宋体" w:hAnsi="Arial, Helvetica, sans-serif" w:cs="宋体"/>
          <w:kern w:val="0"/>
          <w:szCs w:val="21"/>
        </w:rPr>
        <w:t>“</w:t>
      </w:r>
      <w:r w:rsidRPr="004B5B81">
        <w:rPr>
          <w:rFonts w:ascii="Arial, Helvetica, sans-serif" w:eastAsia="宋体" w:hAnsi="Arial, Helvetica, sans-serif" w:cs="宋体"/>
          <w:kern w:val="0"/>
          <w:szCs w:val="21"/>
        </w:rPr>
        <w:t>市级高新技术企业认定申报系统</w:t>
      </w:r>
      <w:r w:rsidRPr="004B5B81">
        <w:rPr>
          <w:rFonts w:ascii="Arial, Helvetica, sans-serif" w:eastAsia="宋体" w:hAnsi="Arial, Helvetica, sans-serif" w:cs="宋体"/>
          <w:kern w:val="0"/>
          <w:szCs w:val="21"/>
        </w:rPr>
        <w:t>”</w:t>
      </w:r>
      <w:r w:rsidRPr="004B5B81">
        <w:rPr>
          <w:rFonts w:ascii="Arial, Helvetica, sans-serif" w:eastAsia="宋体" w:hAnsi="Arial, Helvetica, sans-serif" w:cs="宋体"/>
          <w:kern w:val="0"/>
          <w:szCs w:val="21"/>
        </w:rPr>
        <w:t>注册登记，经区（功能区）工作小组在系统中确认后，进入《天津市高新技术企业备选库》，并在网上申报系统中填报数据，向区（功能区）工作小组提出认定申请。申请填报时提交下列材料：</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1.</w:t>
      </w:r>
      <w:r w:rsidRPr="004B5B81">
        <w:rPr>
          <w:rFonts w:ascii="Arial, Helvetica, sans-serif" w:eastAsia="宋体" w:hAnsi="Arial, Helvetica, sans-serif" w:cs="宋体"/>
          <w:kern w:val="0"/>
          <w:szCs w:val="21"/>
        </w:rPr>
        <w:t>市级高新技术企业认定申请书（系统生成）；</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2.</w:t>
      </w:r>
      <w:r w:rsidRPr="004B5B81">
        <w:rPr>
          <w:rFonts w:ascii="Arial, Helvetica, sans-serif" w:eastAsia="宋体" w:hAnsi="Arial, Helvetica, sans-serif" w:cs="宋体"/>
          <w:kern w:val="0"/>
          <w:szCs w:val="21"/>
        </w:rPr>
        <w:t>证明企业依法成立的相关注册登记证件；</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lastRenderedPageBreak/>
        <w:t xml:space="preserve">　　</w:t>
      </w:r>
      <w:r w:rsidRPr="004B5B81">
        <w:rPr>
          <w:rFonts w:ascii="Arial, Helvetica, sans-serif" w:eastAsia="宋体" w:hAnsi="Arial, Helvetica, sans-serif" w:cs="宋体"/>
          <w:kern w:val="0"/>
          <w:szCs w:val="21"/>
        </w:rPr>
        <w:t>3.</w:t>
      </w:r>
      <w:r w:rsidRPr="004B5B81">
        <w:rPr>
          <w:rFonts w:ascii="Arial, Helvetica, sans-serif" w:eastAsia="宋体" w:hAnsi="Arial, Helvetica, sans-serif" w:cs="宋体"/>
          <w:kern w:val="0"/>
          <w:szCs w:val="21"/>
        </w:rPr>
        <w:t>知识产权相关材料（涉及专利的出具专利登记薄副本）、科研项目立项证明、科技成果转化、研究开发的组织管理等相关材料；</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4.</w:t>
      </w:r>
      <w:r w:rsidRPr="004B5B81">
        <w:rPr>
          <w:rFonts w:ascii="Arial, Helvetica, sans-serif" w:eastAsia="宋体" w:hAnsi="Arial, Helvetica, sans-serif" w:cs="宋体"/>
          <w:kern w:val="0"/>
          <w:szCs w:val="21"/>
        </w:rPr>
        <w:t>企业高新技术产品（服务）的关键技术和技术指标、生产批文、认证认可和相关资质证书、产品质量检验报告等相关材料；</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5.</w:t>
      </w:r>
      <w:r w:rsidRPr="004B5B81">
        <w:rPr>
          <w:rFonts w:ascii="Arial, Helvetica, sans-serif" w:eastAsia="宋体" w:hAnsi="Arial, Helvetica, sans-serif" w:cs="宋体"/>
          <w:kern w:val="0"/>
          <w:szCs w:val="21"/>
        </w:rPr>
        <w:t>企业职工和科技人员情况说明材料；</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6.</w:t>
      </w:r>
      <w:r w:rsidRPr="004B5B81">
        <w:rPr>
          <w:rFonts w:ascii="Arial, Helvetica, sans-serif" w:eastAsia="宋体" w:hAnsi="Arial, Helvetica, sans-serif" w:cs="宋体"/>
          <w:kern w:val="0"/>
          <w:szCs w:val="21"/>
        </w:rPr>
        <w:t>经具有资质的中介机构出具的企业近二个会计年度研究开发费用和近一个会计年度高新技术产品（服务）收入专项审计或鉴证报告，并附研究开发活动说明材料；</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7.</w:t>
      </w:r>
      <w:r w:rsidRPr="004B5B81">
        <w:rPr>
          <w:rFonts w:ascii="Arial, Helvetica, sans-serif" w:eastAsia="宋体" w:hAnsi="Arial, Helvetica, sans-serif" w:cs="宋体"/>
          <w:kern w:val="0"/>
          <w:szCs w:val="21"/>
        </w:rPr>
        <w:t>经具有资质的中介机构鉴证的企业近二个会计年度的财务会计报告（包括会计报表、会计报表附注和财务情况说明书）；</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8.</w:t>
      </w:r>
      <w:r w:rsidRPr="004B5B81">
        <w:rPr>
          <w:rFonts w:ascii="Arial, Helvetica, sans-serif" w:eastAsia="宋体" w:hAnsi="Arial, Helvetica, sans-serif" w:cs="宋体"/>
          <w:kern w:val="0"/>
          <w:szCs w:val="21"/>
        </w:rPr>
        <w:t>近二个会计年度企业所得税年度纳税申报表；</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9.</w:t>
      </w:r>
      <w:r w:rsidRPr="004B5B81">
        <w:rPr>
          <w:rFonts w:ascii="Arial, Helvetica, sans-serif" w:eastAsia="宋体" w:hAnsi="Arial, Helvetica, sans-serif" w:cs="宋体"/>
          <w:kern w:val="0"/>
          <w:szCs w:val="21"/>
        </w:rPr>
        <w:t>企业净资产和销售收入成长性指标核算证明（计算公式：增长率＝第二年末数据</w:t>
      </w:r>
      <w:r w:rsidRPr="004B5B81">
        <w:rPr>
          <w:rFonts w:ascii="Arial, Helvetica, sans-serif" w:eastAsia="宋体" w:hAnsi="Arial, Helvetica, sans-serif" w:cs="宋体"/>
          <w:kern w:val="0"/>
          <w:szCs w:val="21"/>
        </w:rPr>
        <w:t>÷</w:t>
      </w:r>
      <w:r w:rsidRPr="004B5B81">
        <w:rPr>
          <w:rFonts w:ascii="Arial, Helvetica, sans-serif" w:eastAsia="宋体" w:hAnsi="Arial, Helvetica, sans-serif" w:cs="宋体"/>
          <w:kern w:val="0"/>
          <w:szCs w:val="21"/>
        </w:rPr>
        <w:t>第一年末数据－</w:t>
      </w:r>
      <w:r w:rsidRPr="004B5B81">
        <w:rPr>
          <w:rFonts w:ascii="Arial, Helvetica, sans-serif" w:eastAsia="宋体" w:hAnsi="Arial, Helvetica, sans-serif" w:cs="宋体"/>
          <w:kern w:val="0"/>
          <w:szCs w:val="21"/>
        </w:rPr>
        <w:t>1</w:t>
      </w:r>
      <w:r w:rsidRPr="004B5B81">
        <w:rPr>
          <w:rFonts w:ascii="Arial, Helvetica, sans-serif" w:eastAsia="宋体" w:hAnsi="Arial, Helvetica, sans-serif" w:cs="宋体"/>
          <w:kern w:val="0"/>
          <w:szCs w:val="21"/>
        </w:rPr>
        <w:t>）。</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（二）专家评审</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区（功能区）工作小组应在符合评审要求的专家库系统中，随机抽取组成专家组。专家组对企业申报材料进行网上评审，提出评审意见，专家评审分数在</w:t>
      </w:r>
      <w:r w:rsidRPr="004B5B81">
        <w:rPr>
          <w:rFonts w:ascii="Arial, Helvetica, sans-serif" w:eastAsia="宋体" w:hAnsi="Arial, Helvetica, sans-serif" w:cs="宋体"/>
          <w:kern w:val="0"/>
          <w:szCs w:val="21"/>
        </w:rPr>
        <w:t>60</w:t>
      </w:r>
      <w:r w:rsidRPr="004B5B81">
        <w:rPr>
          <w:rFonts w:ascii="Arial, Helvetica, sans-serif" w:eastAsia="宋体" w:hAnsi="Arial, Helvetica, sans-serif" w:cs="宋体"/>
          <w:kern w:val="0"/>
          <w:szCs w:val="21"/>
        </w:rPr>
        <w:t>分（不含）以上为评审通过。</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（三）审查认定</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区（功能区）工作小组结合专家组评审意见，对申请企业进行综合审查，提出认定意见并公示</w:t>
      </w:r>
      <w:r w:rsidRPr="004B5B81">
        <w:rPr>
          <w:rFonts w:ascii="Arial, Helvetica, sans-serif" w:eastAsia="宋体" w:hAnsi="Arial, Helvetica, sans-serif" w:cs="宋体"/>
          <w:kern w:val="0"/>
          <w:szCs w:val="21"/>
        </w:rPr>
        <w:t>5</w:t>
      </w:r>
      <w:r w:rsidRPr="004B5B81">
        <w:rPr>
          <w:rFonts w:ascii="Arial, Helvetica, sans-serif" w:eastAsia="宋体" w:hAnsi="Arial, Helvetica, sans-serif" w:cs="宋体"/>
          <w:kern w:val="0"/>
          <w:szCs w:val="21"/>
        </w:rPr>
        <w:t>个工作日，无异议的，报请市工作小组办公室进行备案，待备案通过后，由区（功能区）工作小组向企业颁发统一印制的</w:t>
      </w:r>
      <w:r w:rsidRPr="004B5B81">
        <w:rPr>
          <w:rFonts w:ascii="Arial, Helvetica, sans-serif" w:eastAsia="宋体" w:hAnsi="Arial, Helvetica, sans-serif" w:cs="宋体"/>
          <w:kern w:val="0"/>
          <w:szCs w:val="21"/>
        </w:rPr>
        <w:t>“</w:t>
      </w:r>
      <w:r w:rsidRPr="004B5B81">
        <w:rPr>
          <w:rFonts w:ascii="Arial, Helvetica, sans-serif" w:eastAsia="宋体" w:hAnsi="Arial, Helvetica, sans-serif" w:cs="宋体"/>
          <w:kern w:val="0"/>
          <w:szCs w:val="21"/>
        </w:rPr>
        <w:t>天津市市级高新技术企业证书</w:t>
      </w:r>
      <w:r w:rsidRPr="004B5B81">
        <w:rPr>
          <w:rFonts w:ascii="Arial, Helvetica, sans-serif" w:eastAsia="宋体" w:hAnsi="Arial, Helvetica, sans-serif" w:cs="宋体"/>
          <w:kern w:val="0"/>
          <w:szCs w:val="21"/>
        </w:rPr>
        <w:t>”</w:t>
      </w:r>
      <w:r w:rsidRPr="004B5B81">
        <w:rPr>
          <w:rFonts w:ascii="Arial, Helvetica, sans-serif" w:eastAsia="宋体" w:hAnsi="Arial, Helvetica, sans-serif" w:cs="宋体"/>
          <w:kern w:val="0"/>
          <w:szCs w:val="21"/>
        </w:rPr>
        <w:t>（加盖天津市市级高新技术企业认定专用章）；有异议的，由区（功能区）工作小组进行核实处理。</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lastRenderedPageBreak/>
        <w:t xml:space="preserve">　　第十三条</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对于涉密企业，按照国家有关保密工作规定，在确保涉密信息安全的前提下，按认定工作程序组织认定。</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w:t>
      </w:r>
    </w:p>
    <w:p w:rsidR="004B5B81" w:rsidRPr="004B5B81" w:rsidRDefault="004B5B81" w:rsidP="004B5B81">
      <w:pPr>
        <w:widowControl/>
        <w:shd w:val="clear" w:color="auto" w:fill="FFFFFF"/>
        <w:spacing w:line="480" w:lineRule="auto"/>
        <w:jc w:val="center"/>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第四章</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监督管理</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第十四条</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市工作小组建立随机抽查和重点检查机制，加强对各区（功能区）市级高新技术企业认定管理工作的监督检查，对存在问题的区（功能区）工作小组提出整改意见并限期改正，问题严重的给予通报批评，逾期不改的暂停其认定管理工作。</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第十五条</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对已认定的市级高新技术企业，有关部门在日常管理过程中发现其不符合认定条件的，应提请区（功能区）工作小组复核。复核后确认不符合认定条件的，由区（功能区）工作小组取消其市级高新技术企业资格，并通知有关部门追回其已享受的有关优惠。</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第十六条</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市级高新技术企业发生更名或与认定条件有关的重大变化（如分立、合并、重组以及经营业务发生变化等）应在三个月内向区（功能区）工作小组报告。经区（功能区）工作小组审核符合认定条件的，其市级高新技术企业资格不变，对于企业更名的，重新核发认定证书，编号与有效期不变；不符合认定条件的，自更名或条件变化年度起取消其市级高新技术企业资格。</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第十七条</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跨区（功能区）整体迁移的市级高新技术企业，在其市级高新技术企业资格有效期内完成迁移的，其资格继续有效；跨区（功能区）部分搬迁的，由迁入地区（功能区）工作小组按照本办法重新认定；对于迁入我市的外省、直辖市、自治区级高新技术企业（含中关村高新技术企业）可直接视同为天津市市级高新技术企业。</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lastRenderedPageBreak/>
        <w:t xml:space="preserve">　　第十八条</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已认定的市级高新技术企业有下列行为之一的，由区（功能区）工作小组取消其市级高新技术企业资格：</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（一）在申请认定过程中存在严重弄虚作假行为的；</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（二）发生重大安全、重大质量事故或有严重环境违法行为的；</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（三）未按期报告与认定条件有关重大变化情况的。</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第十九条</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参与市级高新技术企业认定工作的各类机构和人员对所承担的有关工作负有诚信、合规、保密义务。违反市级高新技术企业认定工作相关要求和纪律的，给予相应处理。</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w:t>
      </w:r>
    </w:p>
    <w:p w:rsidR="004B5B81" w:rsidRPr="004B5B81" w:rsidRDefault="004B5B81" w:rsidP="004B5B81">
      <w:pPr>
        <w:widowControl/>
        <w:shd w:val="clear" w:color="auto" w:fill="FFFFFF"/>
        <w:spacing w:line="480" w:lineRule="auto"/>
        <w:jc w:val="center"/>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第五章</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附则</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第二十条</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本办法由市科委、市工业和信息化委、市财政局、市国税局、市地税局、市人力社保局、市知识产权局负责解释。</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第二十一条</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本办法未尽事宜，参照科技部、财政部、国家税务总局印发的《高新技术企业认定管理办法》（国科发火〔</w:t>
      </w:r>
      <w:r w:rsidRPr="004B5B81">
        <w:rPr>
          <w:rFonts w:ascii="Arial, Helvetica, sans-serif" w:eastAsia="宋体" w:hAnsi="Arial, Helvetica, sans-serif" w:cs="宋体"/>
          <w:kern w:val="0"/>
          <w:szCs w:val="21"/>
        </w:rPr>
        <w:t>2016</w:t>
      </w:r>
      <w:r w:rsidRPr="004B5B81">
        <w:rPr>
          <w:rFonts w:ascii="Arial, Helvetica, sans-serif" w:eastAsia="宋体" w:hAnsi="Arial, Helvetica, sans-serif" w:cs="宋体"/>
          <w:kern w:val="0"/>
          <w:szCs w:val="21"/>
        </w:rPr>
        <w:t>〕</w:t>
      </w:r>
      <w:r w:rsidRPr="004B5B81">
        <w:rPr>
          <w:rFonts w:ascii="Arial, Helvetica, sans-serif" w:eastAsia="宋体" w:hAnsi="Arial, Helvetica, sans-serif" w:cs="宋体"/>
          <w:kern w:val="0"/>
          <w:szCs w:val="21"/>
        </w:rPr>
        <w:t>32</w:t>
      </w:r>
      <w:r w:rsidRPr="004B5B81">
        <w:rPr>
          <w:rFonts w:ascii="Arial, Helvetica, sans-serif" w:eastAsia="宋体" w:hAnsi="Arial, Helvetica, sans-serif" w:cs="宋体"/>
          <w:kern w:val="0"/>
          <w:szCs w:val="21"/>
        </w:rPr>
        <w:t>号）和《高新技术企业认定管理工作指引》（国科发火〔</w:t>
      </w:r>
      <w:r w:rsidRPr="004B5B81">
        <w:rPr>
          <w:rFonts w:ascii="Arial, Helvetica, sans-serif" w:eastAsia="宋体" w:hAnsi="Arial, Helvetica, sans-serif" w:cs="宋体"/>
          <w:kern w:val="0"/>
          <w:szCs w:val="21"/>
        </w:rPr>
        <w:t>2016</w:t>
      </w:r>
      <w:r w:rsidRPr="004B5B81">
        <w:rPr>
          <w:rFonts w:ascii="Arial, Helvetica, sans-serif" w:eastAsia="宋体" w:hAnsi="Arial, Helvetica, sans-serif" w:cs="宋体"/>
          <w:kern w:val="0"/>
          <w:szCs w:val="21"/>
        </w:rPr>
        <w:t>〕</w:t>
      </w:r>
      <w:r w:rsidRPr="004B5B81">
        <w:rPr>
          <w:rFonts w:ascii="Arial, Helvetica, sans-serif" w:eastAsia="宋体" w:hAnsi="Arial, Helvetica, sans-serif" w:cs="宋体"/>
          <w:kern w:val="0"/>
          <w:szCs w:val="21"/>
        </w:rPr>
        <w:t>195</w:t>
      </w:r>
      <w:r w:rsidRPr="004B5B81">
        <w:rPr>
          <w:rFonts w:ascii="Arial, Helvetica, sans-serif" w:eastAsia="宋体" w:hAnsi="Arial, Helvetica, sans-serif" w:cs="宋体"/>
          <w:kern w:val="0"/>
          <w:szCs w:val="21"/>
        </w:rPr>
        <w:t>号）执行。</w:t>
      </w:r>
    </w:p>
    <w:p w:rsidR="004B5B81" w:rsidRPr="004B5B81" w:rsidRDefault="004B5B81" w:rsidP="004B5B81">
      <w:pPr>
        <w:widowControl/>
        <w:shd w:val="clear" w:color="auto" w:fill="FFFFFF"/>
        <w:spacing w:line="480" w:lineRule="auto"/>
        <w:jc w:val="left"/>
        <w:rPr>
          <w:rFonts w:ascii="Arial, Helvetica, sans-serif" w:eastAsia="宋体" w:hAnsi="Arial, Helvetica, sans-serif" w:cs="宋体" w:hint="eastAsia"/>
          <w:kern w:val="0"/>
          <w:szCs w:val="21"/>
        </w:rPr>
      </w:pPr>
      <w:r w:rsidRPr="004B5B81">
        <w:rPr>
          <w:rFonts w:ascii="Arial, Helvetica, sans-serif" w:eastAsia="宋体" w:hAnsi="Arial, Helvetica, sans-serif" w:cs="宋体"/>
          <w:kern w:val="0"/>
          <w:szCs w:val="21"/>
        </w:rPr>
        <w:t xml:space="preserve">　　第二十二条</w:t>
      </w:r>
      <w:r w:rsidRPr="004B5B81">
        <w:rPr>
          <w:rFonts w:ascii="Arial, Helvetica, sans-serif" w:eastAsia="宋体" w:hAnsi="Arial, Helvetica, sans-serif" w:cs="宋体"/>
          <w:kern w:val="0"/>
          <w:szCs w:val="21"/>
        </w:rPr>
        <w:t xml:space="preserve"> </w:t>
      </w:r>
      <w:r w:rsidRPr="004B5B81">
        <w:rPr>
          <w:rFonts w:ascii="Arial, Helvetica, sans-serif" w:eastAsia="宋体" w:hAnsi="Arial, Helvetica, sans-serif" w:cs="宋体"/>
          <w:kern w:val="0"/>
          <w:szCs w:val="21"/>
        </w:rPr>
        <w:t>本办法自</w:t>
      </w:r>
      <w:r w:rsidRPr="004B5B81">
        <w:rPr>
          <w:rFonts w:ascii="Arial, Helvetica, sans-serif" w:eastAsia="宋体" w:hAnsi="Arial, Helvetica, sans-serif" w:cs="宋体"/>
          <w:kern w:val="0"/>
          <w:szCs w:val="21"/>
        </w:rPr>
        <w:t>2018</w:t>
      </w:r>
      <w:r w:rsidRPr="004B5B81">
        <w:rPr>
          <w:rFonts w:ascii="Arial, Helvetica, sans-serif" w:eastAsia="宋体" w:hAnsi="Arial, Helvetica, sans-serif" w:cs="宋体"/>
          <w:kern w:val="0"/>
          <w:szCs w:val="21"/>
        </w:rPr>
        <w:t>年</w:t>
      </w:r>
      <w:r w:rsidRPr="004B5B81">
        <w:rPr>
          <w:rFonts w:ascii="Arial, Helvetica, sans-serif" w:eastAsia="宋体" w:hAnsi="Arial, Helvetica, sans-serif" w:cs="宋体"/>
          <w:kern w:val="0"/>
          <w:szCs w:val="21"/>
        </w:rPr>
        <w:t>1</w:t>
      </w:r>
      <w:r w:rsidRPr="004B5B81">
        <w:rPr>
          <w:rFonts w:ascii="Arial, Helvetica, sans-serif" w:eastAsia="宋体" w:hAnsi="Arial, Helvetica, sans-serif" w:cs="宋体"/>
          <w:kern w:val="0"/>
          <w:szCs w:val="21"/>
        </w:rPr>
        <w:t>月</w:t>
      </w:r>
      <w:r w:rsidRPr="004B5B81">
        <w:rPr>
          <w:rFonts w:ascii="Arial, Helvetica, sans-serif" w:eastAsia="宋体" w:hAnsi="Arial, Helvetica, sans-serif" w:cs="宋体"/>
          <w:kern w:val="0"/>
          <w:szCs w:val="21"/>
        </w:rPr>
        <w:t>1</w:t>
      </w:r>
      <w:r w:rsidRPr="004B5B81">
        <w:rPr>
          <w:rFonts w:ascii="Arial, Helvetica, sans-serif" w:eastAsia="宋体" w:hAnsi="Arial, Helvetica, sans-serif" w:cs="宋体"/>
          <w:kern w:val="0"/>
          <w:szCs w:val="21"/>
        </w:rPr>
        <w:t>日起实施，有效期五年，原《天津市市级高新技术企业认定管理办法》（津科高〔</w:t>
      </w:r>
      <w:r w:rsidRPr="004B5B81">
        <w:rPr>
          <w:rFonts w:ascii="Arial, Helvetica, sans-serif" w:eastAsia="宋体" w:hAnsi="Arial, Helvetica, sans-serif" w:cs="宋体"/>
          <w:kern w:val="0"/>
          <w:szCs w:val="21"/>
        </w:rPr>
        <w:t>2016</w:t>
      </w:r>
      <w:r w:rsidRPr="004B5B81">
        <w:rPr>
          <w:rFonts w:ascii="Arial, Helvetica, sans-serif" w:eastAsia="宋体" w:hAnsi="Arial, Helvetica, sans-serif" w:cs="宋体"/>
          <w:kern w:val="0"/>
          <w:szCs w:val="21"/>
        </w:rPr>
        <w:t>〕</w:t>
      </w:r>
      <w:r w:rsidRPr="004B5B81">
        <w:rPr>
          <w:rFonts w:ascii="Arial, Helvetica, sans-serif" w:eastAsia="宋体" w:hAnsi="Arial, Helvetica, sans-serif" w:cs="宋体"/>
          <w:kern w:val="0"/>
          <w:szCs w:val="21"/>
        </w:rPr>
        <w:t>39</w:t>
      </w:r>
      <w:r w:rsidRPr="004B5B81">
        <w:rPr>
          <w:rFonts w:ascii="Arial, Helvetica, sans-serif" w:eastAsia="宋体" w:hAnsi="Arial, Helvetica, sans-serif" w:cs="宋体"/>
          <w:kern w:val="0"/>
          <w:szCs w:val="21"/>
        </w:rPr>
        <w:t>号）自本办法实施之日起废止。</w:t>
      </w:r>
    </w:p>
    <w:p w:rsidR="00AC2085" w:rsidRPr="004B5B81" w:rsidRDefault="00AC2085"/>
    <w:sectPr w:rsidR="00AC2085" w:rsidRPr="004B5B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4D1" w:rsidRDefault="00DA44D1" w:rsidP="00CE1F2C">
      <w:r>
        <w:separator/>
      </w:r>
    </w:p>
  </w:endnote>
  <w:endnote w:type="continuationSeparator" w:id="0">
    <w:p w:rsidR="00DA44D1" w:rsidRDefault="00DA44D1" w:rsidP="00CE1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Helvetica, sans-serif">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4D1" w:rsidRDefault="00DA44D1" w:rsidP="00CE1F2C">
      <w:r>
        <w:separator/>
      </w:r>
    </w:p>
  </w:footnote>
  <w:footnote w:type="continuationSeparator" w:id="0">
    <w:p w:rsidR="00DA44D1" w:rsidRDefault="00DA44D1" w:rsidP="00CE1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B81"/>
    <w:rsid w:val="004B5B81"/>
    <w:rsid w:val="00560776"/>
    <w:rsid w:val="00AC2085"/>
    <w:rsid w:val="00CE1F2C"/>
    <w:rsid w:val="00DA4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7690AB-8550-470A-93ED-A5A7EF01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1F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1F2C"/>
    <w:rPr>
      <w:sz w:val="18"/>
      <w:szCs w:val="18"/>
    </w:rPr>
  </w:style>
  <w:style w:type="paragraph" w:styleId="a4">
    <w:name w:val="footer"/>
    <w:basedOn w:val="a"/>
    <w:link w:val="Char0"/>
    <w:uiPriority w:val="99"/>
    <w:unhideWhenUsed/>
    <w:rsid w:val="00CE1F2C"/>
    <w:pPr>
      <w:tabs>
        <w:tab w:val="center" w:pos="4153"/>
        <w:tab w:val="right" w:pos="8306"/>
      </w:tabs>
      <w:snapToGrid w:val="0"/>
      <w:jc w:val="left"/>
    </w:pPr>
    <w:rPr>
      <w:sz w:val="18"/>
      <w:szCs w:val="18"/>
    </w:rPr>
  </w:style>
  <w:style w:type="character" w:customStyle="1" w:styleId="Char0">
    <w:name w:val="页脚 Char"/>
    <w:basedOn w:val="a0"/>
    <w:link w:val="a4"/>
    <w:uiPriority w:val="99"/>
    <w:rsid w:val="00CE1F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706621">
      <w:bodyDiv w:val="1"/>
      <w:marLeft w:val="0"/>
      <w:marRight w:val="0"/>
      <w:marTop w:val="0"/>
      <w:marBottom w:val="0"/>
      <w:divBdr>
        <w:top w:val="none" w:sz="0" w:space="0" w:color="auto"/>
        <w:left w:val="none" w:sz="0" w:space="0" w:color="auto"/>
        <w:bottom w:val="none" w:sz="0" w:space="0" w:color="auto"/>
        <w:right w:val="none" w:sz="0" w:space="0" w:color="auto"/>
      </w:divBdr>
      <w:divsChild>
        <w:div w:id="1704935486">
          <w:marLeft w:val="0"/>
          <w:marRight w:val="0"/>
          <w:marTop w:val="90"/>
          <w:marBottom w:val="90"/>
          <w:divBdr>
            <w:top w:val="none" w:sz="0" w:space="0" w:color="auto"/>
            <w:left w:val="none" w:sz="0" w:space="0" w:color="auto"/>
            <w:bottom w:val="none" w:sz="0" w:space="0" w:color="auto"/>
            <w:right w:val="none" w:sz="0" w:space="0" w:color="auto"/>
          </w:divBdr>
          <w:divsChild>
            <w:div w:id="878590241">
              <w:marLeft w:val="0"/>
              <w:marRight w:val="0"/>
              <w:marTop w:val="300"/>
              <w:marBottom w:val="150"/>
              <w:divBdr>
                <w:top w:val="none" w:sz="0" w:space="0" w:color="auto"/>
                <w:left w:val="none" w:sz="0" w:space="0" w:color="auto"/>
                <w:bottom w:val="none" w:sz="0" w:space="0" w:color="auto"/>
                <w:right w:val="none" w:sz="0" w:space="0" w:color="auto"/>
              </w:divBdr>
            </w:div>
            <w:div w:id="1109352907">
              <w:marLeft w:val="0"/>
              <w:marRight w:val="0"/>
              <w:marTop w:val="100"/>
              <w:marBottom w:val="100"/>
              <w:divBdr>
                <w:top w:val="none" w:sz="0" w:space="0" w:color="auto"/>
                <w:left w:val="none" w:sz="0" w:space="0" w:color="auto"/>
                <w:bottom w:val="none" w:sz="0" w:space="0" w:color="auto"/>
                <w:right w:val="none" w:sz="0" w:space="0" w:color="auto"/>
              </w:divBdr>
            </w:div>
            <w:div w:id="1034889447">
              <w:marLeft w:val="0"/>
              <w:marRight w:val="0"/>
              <w:marTop w:val="150"/>
              <w:marBottom w:val="150"/>
              <w:divBdr>
                <w:top w:val="single" w:sz="6" w:space="0" w:color="999999"/>
                <w:left w:val="none" w:sz="0" w:space="0" w:color="auto"/>
                <w:bottom w:val="none" w:sz="0" w:space="0" w:color="auto"/>
                <w:right w:val="none" w:sz="0" w:space="0" w:color="auto"/>
              </w:divBdr>
            </w:div>
            <w:div w:id="992415783">
              <w:marLeft w:val="4500"/>
              <w:marRight w:val="0"/>
              <w:marTop w:val="0"/>
              <w:marBottom w:val="0"/>
              <w:divBdr>
                <w:top w:val="none" w:sz="0" w:space="0" w:color="auto"/>
                <w:left w:val="none" w:sz="0" w:space="0" w:color="auto"/>
                <w:bottom w:val="none" w:sz="0" w:space="0" w:color="auto"/>
                <w:right w:val="none" w:sz="0" w:space="0" w:color="auto"/>
              </w:divBdr>
            </w:div>
            <w:div w:id="1136869239">
              <w:marLeft w:val="0"/>
              <w:marRight w:val="0"/>
              <w:marTop w:val="100"/>
              <w:marBottom w:val="150"/>
              <w:divBdr>
                <w:top w:val="none" w:sz="0" w:space="0" w:color="auto"/>
                <w:left w:val="none" w:sz="0" w:space="0" w:color="auto"/>
                <w:bottom w:val="none" w:sz="0" w:space="0" w:color="auto"/>
                <w:right w:val="none" w:sz="0" w:space="0" w:color="auto"/>
              </w:divBdr>
              <w:divsChild>
                <w:div w:id="67935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704</Words>
  <Characters>4018</Characters>
  <Application>Microsoft Office Word</Application>
  <DocSecurity>0</DocSecurity>
  <Lines>33</Lines>
  <Paragraphs>9</Paragraphs>
  <ScaleCrop>false</ScaleCrop>
  <Company/>
  <LinksUpToDate>false</LinksUpToDate>
  <CharactersWithSpaces>4713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4</cp:revision>
  <dcterms:created xsi:type="dcterms:W3CDTF">2018-05-17T13:35:00Z</dcterms:created>
  <dcterms:modified xsi:type="dcterms:W3CDTF">2018-11-06T08:07:00Z</dcterms:modified>
</cp:coreProperties>
</file>