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0A4" w:rsidRPr="00BD00A4" w:rsidRDefault="00BD00A4" w:rsidP="00BD00A4">
      <w:r w:rsidRPr="00BD00A4">
        <w:t> </w:t>
      </w:r>
      <w:r w:rsidRPr="00BD00A4">
        <w:t>第一条</w:t>
      </w:r>
      <w:r w:rsidRPr="00BD00A4">
        <w:t xml:space="preserve"> </w:t>
      </w:r>
      <w:r w:rsidRPr="00BD00A4">
        <w:t>为进一步加大</w:t>
      </w:r>
      <w:hyperlink r:id="rId6" w:tgtFrame="_blank" w:history="1">
        <w:r w:rsidRPr="00BD00A4">
          <w:rPr>
            <w:rStyle w:val="a3"/>
            <w:rFonts w:hint="eastAsia"/>
          </w:rPr>
          <w:t>招商引资</w:t>
        </w:r>
      </w:hyperlink>
      <w:r w:rsidRPr="00BD00A4">
        <w:t>力度，吸引更多的外来</w:t>
      </w:r>
      <w:hyperlink r:id="rId7" w:tgtFrame="_blank" w:history="1">
        <w:r w:rsidRPr="00BD00A4">
          <w:rPr>
            <w:rStyle w:val="a3"/>
            <w:rFonts w:hint="eastAsia"/>
          </w:rPr>
          <w:t>投资</w:t>
        </w:r>
      </w:hyperlink>
      <w:r w:rsidRPr="00BD00A4">
        <w:t>者在我市</w:t>
      </w:r>
      <w:hyperlink r:id="rId8" w:tgtFrame="_blank" w:history="1">
        <w:r w:rsidRPr="00BD00A4">
          <w:rPr>
            <w:rStyle w:val="a3"/>
            <w:rFonts w:hint="eastAsia"/>
          </w:rPr>
          <w:t>投资</w:t>
        </w:r>
      </w:hyperlink>
      <w:r w:rsidRPr="00BD00A4">
        <w:t>兴业，促进经济又好又快发展，根据有关法律法规和政策规定，结合我市实际，制定本规定。</w:t>
      </w:r>
    </w:p>
    <w:p w:rsidR="00BD00A4" w:rsidRPr="00BD00A4" w:rsidRDefault="00BD00A4" w:rsidP="00BD00A4">
      <w:r w:rsidRPr="00BD00A4">
        <w:t xml:space="preserve">    </w:t>
      </w:r>
      <w:r w:rsidRPr="00BD00A4">
        <w:t>第二条</w:t>
      </w:r>
      <w:r w:rsidRPr="00BD00A4">
        <w:t xml:space="preserve"> </w:t>
      </w:r>
      <w:r w:rsidRPr="00BD00A4">
        <w:t>本规定所称外来投资者是指</w:t>
      </w:r>
      <w:hyperlink r:id="rId9" w:tgtFrame="_blank" w:history="1">
        <w:r w:rsidRPr="00BD00A4">
          <w:rPr>
            <w:rStyle w:val="a3"/>
            <w:rFonts w:hint="eastAsia"/>
          </w:rPr>
          <w:t>阜阳</w:t>
        </w:r>
      </w:hyperlink>
      <w:r w:rsidRPr="00BD00A4">
        <w:t>市行政区划以外的自然人、法人或其他组织。</w:t>
      </w:r>
    </w:p>
    <w:p w:rsidR="00BD00A4" w:rsidRPr="00BD00A4" w:rsidRDefault="00BD00A4" w:rsidP="00BD00A4">
      <w:r w:rsidRPr="00BD00A4">
        <w:t xml:space="preserve">    </w:t>
      </w:r>
      <w:r w:rsidRPr="00BD00A4">
        <w:t>第三条</w:t>
      </w:r>
      <w:r w:rsidRPr="00BD00A4">
        <w:t xml:space="preserve"> </w:t>
      </w:r>
      <w:r w:rsidRPr="00BD00A4">
        <w:t>凡符合国家《产业结构调整指导目录》和《外商投资产业指导目录》中规定的鼓励类、允许类项目，符合阜阳市</w:t>
      </w:r>
      <w:r w:rsidRPr="00BD00A4">
        <w:t>“</w:t>
      </w:r>
      <w:r w:rsidRPr="00BD00A4">
        <w:t>十一五</w:t>
      </w:r>
      <w:r w:rsidRPr="00BD00A4">
        <w:t>”</w:t>
      </w:r>
      <w:r w:rsidRPr="00BD00A4">
        <w:t>规划重点发展的煤电、农副产品加工、</w:t>
      </w:r>
      <w:hyperlink r:id="rId10" w:tgtFrame="_blank" w:history="1">
        <w:r w:rsidRPr="00BD00A4">
          <w:rPr>
            <w:rStyle w:val="a3"/>
            <w:rFonts w:hint="eastAsia"/>
          </w:rPr>
          <w:t>化工</w:t>
        </w:r>
      </w:hyperlink>
      <w:r w:rsidRPr="00BD00A4">
        <w:t>、</w:t>
      </w:r>
      <w:hyperlink r:id="rId11" w:tgtFrame="_blank" w:history="1">
        <w:r w:rsidRPr="00BD00A4">
          <w:rPr>
            <w:rStyle w:val="a3"/>
            <w:rFonts w:hint="eastAsia"/>
          </w:rPr>
          <w:t>机械</w:t>
        </w:r>
      </w:hyperlink>
      <w:hyperlink r:id="rId12" w:tgtFrame="_blank" w:history="1">
        <w:r w:rsidRPr="00BD00A4">
          <w:rPr>
            <w:rStyle w:val="a3"/>
            <w:rFonts w:hint="eastAsia"/>
          </w:rPr>
          <w:t>电子</w:t>
        </w:r>
      </w:hyperlink>
      <w:r w:rsidRPr="00BD00A4">
        <w:t>、纺织</w:t>
      </w:r>
      <w:hyperlink r:id="rId13" w:tgtFrame="_blank" w:history="1">
        <w:r w:rsidRPr="00BD00A4">
          <w:rPr>
            <w:rStyle w:val="a3"/>
            <w:rFonts w:hint="eastAsia"/>
          </w:rPr>
          <w:t>服装</w:t>
        </w:r>
      </w:hyperlink>
      <w:r w:rsidRPr="00BD00A4">
        <w:t>、医药、</w:t>
      </w:r>
      <w:hyperlink r:id="rId14" w:tgtFrame="_blank" w:history="1">
        <w:r w:rsidRPr="00BD00A4">
          <w:rPr>
            <w:rStyle w:val="a3"/>
            <w:rFonts w:hint="eastAsia"/>
          </w:rPr>
          <w:t>高新技术</w:t>
        </w:r>
      </w:hyperlink>
      <w:r w:rsidRPr="00BD00A4">
        <w:t>、商贸物流、</w:t>
      </w:r>
      <w:hyperlink r:id="rId15" w:tgtFrame="_blank" w:history="1">
        <w:r w:rsidRPr="00BD00A4">
          <w:rPr>
            <w:rStyle w:val="a3"/>
            <w:rFonts w:hint="eastAsia"/>
          </w:rPr>
          <w:t>旅游</w:t>
        </w:r>
      </w:hyperlink>
      <w:r w:rsidRPr="00BD00A4">
        <w:t>等产业项目，且达到一定规模的，均可享受本规定有关优惠政策。</w:t>
      </w:r>
    </w:p>
    <w:p w:rsidR="00BD00A4" w:rsidRPr="00BD00A4" w:rsidRDefault="00BD00A4" w:rsidP="00BD00A4">
      <w:r w:rsidRPr="00BD00A4">
        <w:t xml:space="preserve">    </w:t>
      </w:r>
      <w:r w:rsidRPr="00BD00A4">
        <w:t>第四条</w:t>
      </w:r>
      <w:r w:rsidRPr="00BD00A4">
        <w:t xml:space="preserve"> </w:t>
      </w:r>
      <w:r w:rsidRPr="00BD00A4">
        <w:t>投资新建工业项目按以下规定享受优惠：</w:t>
      </w:r>
    </w:p>
    <w:p w:rsidR="00BD00A4" w:rsidRPr="00BD00A4" w:rsidRDefault="00BD00A4" w:rsidP="00BD00A4">
      <w:r w:rsidRPr="00BD00A4">
        <w:t xml:space="preserve">    </w:t>
      </w:r>
      <w:r w:rsidRPr="00BD00A4">
        <w:t>（一）一次性固定资产投资</w:t>
      </w:r>
      <w:r w:rsidRPr="00BD00A4">
        <w:t>1000</w:t>
      </w:r>
      <w:r w:rsidRPr="00BD00A4">
        <w:t>－</w:t>
      </w:r>
      <w:r w:rsidRPr="00BD00A4">
        <w:t>3000</w:t>
      </w:r>
      <w:r w:rsidRPr="00BD00A4">
        <w:t>万元（不含</w:t>
      </w:r>
      <w:r w:rsidRPr="00BD00A4">
        <w:t>3000</w:t>
      </w:r>
      <w:r w:rsidRPr="00BD00A4">
        <w:t>万元）的，从投产年度起，</w:t>
      </w:r>
      <w:r w:rsidRPr="00BD00A4">
        <w:t>2</w:t>
      </w:r>
      <w:r w:rsidRPr="00BD00A4">
        <w:t>年内，企业所得税地方留成部分全额奖励给企业，企业增值税地方留成部分的</w:t>
      </w:r>
      <w:r w:rsidRPr="00BD00A4">
        <w:t>10</w:t>
      </w:r>
      <w:r w:rsidRPr="00BD00A4">
        <w:t>％奖励给企业；</w:t>
      </w:r>
    </w:p>
    <w:p w:rsidR="00BD00A4" w:rsidRPr="00BD00A4" w:rsidRDefault="00BD00A4" w:rsidP="00BD00A4">
      <w:r w:rsidRPr="00BD00A4">
        <w:t xml:space="preserve">    </w:t>
      </w:r>
      <w:r w:rsidRPr="00BD00A4">
        <w:t>（二）一次性固定资产投资</w:t>
      </w:r>
      <w:r w:rsidRPr="00BD00A4">
        <w:t>3000</w:t>
      </w:r>
      <w:r w:rsidRPr="00BD00A4">
        <w:t>－</w:t>
      </w:r>
      <w:r w:rsidRPr="00BD00A4">
        <w:t>5000</w:t>
      </w:r>
      <w:r w:rsidRPr="00BD00A4">
        <w:t>万元（不含</w:t>
      </w:r>
      <w:r w:rsidRPr="00BD00A4">
        <w:t>5000</w:t>
      </w:r>
      <w:r w:rsidRPr="00BD00A4">
        <w:t>万元）的，从投产年度起，</w:t>
      </w:r>
      <w:r w:rsidRPr="00BD00A4">
        <w:t>3</w:t>
      </w:r>
      <w:r w:rsidRPr="00BD00A4">
        <w:t>年内，企业所得税地方留成部分全额奖励给企业，企业增值税地方留成部分的</w:t>
      </w:r>
      <w:r w:rsidRPr="00BD00A4">
        <w:t>10</w:t>
      </w:r>
      <w:r w:rsidRPr="00BD00A4">
        <w:t>％奖励给企业；</w:t>
      </w:r>
    </w:p>
    <w:p w:rsidR="00BD00A4" w:rsidRPr="00BD00A4" w:rsidRDefault="00BD00A4" w:rsidP="00BD00A4">
      <w:r w:rsidRPr="00BD00A4">
        <w:t xml:space="preserve">    </w:t>
      </w:r>
      <w:r w:rsidRPr="00BD00A4">
        <w:t>（三）一次性固定资产投资</w:t>
      </w:r>
      <w:r w:rsidRPr="00BD00A4">
        <w:t>5000</w:t>
      </w:r>
      <w:r w:rsidRPr="00BD00A4">
        <w:t>万元以上的，从投产年度起，</w:t>
      </w:r>
      <w:r w:rsidRPr="00BD00A4">
        <w:t>5</w:t>
      </w:r>
      <w:r w:rsidRPr="00BD00A4">
        <w:t>年内，企业所得税地方留成部分全额奖励给企业，企业增值税地方留成部分的</w:t>
      </w:r>
      <w:r w:rsidRPr="00BD00A4">
        <w:t>10</w:t>
      </w:r>
      <w:r w:rsidRPr="00BD00A4">
        <w:t>％奖励给企业。</w:t>
      </w:r>
    </w:p>
    <w:p w:rsidR="00BD00A4" w:rsidRPr="00BD00A4" w:rsidRDefault="00BD00A4" w:rsidP="00BD00A4">
      <w:r w:rsidRPr="00BD00A4">
        <w:t xml:space="preserve">    </w:t>
      </w:r>
      <w:r w:rsidRPr="00BD00A4">
        <w:t>固定资产投资</w:t>
      </w:r>
      <w:r w:rsidRPr="00BD00A4">
        <w:t>1</w:t>
      </w:r>
      <w:r w:rsidRPr="00BD00A4">
        <w:t>亿元以上的新建工业项目，可采取</w:t>
      </w:r>
      <w:r w:rsidRPr="00BD00A4">
        <w:t xml:space="preserve"> “</w:t>
      </w:r>
      <w:r w:rsidRPr="00BD00A4">
        <w:t>一事一议</w:t>
      </w:r>
      <w:r w:rsidRPr="00BD00A4">
        <w:t xml:space="preserve">” </w:t>
      </w:r>
      <w:r w:rsidRPr="00BD00A4">
        <w:t>、</w:t>
      </w:r>
      <w:r w:rsidRPr="00BD00A4">
        <w:t>“</w:t>
      </w:r>
      <w:proofErr w:type="gramStart"/>
      <w:r w:rsidRPr="00BD00A4">
        <w:t>一</w:t>
      </w:r>
      <w:proofErr w:type="gramEnd"/>
      <w:r w:rsidRPr="00BD00A4">
        <w:t>企</w:t>
      </w:r>
      <w:proofErr w:type="gramStart"/>
      <w:r w:rsidRPr="00BD00A4">
        <w:t>一</w:t>
      </w:r>
      <w:proofErr w:type="gramEnd"/>
      <w:r w:rsidRPr="00BD00A4">
        <w:t>策</w:t>
      </w:r>
      <w:r w:rsidRPr="00BD00A4">
        <w:t>”</w:t>
      </w:r>
      <w:r w:rsidRPr="00BD00A4">
        <w:t>的办法，给予更加优惠的政策支持。</w:t>
      </w:r>
    </w:p>
    <w:p w:rsidR="00BD00A4" w:rsidRPr="00BD00A4" w:rsidRDefault="00BD00A4" w:rsidP="00BD00A4">
      <w:r w:rsidRPr="00BD00A4">
        <w:t xml:space="preserve">    </w:t>
      </w:r>
      <w:r w:rsidRPr="00BD00A4">
        <w:t>第五条</w:t>
      </w:r>
      <w:r w:rsidRPr="00BD00A4">
        <w:t xml:space="preserve"> </w:t>
      </w:r>
      <w:r w:rsidRPr="00BD00A4">
        <w:t>投资改造、兼并、参股、收购、重组我市原有工业企业，且投资规模达到本规定第四条规定的，扣除原企业上年税收基数后，按外方投资者所占比例，对新增的企业所得税、增值税地方留成部分，享受本规定有关优惠政策。</w:t>
      </w:r>
    </w:p>
    <w:p w:rsidR="00BD00A4" w:rsidRPr="00BD00A4" w:rsidRDefault="00BD00A4" w:rsidP="00BD00A4">
      <w:r w:rsidRPr="00BD00A4">
        <w:t xml:space="preserve">    </w:t>
      </w:r>
      <w:r w:rsidRPr="00BD00A4">
        <w:t>第六条</w:t>
      </w:r>
      <w:r w:rsidRPr="00BD00A4">
        <w:t xml:space="preserve"> </w:t>
      </w:r>
      <w:r w:rsidRPr="00BD00A4">
        <w:t>投资物流配送中心、大型专业批发市场、旅游等服务业项目，固定资产投资</w:t>
      </w:r>
      <w:r w:rsidRPr="00BD00A4">
        <w:t>2000</w:t>
      </w:r>
      <w:r w:rsidRPr="00BD00A4">
        <w:t>－</w:t>
      </w:r>
      <w:r w:rsidRPr="00BD00A4">
        <w:t>3000</w:t>
      </w:r>
      <w:r w:rsidRPr="00BD00A4">
        <w:t>万元（不含</w:t>
      </w:r>
      <w:r w:rsidRPr="00BD00A4">
        <w:t>3000</w:t>
      </w:r>
      <w:r w:rsidRPr="00BD00A4">
        <w:t>万元）的，从经营年度起，</w:t>
      </w:r>
      <w:r w:rsidRPr="00BD00A4">
        <w:t>2</w:t>
      </w:r>
      <w:r w:rsidRPr="00BD00A4">
        <w:t>年内企业所得税地方留成部分全额奖励给企业；固定资产投资</w:t>
      </w:r>
      <w:r w:rsidRPr="00BD00A4">
        <w:t>3000</w:t>
      </w:r>
      <w:r w:rsidRPr="00BD00A4">
        <w:t>－</w:t>
      </w:r>
      <w:r w:rsidRPr="00BD00A4">
        <w:t>5000</w:t>
      </w:r>
      <w:r w:rsidRPr="00BD00A4">
        <w:t>万元（不含</w:t>
      </w:r>
      <w:r w:rsidRPr="00BD00A4">
        <w:t>5000</w:t>
      </w:r>
      <w:r w:rsidRPr="00BD00A4">
        <w:t>万元）的，从经营年度起，</w:t>
      </w:r>
      <w:r w:rsidRPr="00BD00A4">
        <w:t>3</w:t>
      </w:r>
      <w:r w:rsidRPr="00BD00A4">
        <w:t>年内企业所得税地方留成部分全额奖励给企业；固定资产投资</w:t>
      </w:r>
      <w:r w:rsidRPr="00BD00A4">
        <w:t>5000</w:t>
      </w:r>
      <w:r w:rsidRPr="00BD00A4">
        <w:t>万元以上的，从经营年度起，</w:t>
      </w:r>
      <w:r w:rsidRPr="00BD00A4">
        <w:t>5</w:t>
      </w:r>
      <w:r w:rsidRPr="00BD00A4">
        <w:t>年内企业所得税地方留成部分全额奖励给企业。</w:t>
      </w:r>
    </w:p>
    <w:p w:rsidR="00BD00A4" w:rsidRPr="00BD00A4" w:rsidRDefault="00BD00A4" w:rsidP="00BD00A4">
      <w:r w:rsidRPr="00BD00A4">
        <w:t xml:space="preserve">    </w:t>
      </w:r>
      <w:r w:rsidRPr="00BD00A4">
        <w:t>第七条</w:t>
      </w:r>
      <w:r w:rsidRPr="00BD00A4">
        <w:t xml:space="preserve"> </w:t>
      </w:r>
      <w:r w:rsidRPr="00BD00A4">
        <w:t>享受本规定第四条、第五条、第六条规定税收优惠政策的企业，必须依法足额缴纳税款。</w:t>
      </w:r>
    </w:p>
    <w:p w:rsidR="00BD00A4" w:rsidRPr="00BD00A4" w:rsidRDefault="00BD00A4" w:rsidP="00BD00A4">
      <w:r w:rsidRPr="00BD00A4">
        <w:t xml:space="preserve">    </w:t>
      </w:r>
      <w:r w:rsidRPr="00BD00A4">
        <w:t>第八条</w:t>
      </w:r>
      <w:r w:rsidRPr="00BD00A4">
        <w:t xml:space="preserve"> </w:t>
      </w:r>
      <w:r w:rsidRPr="00BD00A4">
        <w:t>年度用地计划优先保证工业发展项目建设。</w:t>
      </w:r>
    </w:p>
    <w:p w:rsidR="00BD00A4" w:rsidRPr="00BD00A4" w:rsidRDefault="00BD00A4" w:rsidP="00BD00A4">
      <w:r w:rsidRPr="00BD00A4">
        <w:t xml:space="preserve">    </w:t>
      </w:r>
      <w:r w:rsidRPr="00BD00A4">
        <w:t>第九条</w:t>
      </w:r>
      <w:r w:rsidRPr="00BD00A4">
        <w:t xml:space="preserve"> </w:t>
      </w:r>
      <w:r w:rsidRPr="00BD00A4">
        <w:t>对固定资产投资</w:t>
      </w:r>
      <w:r w:rsidRPr="00BD00A4">
        <w:t>500</w:t>
      </w:r>
      <w:r w:rsidRPr="00BD00A4">
        <w:t>万元以上的工业项目，由引资部门组成跟踪服务小组，协调有关部门加快办理用地、规划、环评等审批手续。</w:t>
      </w:r>
    </w:p>
    <w:p w:rsidR="00BD00A4" w:rsidRPr="00BD00A4" w:rsidRDefault="00BD00A4" w:rsidP="00BD00A4">
      <w:r w:rsidRPr="00BD00A4">
        <w:t xml:space="preserve">    </w:t>
      </w:r>
      <w:r w:rsidRPr="00BD00A4">
        <w:t>第十条</w:t>
      </w:r>
      <w:r w:rsidRPr="00BD00A4">
        <w:t xml:space="preserve"> </w:t>
      </w:r>
      <w:r w:rsidRPr="00BD00A4">
        <w:t>设立</w:t>
      </w:r>
      <w:r w:rsidRPr="00BD00A4">
        <w:t>“</w:t>
      </w:r>
      <w:r w:rsidRPr="00BD00A4">
        <w:t>促进外来投资企业发展专项基金</w:t>
      </w:r>
      <w:r w:rsidRPr="00BD00A4">
        <w:t>”</w:t>
      </w:r>
      <w:r w:rsidRPr="00BD00A4">
        <w:t>。对在我市开发区、工业园区投资，且固定资产投资</w:t>
      </w:r>
      <w:r w:rsidRPr="00BD00A4">
        <w:t>2000</w:t>
      </w:r>
      <w:r w:rsidRPr="00BD00A4">
        <w:t>万元以上的重点工业项目，从专项基金中给予支持。</w:t>
      </w:r>
    </w:p>
    <w:p w:rsidR="00BD00A4" w:rsidRPr="00BD00A4" w:rsidRDefault="00BD00A4" w:rsidP="00BD00A4">
      <w:r w:rsidRPr="00BD00A4">
        <w:t xml:space="preserve">    </w:t>
      </w:r>
      <w:r w:rsidRPr="00BD00A4">
        <w:t>第十一条</w:t>
      </w:r>
      <w:r w:rsidRPr="00BD00A4">
        <w:t xml:space="preserve"> </w:t>
      </w:r>
      <w:r w:rsidRPr="00BD00A4">
        <w:t>工业企业在经营过程中遇到临时资金周转困难时，可以向阜阳市中小企业担保中心申请担保贷款。</w:t>
      </w:r>
    </w:p>
    <w:p w:rsidR="00BD00A4" w:rsidRPr="00BD00A4" w:rsidRDefault="00BD00A4" w:rsidP="00BD00A4">
      <w:r w:rsidRPr="00BD00A4">
        <w:t xml:space="preserve">    </w:t>
      </w:r>
      <w:r w:rsidRPr="00BD00A4">
        <w:t>第十二条</w:t>
      </w:r>
      <w:r w:rsidRPr="00BD00A4">
        <w:t xml:space="preserve"> </w:t>
      </w:r>
      <w:r w:rsidRPr="00BD00A4">
        <w:t>鼓励外来投资高新技术产业，对技术含量高、产业化前景好的项目，拥有自主知识产权的项目，列入国家或省各类科技计划的项目，优先列入市科技计划项目，市科技经费给予优先扶持。</w:t>
      </w:r>
    </w:p>
    <w:p w:rsidR="00BD00A4" w:rsidRPr="00BD00A4" w:rsidRDefault="00BD00A4" w:rsidP="00BD00A4">
      <w:r w:rsidRPr="00BD00A4">
        <w:t xml:space="preserve">    </w:t>
      </w:r>
      <w:r w:rsidRPr="00BD00A4">
        <w:t>第十三条</w:t>
      </w:r>
      <w:r w:rsidRPr="00BD00A4">
        <w:t xml:space="preserve"> </w:t>
      </w:r>
      <w:r w:rsidRPr="00BD00A4">
        <w:t>对在我市新建工业项目或参与原国有企业改造、兼并、参股、收购、重组的，两年内完成生产性固定资产投资</w:t>
      </w:r>
      <w:r w:rsidRPr="00BD00A4">
        <w:t>5000</w:t>
      </w:r>
      <w:r w:rsidRPr="00BD00A4">
        <w:t>万元以上</w:t>
      </w:r>
      <w:proofErr w:type="gramStart"/>
      <w:r w:rsidRPr="00BD00A4">
        <w:t>且正常</w:t>
      </w:r>
      <w:proofErr w:type="gramEnd"/>
      <w:r w:rsidRPr="00BD00A4">
        <w:t>经营的工业项目，一次性给予企业法定代表人</w:t>
      </w:r>
      <w:r w:rsidRPr="00BD00A4">
        <w:t>15</w:t>
      </w:r>
      <w:r w:rsidRPr="00BD00A4">
        <w:t>万元奖励；两年内完成生产性固定资产投资</w:t>
      </w:r>
      <w:r w:rsidRPr="00BD00A4">
        <w:t>1</w:t>
      </w:r>
      <w:r w:rsidRPr="00BD00A4">
        <w:t>亿元以上</w:t>
      </w:r>
      <w:proofErr w:type="gramStart"/>
      <w:r w:rsidRPr="00BD00A4">
        <w:t>且正常</w:t>
      </w:r>
      <w:proofErr w:type="gramEnd"/>
      <w:r w:rsidRPr="00BD00A4">
        <w:t>经营的工业项目，一次性给予企业法定代表人</w:t>
      </w:r>
      <w:r w:rsidRPr="00BD00A4">
        <w:t>30</w:t>
      </w:r>
      <w:r w:rsidRPr="00BD00A4">
        <w:t>万元奖励。合同另有约定的，按照约定执行。</w:t>
      </w:r>
    </w:p>
    <w:p w:rsidR="00BD00A4" w:rsidRPr="00BD00A4" w:rsidRDefault="00BD00A4" w:rsidP="00BD00A4">
      <w:r w:rsidRPr="00BD00A4">
        <w:t xml:space="preserve">    </w:t>
      </w:r>
      <w:r w:rsidRPr="00BD00A4">
        <w:t>第十四条</w:t>
      </w:r>
      <w:r w:rsidRPr="00BD00A4">
        <w:t xml:space="preserve"> </w:t>
      </w:r>
      <w:r w:rsidRPr="00BD00A4">
        <w:t>建立健全项目审批</w:t>
      </w:r>
      <w:r w:rsidRPr="00BD00A4">
        <w:t>“</w:t>
      </w:r>
      <w:r w:rsidRPr="00BD00A4">
        <w:t>绿色通道</w:t>
      </w:r>
      <w:r w:rsidRPr="00BD00A4">
        <w:t>”</w:t>
      </w:r>
      <w:r w:rsidRPr="00BD00A4">
        <w:t>。对外来投资项目实行</w:t>
      </w:r>
      <w:r w:rsidRPr="00BD00A4">
        <w:t>“</w:t>
      </w:r>
      <w:r w:rsidRPr="00BD00A4">
        <w:t>一站式</w:t>
      </w:r>
      <w:r w:rsidRPr="00BD00A4">
        <w:t>”</w:t>
      </w:r>
      <w:r w:rsidRPr="00BD00A4">
        <w:t>服务，全程无偿代理项目用地、规划、环评、企业工商注册、税务登记等相关审批手续。</w:t>
      </w:r>
    </w:p>
    <w:p w:rsidR="00BD00A4" w:rsidRPr="00BD00A4" w:rsidRDefault="00BD00A4" w:rsidP="00BD00A4">
      <w:r w:rsidRPr="00BD00A4">
        <w:lastRenderedPageBreak/>
        <w:t xml:space="preserve">    </w:t>
      </w:r>
      <w:r w:rsidRPr="00BD00A4">
        <w:t>凡属一个部门审批的项目，需现场踏勘、专家论证、前置审批和转报等事项，有关单位应按照部门在窗口承诺时限办理。其他项目原则上即到即办，最长办理时限不得超过</w:t>
      </w:r>
      <w:r w:rsidRPr="00BD00A4">
        <w:t>2</w:t>
      </w:r>
      <w:r w:rsidRPr="00BD00A4">
        <w:t>个工作日。</w:t>
      </w:r>
    </w:p>
    <w:p w:rsidR="00BD00A4" w:rsidRPr="00BD00A4" w:rsidRDefault="00BD00A4" w:rsidP="00BD00A4">
      <w:r w:rsidRPr="00BD00A4">
        <w:t xml:space="preserve">    </w:t>
      </w:r>
      <w:r w:rsidRPr="00BD00A4">
        <w:t>第十五条</w:t>
      </w:r>
      <w:r w:rsidRPr="00BD00A4">
        <w:t xml:space="preserve"> </w:t>
      </w:r>
      <w:r w:rsidRPr="00BD00A4">
        <w:t>建立点对点服务机制。市、县（市、区）招商机构负责牵头协调办理市、县（市、区）外来投资项目的政策咨询、项目谈判及项目建成投产后的全程跟踪服务工作。</w:t>
      </w:r>
    </w:p>
    <w:p w:rsidR="00BD00A4" w:rsidRPr="00BD00A4" w:rsidRDefault="00BD00A4" w:rsidP="00BD00A4">
      <w:r w:rsidRPr="00BD00A4">
        <w:t> </w:t>
      </w:r>
      <w:r w:rsidRPr="00BD00A4">
        <w:t>第十六条</w:t>
      </w:r>
      <w:r w:rsidRPr="00BD00A4">
        <w:t xml:space="preserve"> </w:t>
      </w:r>
      <w:r w:rsidRPr="00BD00A4">
        <w:t>建立优化投资环境机制。市、县（市、区）有关职能部门应当制定和完善对外来投资者的服务承诺制度，并由单位主要领导负总责，营造优质高效的政务环境。</w:t>
      </w:r>
    </w:p>
    <w:p w:rsidR="00BD00A4" w:rsidRPr="00BD00A4" w:rsidRDefault="00BD00A4" w:rsidP="00BD00A4">
      <w:r w:rsidRPr="00BD00A4">
        <w:t xml:space="preserve">    </w:t>
      </w:r>
      <w:r w:rsidRPr="00BD00A4">
        <w:t>外商服务中心对外商的每起投诉，应当自受理之日起</w:t>
      </w:r>
      <w:r w:rsidRPr="00BD00A4">
        <w:t>5</w:t>
      </w:r>
      <w:r w:rsidRPr="00BD00A4">
        <w:t>个工作日内向外商通报协调、处理情况。对外商投诉查有实据的，由各级行政监察部门视情节追究当事人和单位领导责任。</w:t>
      </w:r>
    </w:p>
    <w:p w:rsidR="00BD00A4" w:rsidRPr="00BD00A4" w:rsidRDefault="00BD00A4" w:rsidP="00BD00A4">
      <w:r w:rsidRPr="00BD00A4">
        <w:t xml:space="preserve">    </w:t>
      </w:r>
      <w:r w:rsidRPr="00BD00A4">
        <w:t>第十七条</w:t>
      </w:r>
      <w:r w:rsidRPr="00BD00A4">
        <w:t xml:space="preserve"> </w:t>
      </w:r>
      <w:r w:rsidRPr="00BD00A4">
        <w:t>本规定由阜阳市招商引资办公室负责解释。</w:t>
      </w:r>
    </w:p>
    <w:p w:rsidR="00BD00A4" w:rsidRPr="00BD00A4" w:rsidRDefault="00BD00A4" w:rsidP="00BD00A4">
      <w:r w:rsidRPr="00BD00A4">
        <w:t xml:space="preserve">    </w:t>
      </w:r>
      <w:r w:rsidRPr="00BD00A4">
        <w:t>第十八条</w:t>
      </w:r>
      <w:r w:rsidRPr="00BD00A4">
        <w:t xml:space="preserve"> </w:t>
      </w:r>
      <w:r w:rsidRPr="00BD00A4">
        <w:t>本规定自发布之日起实行。</w:t>
      </w:r>
      <w:bookmarkStart w:id="0" w:name="_GoBack"/>
      <w:bookmarkEnd w:id="0"/>
      <w:r w:rsidRPr="00BD00A4">
        <w:br/>
        <w:t> </w:t>
      </w:r>
    </w:p>
    <w:p w:rsidR="002C016F" w:rsidRPr="00BD00A4" w:rsidRDefault="002C016F"/>
    <w:sectPr w:rsidR="002C016F" w:rsidRPr="00BD00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FA0" w:rsidRDefault="00F17FA0" w:rsidP="00BB7FF1">
      <w:r>
        <w:separator/>
      </w:r>
    </w:p>
  </w:endnote>
  <w:endnote w:type="continuationSeparator" w:id="0">
    <w:p w:rsidR="00F17FA0" w:rsidRDefault="00F17FA0" w:rsidP="00BB7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FA0" w:rsidRDefault="00F17FA0" w:rsidP="00BB7FF1">
      <w:r>
        <w:separator/>
      </w:r>
    </w:p>
  </w:footnote>
  <w:footnote w:type="continuationSeparator" w:id="0">
    <w:p w:rsidR="00F17FA0" w:rsidRDefault="00F17FA0" w:rsidP="00BB7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770"/>
    <w:rsid w:val="002C016F"/>
    <w:rsid w:val="00336770"/>
    <w:rsid w:val="00BB7FF1"/>
    <w:rsid w:val="00BD00A4"/>
    <w:rsid w:val="00F1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D53245-71BD-4B69-AF38-24998780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00A4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BB7F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B7FF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B7F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B7F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gsxzs.com/list-1212.html" TargetMode="External"/><Relationship Id="rId13" Type="http://schemas.openxmlformats.org/officeDocument/2006/relationships/hyperlink" Target="http://www.zgsxzs.com/c/HangYeFenLei.php?typeid2=12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zgsxzs.com/list-1212.html" TargetMode="External"/><Relationship Id="rId12" Type="http://schemas.openxmlformats.org/officeDocument/2006/relationships/hyperlink" Target="http://www.zgsxzs.com/industry/1092.html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zgsxzs.com/" TargetMode="External"/><Relationship Id="rId11" Type="http://schemas.openxmlformats.org/officeDocument/2006/relationships/hyperlink" Target="http://www.zgsxzs.com/c/HangYeFenLei.php?typeid2=180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zgsxzs.com/industry/1118.html" TargetMode="External"/><Relationship Id="rId10" Type="http://schemas.openxmlformats.org/officeDocument/2006/relationships/hyperlink" Target="http://zgsxzs.cn/industry/1080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zgsxzs.com/cate_child.php?pid=2&amp;cid=40" TargetMode="External"/><Relationship Id="rId14" Type="http://schemas.openxmlformats.org/officeDocument/2006/relationships/hyperlink" Target="http://www.zgsxzs.com/industry/1092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个人用户</cp:lastModifiedBy>
  <cp:revision>4</cp:revision>
  <dcterms:created xsi:type="dcterms:W3CDTF">2018-05-15T02:59:00Z</dcterms:created>
  <dcterms:modified xsi:type="dcterms:W3CDTF">2018-10-17T05:52:00Z</dcterms:modified>
</cp:coreProperties>
</file>