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shd w:val="clear" w:color="auto" w:fill="F7FAFD"/>
        <w:tblCellMar>
          <w:left w:w="0" w:type="dxa"/>
          <w:right w:w="0" w:type="dxa"/>
        </w:tblCellMar>
        <w:tblLook w:val="04A0" w:firstRow="1" w:lastRow="0" w:firstColumn="1" w:lastColumn="0" w:noHBand="0" w:noVBand="1"/>
      </w:tblPr>
      <w:tblGrid>
        <w:gridCol w:w="7475"/>
      </w:tblGrid>
      <w:tr w:rsidR="0078037E" w:rsidRPr="0078037E" w14:paraId="138AC916" w14:textId="77777777" w:rsidTr="0078037E">
        <w:trPr>
          <w:trHeight w:val="750"/>
          <w:tblCellSpacing w:w="0" w:type="dxa"/>
        </w:trPr>
        <w:tc>
          <w:tcPr>
            <w:tcW w:w="0" w:type="auto"/>
            <w:tcBorders>
              <w:bottom w:val="single" w:sz="6" w:space="0" w:color="89CAED"/>
            </w:tcBorders>
            <w:shd w:val="clear" w:color="auto" w:fill="F7FAFD"/>
            <w:vAlign w:val="center"/>
            <w:hideMark/>
          </w:tcPr>
          <w:p w14:paraId="38FE6C3A" w14:textId="77777777" w:rsidR="0078037E" w:rsidRPr="0078037E" w:rsidRDefault="0078037E" w:rsidP="0078037E">
            <w:pPr>
              <w:widowControl/>
              <w:spacing w:after="350"/>
              <w:jc w:val="center"/>
              <w:rPr>
                <w:rFonts w:ascii="宋体" w:eastAsia="宋体" w:hAnsi="宋体" w:cs="宋体"/>
                <w:b/>
                <w:bCs/>
                <w:color w:val="003987"/>
                <w:kern w:val="0"/>
                <w:sz w:val="35"/>
                <w:szCs w:val="35"/>
              </w:rPr>
            </w:pPr>
            <w:r w:rsidRPr="0078037E">
              <w:rPr>
                <w:rFonts w:ascii="宋体" w:eastAsia="宋体" w:hAnsi="宋体" w:cs="宋体" w:hint="eastAsia"/>
                <w:b/>
                <w:bCs/>
                <w:color w:val="003987"/>
                <w:kern w:val="0"/>
                <w:sz w:val="35"/>
                <w:szCs w:val="35"/>
              </w:rPr>
              <w:t>陕西省科技</w:t>
            </w:r>
            <w:proofErr w:type="gramStart"/>
            <w:r w:rsidRPr="0078037E">
              <w:rPr>
                <w:rFonts w:ascii="宋体" w:eastAsia="宋体" w:hAnsi="宋体" w:cs="宋体" w:hint="eastAsia"/>
                <w:b/>
                <w:bCs/>
                <w:color w:val="003987"/>
                <w:kern w:val="0"/>
                <w:sz w:val="35"/>
                <w:szCs w:val="35"/>
              </w:rPr>
              <w:t>厅支持</w:t>
            </w:r>
            <w:proofErr w:type="gramEnd"/>
            <w:r w:rsidRPr="0078037E">
              <w:rPr>
                <w:rFonts w:ascii="宋体" w:eastAsia="宋体" w:hAnsi="宋体" w:cs="宋体" w:hint="eastAsia"/>
                <w:b/>
                <w:bCs/>
                <w:color w:val="003987"/>
                <w:kern w:val="0"/>
                <w:sz w:val="35"/>
                <w:szCs w:val="35"/>
              </w:rPr>
              <w:t>建设县域科技创新试验示范站的实施意见 </w:t>
            </w:r>
            <w:r w:rsidRPr="0078037E">
              <w:rPr>
                <w:rFonts w:ascii="宋体" w:eastAsia="宋体" w:hAnsi="宋体" w:cs="宋体" w:hint="eastAsia"/>
                <w:b/>
                <w:bCs/>
                <w:color w:val="003987"/>
                <w:kern w:val="0"/>
                <w:sz w:val="35"/>
                <w:szCs w:val="35"/>
              </w:rPr>
              <w:br/>
            </w:r>
          </w:p>
        </w:tc>
      </w:tr>
      <w:tr w:rsidR="0078037E" w:rsidRPr="0078037E" w14:paraId="60F93C08" w14:textId="77777777" w:rsidTr="0078037E">
        <w:trPr>
          <w:tblCellSpacing w:w="0" w:type="dxa"/>
        </w:trPr>
        <w:tc>
          <w:tcPr>
            <w:tcW w:w="0" w:type="auto"/>
            <w:shd w:val="clear" w:color="auto" w:fill="F7FAFD"/>
            <w:tcMar>
              <w:top w:w="0" w:type="dxa"/>
              <w:left w:w="120" w:type="dxa"/>
              <w:bottom w:w="0" w:type="dxa"/>
              <w:right w:w="120" w:type="dxa"/>
            </w:tcMar>
            <w:vAlign w:val="center"/>
            <w:hideMark/>
          </w:tcPr>
          <w:p w14:paraId="4E510691" w14:textId="77777777" w:rsidR="0078037E" w:rsidRPr="0078037E" w:rsidRDefault="0078037E" w:rsidP="0078037E">
            <w:pPr>
              <w:widowControl/>
              <w:spacing w:line="345" w:lineRule="atLeast"/>
              <w:jc w:val="left"/>
              <w:rPr>
                <w:rFonts w:ascii="宋体" w:eastAsia="宋体" w:hAnsi="宋体" w:cs="宋体" w:hint="eastAsia"/>
                <w:kern w:val="0"/>
                <w:sz w:val="20"/>
                <w:szCs w:val="20"/>
              </w:rPr>
            </w:pPr>
          </w:p>
          <w:p w14:paraId="1575BDA6" w14:textId="77777777" w:rsidR="0078037E" w:rsidRPr="0078037E" w:rsidRDefault="0078037E" w:rsidP="0078037E">
            <w:pPr>
              <w:widowControl/>
              <w:spacing w:before="100" w:beforeAutospacing="1" w:after="100" w:afterAutospacing="1" w:line="345" w:lineRule="atLeast"/>
              <w:jc w:val="left"/>
              <w:rPr>
                <w:rFonts w:ascii="宋体" w:eastAsia="宋体" w:hAnsi="宋体" w:cs="宋体" w:hint="eastAsia"/>
                <w:kern w:val="0"/>
                <w:sz w:val="20"/>
                <w:szCs w:val="20"/>
              </w:rPr>
            </w:pPr>
            <w:r w:rsidRPr="0078037E">
              <w:rPr>
                <w:rFonts w:ascii="宋体" w:eastAsia="宋体" w:hAnsi="宋体" w:cs="宋体" w:hint="eastAsia"/>
                <w:kern w:val="0"/>
                <w:sz w:val="24"/>
                <w:szCs w:val="24"/>
              </w:rPr>
              <w:t>一、重要意义</w:t>
            </w:r>
            <w:r w:rsidRPr="0078037E">
              <w:rPr>
                <w:rFonts w:ascii="宋体" w:eastAsia="宋体" w:hAnsi="宋体" w:cs="宋体" w:hint="eastAsia"/>
                <w:kern w:val="0"/>
                <w:sz w:val="24"/>
                <w:szCs w:val="24"/>
              </w:rPr>
              <w:br/>
              <w:t>根据县域经济发展需要，地方政府与高校、院所、企业合作建立具有科技创新、成果转化、人才培养等多项功能的科技创新试验示范站，能有效发挥西安、杨凌高校和院所科技创新资源优势，提高县域科技创新能力，推动区域经济社会发展，是贯彻落实省委省政府“追赶超越”和“脱贫攻坚”决策部署的具体举措，是促进科技创新资源向县域转移的有效载体，是落实“一县N高校、一县N院所”制度、实施县域经济创新驱动发展战略的重要抓手。</w:t>
            </w:r>
            <w:r w:rsidRPr="0078037E">
              <w:rPr>
                <w:rFonts w:ascii="宋体" w:eastAsia="宋体" w:hAnsi="宋体" w:cs="宋体" w:hint="eastAsia"/>
                <w:kern w:val="0"/>
                <w:sz w:val="24"/>
                <w:szCs w:val="24"/>
              </w:rPr>
              <w:br/>
              <w:t>二、总体思路</w:t>
            </w:r>
            <w:r w:rsidRPr="0078037E">
              <w:rPr>
                <w:rFonts w:ascii="宋体" w:eastAsia="宋体" w:hAnsi="宋体" w:cs="宋体" w:hint="eastAsia"/>
                <w:kern w:val="0"/>
                <w:sz w:val="24"/>
                <w:szCs w:val="24"/>
              </w:rPr>
              <w:br/>
              <w:t>（一）指导思想</w:t>
            </w:r>
            <w:r w:rsidRPr="0078037E">
              <w:rPr>
                <w:rFonts w:ascii="宋体" w:eastAsia="宋体" w:hAnsi="宋体" w:cs="宋体" w:hint="eastAsia"/>
                <w:kern w:val="0"/>
                <w:sz w:val="24"/>
                <w:szCs w:val="24"/>
              </w:rPr>
              <w:br/>
              <w:t>落实创新驱动发展战略，围绕县域优势主导产业转型升级和地方经济发展，进一步加强科技创新试验示范站建设，完善管理机制，有效发挥示范站的科技创新平台作用、创业孵化作用和示范引领作用，为产业供给侧结构性改革提供科技支撑，推动县域经济发展。</w:t>
            </w:r>
            <w:r w:rsidRPr="0078037E">
              <w:rPr>
                <w:rFonts w:ascii="宋体" w:eastAsia="宋体" w:hAnsi="宋体" w:cs="宋体" w:hint="eastAsia"/>
                <w:kern w:val="0"/>
                <w:sz w:val="24"/>
                <w:szCs w:val="24"/>
              </w:rPr>
              <w:br/>
              <w:t>（二）建设原则</w:t>
            </w:r>
            <w:r w:rsidRPr="0078037E">
              <w:rPr>
                <w:rFonts w:ascii="宋体" w:eastAsia="宋体" w:hAnsi="宋体" w:cs="宋体" w:hint="eastAsia"/>
                <w:kern w:val="0"/>
                <w:sz w:val="24"/>
                <w:szCs w:val="24"/>
              </w:rPr>
              <w:br/>
              <w:t>——稳定基础与创新发展相结合。对已建成的试验示范站，经考核合格的加挂“陕西省县域科技创新试验示范站”牌子。同时，根据新的形势和要求，稳步扩大示范站建设规模，鼓励全省高校、科研院所围绕县域经济主导产业发展需要，采取校（院、所）—地、校（院、所）</w:t>
            </w:r>
            <w:proofErr w:type="gramStart"/>
            <w:r w:rsidRPr="0078037E">
              <w:rPr>
                <w:rFonts w:ascii="宋体" w:eastAsia="宋体" w:hAnsi="宋体" w:cs="宋体" w:hint="eastAsia"/>
                <w:kern w:val="0"/>
                <w:sz w:val="24"/>
                <w:szCs w:val="24"/>
              </w:rPr>
              <w:t>—企等</w:t>
            </w:r>
            <w:proofErr w:type="gramEnd"/>
            <w:r w:rsidRPr="0078037E">
              <w:rPr>
                <w:rFonts w:ascii="宋体" w:eastAsia="宋体" w:hAnsi="宋体" w:cs="宋体" w:hint="eastAsia"/>
                <w:kern w:val="0"/>
                <w:sz w:val="24"/>
                <w:szCs w:val="24"/>
              </w:rPr>
              <w:t>方式，在产业一线建立示范站。</w:t>
            </w:r>
            <w:r w:rsidRPr="0078037E">
              <w:rPr>
                <w:rFonts w:ascii="宋体" w:eastAsia="宋体" w:hAnsi="宋体" w:cs="宋体" w:hint="eastAsia"/>
                <w:kern w:val="0"/>
                <w:sz w:val="24"/>
                <w:szCs w:val="24"/>
              </w:rPr>
              <w:br/>
              <w:t>——统一规划与分类建设相结合。按照全省区域特点和区域优势特色产业发展对全省示范站进行规划布局，重点扶持和建设一批对县域经济发展有支撑引领作用的示范站，示范站建设要纳入本地经济社会发展总体规划。</w:t>
            </w:r>
            <w:r w:rsidRPr="0078037E">
              <w:rPr>
                <w:rFonts w:ascii="宋体" w:eastAsia="宋体" w:hAnsi="宋体" w:cs="宋体" w:hint="eastAsia"/>
                <w:kern w:val="0"/>
                <w:sz w:val="24"/>
                <w:szCs w:val="24"/>
              </w:rPr>
              <w:br/>
              <w:t>——坚持市场导向和政策扶持相结合。发挥示范站的市场主体作用，引导和扶持示范站培育县域经济发展新动能。强化政府资金扶持、土地流转、基础设施投入等配套扶持政策，引导各类金融机构和民间资本参与示范站建设。</w:t>
            </w:r>
            <w:r w:rsidRPr="0078037E">
              <w:rPr>
                <w:rFonts w:ascii="宋体" w:eastAsia="宋体" w:hAnsi="宋体" w:cs="宋体" w:hint="eastAsia"/>
                <w:kern w:val="0"/>
                <w:sz w:val="24"/>
                <w:szCs w:val="24"/>
              </w:rPr>
              <w:br/>
              <w:t>——坚持体制创新和机制创新相结合。创新示范站管理体制和运行机制，积极推进示范站产学研结合，为区域产业和县域经济发展提供技术支撑。逐步探索组建具有法人资格的示范站，以市场机制推动示范站发展。</w:t>
            </w:r>
            <w:r w:rsidRPr="0078037E">
              <w:rPr>
                <w:rFonts w:ascii="宋体" w:eastAsia="宋体" w:hAnsi="宋体" w:cs="宋体" w:hint="eastAsia"/>
                <w:kern w:val="0"/>
                <w:sz w:val="24"/>
                <w:szCs w:val="24"/>
              </w:rPr>
              <w:br/>
              <w:t>（三）建设目标</w:t>
            </w:r>
            <w:r w:rsidRPr="0078037E">
              <w:rPr>
                <w:rFonts w:ascii="宋体" w:eastAsia="宋体" w:hAnsi="宋体" w:cs="宋体" w:hint="eastAsia"/>
                <w:kern w:val="0"/>
                <w:sz w:val="24"/>
                <w:szCs w:val="24"/>
              </w:rPr>
              <w:br/>
              <w:t>示范站建设期原则上为2年，到2020年，建成50个示范站，基本覆</w:t>
            </w:r>
            <w:r w:rsidRPr="0078037E">
              <w:rPr>
                <w:rFonts w:ascii="宋体" w:eastAsia="宋体" w:hAnsi="宋体" w:cs="宋体" w:hint="eastAsia"/>
                <w:kern w:val="0"/>
                <w:sz w:val="24"/>
                <w:szCs w:val="24"/>
              </w:rPr>
              <w:lastRenderedPageBreak/>
              <w:t>盖我省主要农业产业。打造形成一批政策先行、机制创新、市场活跃的示范站，形成一批可复制的、可推广的经验做法。县域科技成果转移转化的政策环境和体制机制不断健全，人才队伍不断壮大，高校、科研院所服务地方优势主导产业能力明显提升。</w:t>
            </w:r>
            <w:r w:rsidRPr="0078037E">
              <w:rPr>
                <w:rFonts w:ascii="宋体" w:eastAsia="宋体" w:hAnsi="宋体" w:cs="宋体" w:hint="eastAsia"/>
                <w:kern w:val="0"/>
                <w:sz w:val="24"/>
                <w:szCs w:val="24"/>
              </w:rPr>
              <w:br/>
              <w:t>三、主要任务</w:t>
            </w:r>
            <w:r w:rsidRPr="0078037E">
              <w:rPr>
                <w:rFonts w:ascii="宋体" w:eastAsia="宋体" w:hAnsi="宋体" w:cs="宋体" w:hint="eastAsia"/>
                <w:kern w:val="0"/>
                <w:sz w:val="24"/>
                <w:szCs w:val="24"/>
              </w:rPr>
              <w:br/>
              <w:t>（一）推进产业技术集成创新能力建设。县级人民政府要从土地提供、设施配套、人员配备、资金支持、政策保障等方面给予配套支持，为专家团队开展县域科技创新与服务创造良好条件。示范站要结合区域主导产业发展需求，进一步完善与现代农业发展相适应的农业先进适用技术创新应用机制，提高创新能力和产业支撑能力。</w:t>
            </w:r>
            <w:r w:rsidRPr="0078037E">
              <w:rPr>
                <w:rFonts w:ascii="宋体" w:eastAsia="宋体" w:hAnsi="宋体" w:cs="宋体" w:hint="eastAsia"/>
                <w:kern w:val="0"/>
                <w:sz w:val="24"/>
                <w:szCs w:val="24"/>
              </w:rPr>
              <w:br/>
              <w:t>（二）提高科技成果转化能力。针对区域经济社会发展、产业转型升级等重大需求，充分发挥示范站的成果转化和创业孵化功能，构建适宜于示范站与大学、科研院所、企业一体化的成果快速转化体系，示范站成为县域技术辐射源，鼓励各类科技成果入驻示范站并进行中试、孵化。</w:t>
            </w:r>
            <w:r w:rsidRPr="0078037E">
              <w:rPr>
                <w:rFonts w:ascii="宋体" w:eastAsia="宋体" w:hAnsi="宋体" w:cs="宋体" w:hint="eastAsia"/>
                <w:kern w:val="0"/>
                <w:sz w:val="24"/>
                <w:szCs w:val="24"/>
              </w:rPr>
              <w:br/>
              <w:t>（三）支持公共服务平台建设。支持和引导示范站组建技术创新中心、专家工作站、企业孵化器、技术交易机构、</w:t>
            </w:r>
            <w:proofErr w:type="gramStart"/>
            <w:r w:rsidRPr="0078037E">
              <w:rPr>
                <w:rFonts w:ascii="宋体" w:eastAsia="宋体" w:hAnsi="宋体" w:cs="宋体" w:hint="eastAsia"/>
                <w:kern w:val="0"/>
                <w:sz w:val="24"/>
                <w:szCs w:val="24"/>
              </w:rPr>
              <w:t>星创天地</w:t>
            </w:r>
            <w:proofErr w:type="gramEnd"/>
            <w:r w:rsidRPr="0078037E">
              <w:rPr>
                <w:rFonts w:ascii="宋体" w:eastAsia="宋体" w:hAnsi="宋体" w:cs="宋体" w:hint="eastAsia"/>
                <w:kern w:val="0"/>
                <w:sz w:val="24"/>
                <w:szCs w:val="24"/>
              </w:rPr>
              <w:t>等，为县域创新创业提供系统、全面、高效的公共服务。鼓励示范站建立起企业、农民、科研单位等之间的科技、信息、物流和市场对接的有效通道，培养乡土人才。</w:t>
            </w:r>
            <w:r w:rsidRPr="0078037E">
              <w:rPr>
                <w:rFonts w:ascii="宋体" w:eastAsia="宋体" w:hAnsi="宋体" w:cs="宋体" w:hint="eastAsia"/>
                <w:kern w:val="0"/>
                <w:sz w:val="24"/>
                <w:szCs w:val="24"/>
              </w:rPr>
              <w:br/>
              <w:t>（四）鼓励开展科技特派员创业行动。围绕县域经济发展需要，制定激励政策，引导科技特派员创办、领办企业入驻示范站，</w:t>
            </w:r>
            <w:r w:rsidRPr="0078037E">
              <w:rPr>
                <w:rFonts w:ascii="宋体" w:eastAsia="宋体" w:hAnsi="宋体" w:cs="宋体" w:hint="eastAsia"/>
                <w:kern w:val="0"/>
                <w:sz w:val="24"/>
                <w:szCs w:val="24"/>
              </w:rPr>
              <w:br/>
              <w:t>壮大示范</w:t>
            </w:r>
            <w:proofErr w:type="gramStart"/>
            <w:r w:rsidRPr="0078037E">
              <w:rPr>
                <w:rFonts w:ascii="宋体" w:eastAsia="宋体" w:hAnsi="宋体" w:cs="宋体" w:hint="eastAsia"/>
                <w:kern w:val="0"/>
                <w:sz w:val="24"/>
                <w:szCs w:val="24"/>
              </w:rPr>
              <w:t>站科技</w:t>
            </w:r>
            <w:proofErr w:type="gramEnd"/>
            <w:r w:rsidRPr="0078037E">
              <w:rPr>
                <w:rFonts w:ascii="宋体" w:eastAsia="宋体" w:hAnsi="宋体" w:cs="宋体" w:hint="eastAsia"/>
                <w:kern w:val="0"/>
                <w:sz w:val="24"/>
                <w:szCs w:val="24"/>
              </w:rPr>
              <w:t>创新创业队伍，提升科技创新创业能力和水平。</w:t>
            </w:r>
            <w:r w:rsidRPr="0078037E">
              <w:rPr>
                <w:rFonts w:ascii="宋体" w:eastAsia="宋体" w:hAnsi="宋体" w:cs="宋体" w:hint="eastAsia"/>
                <w:kern w:val="0"/>
                <w:sz w:val="24"/>
                <w:szCs w:val="24"/>
              </w:rPr>
              <w:br/>
              <w:t>（五）加快信息化建设进程。建立和完善示范站信息网络体系，实现与国内外信息的互动沟通，提高示范站的市场、人才、技术和产品信息服务能力。</w:t>
            </w:r>
            <w:r w:rsidRPr="0078037E">
              <w:rPr>
                <w:rFonts w:ascii="宋体" w:eastAsia="宋体" w:hAnsi="宋体" w:cs="宋体" w:hint="eastAsia"/>
                <w:kern w:val="0"/>
                <w:sz w:val="24"/>
                <w:szCs w:val="24"/>
              </w:rPr>
              <w:br/>
              <w:t>四、保障措施</w:t>
            </w:r>
            <w:r w:rsidRPr="0078037E">
              <w:rPr>
                <w:rFonts w:ascii="宋体" w:eastAsia="宋体" w:hAnsi="宋体" w:cs="宋体" w:hint="eastAsia"/>
                <w:kern w:val="0"/>
                <w:sz w:val="24"/>
                <w:szCs w:val="24"/>
              </w:rPr>
              <w:br/>
              <w:t>（一）加强组织管理</w:t>
            </w:r>
            <w:r w:rsidRPr="0078037E">
              <w:rPr>
                <w:rFonts w:ascii="宋体" w:eastAsia="宋体" w:hAnsi="宋体" w:cs="宋体" w:hint="eastAsia"/>
                <w:kern w:val="0"/>
                <w:sz w:val="24"/>
                <w:szCs w:val="24"/>
              </w:rPr>
              <w:br/>
              <w:t>1.省科技厅是“陕西省县域科技创新试验示范站”的组织实施部门，负责示范站认定、管理和考核工作。</w:t>
            </w:r>
            <w:r w:rsidRPr="0078037E">
              <w:rPr>
                <w:rFonts w:ascii="宋体" w:eastAsia="宋体" w:hAnsi="宋体" w:cs="宋体" w:hint="eastAsia"/>
                <w:kern w:val="0"/>
                <w:sz w:val="24"/>
                <w:szCs w:val="24"/>
              </w:rPr>
              <w:br/>
              <w:t>2.为充分发挥示范站对县域经济社会发展的引领支撑作用，省科技</w:t>
            </w:r>
            <w:proofErr w:type="gramStart"/>
            <w:r w:rsidRPr="0078037E">
              <w:rPr>
                <w:rFonts w:ascii="宋体" w:eastAsia="宋体" w:hAnsi="宋体" w:cs="宋体" w:hint="eastAsia"/>
                <w:kern w:val="0"/>
                <w:sz w:val="24"/>
                <w:szCs w:val="24"/>
              </w:rPr>
              <w:t>厅建立</w:t>
            </w:r>
            <w:proofErr w:type="gramEnd"/>
            <w:r w:rsidRPr="0078037E">
              <w:rPr>
                <w:rFonts w:ascii="宋体" w:eastAsia="宋体" w:hAnsi="宋体" w:cs="宋体" w:hint="eastAsia"/>
                <w:kern w:val="0"/>
                <w:sz w:val="24"/>
                <w:szCs w:val="24"/>
              </w:rPr>
              <w:t>陕西省县域科技创新试验示范</w:t>
            </w:r>
            <w:proofErr w:type="gramStart"/>
            <w:r w:rsidRPr="0078037E">
              <w:rPr>
                <w:rFonts w:ascii="宋体" w:eastAsia="宋体" w:hAnsi="宋体" w:cs="宋体" w:hint="eastAsia"/>
                <w:kern w:val="0"/>
                <w:sz w:val="24"/>
                <w:szCs w:val="24"/>
              </w:rPr>
              <w:t>站指标</w:t>
            </w:r>
            <w:proofErr w:type="gramEnd"/>
            <w:r w:rsidRPr="0078037E">
              <w:rPr>
                <w:rFonts w:ascii="宋体" w:eastAsia="宋体" w:hAnsi="宋体" w:cs="宋体" w:hint="eastAsia"/>
                <w:kern w:val="0"/>
                <w:sz w:val="24"/>
                <w:szCs w:val="24"/>
              </w:rPr>
              <w:t>监测体系。</w:t>
            </w:r>
            <w:r w:rsidRPr="0078037E">
              <w:rPr>
                <w:rFonts w:ascii="宋体" w:eastAsia="宋体" w:hAnsi="宋体" w:cs="宋体" w:hint="eastAsia"/>
                <w:kern w:val="0"/>
                <w:sz w:val="24"/>
                <w:szCs w:val="24"/>
              </w:rPr>
              <w:br/>
              <w:t>3.动态管理。省科技厅每2年进行一次评估，经评估认定为优秀的将继续给予支持；考评连续两次不合格的，将被取消示范站资格。</w:t>
            </w:r>
            <w:r w:rsidRPr="0078037E">
              <w:rPr>
                <w:rFonts w:ascii="宋体" w:eastAsia="宋体" w:hAnsi="宋体" w:cs="宋体" w:hint="eastAsia"/>
                <w:kern w:val="0"/>
                <w:sz w:val="24"/>
                <w:szCs w:val="24"/>
              </w:rPr>
              <w:br/>
              <w:t>（二）强化政策支持</w:t>
            </w:r>
            <w:r w:rsidRPr="0078037E">
              <w:rPr>
                <w:rFonts w:ascii="宋体" w:eastAsia="宋体" w:hAnsi="宋体" w:cs="宋体" w:hint="eastAsia"/>
                <w:kern w:val="0"/>
                <w:sz w:val="24"/>
                <w:szCs w:val="24"/>
              </w:rPr>
              <w:br/>
              <w:t>1.省科技厅对建设达标的示范站将以后补助的方式予以支持，对新建的示范站经考核合格</w:t>
            </w:r>
            <w:proofErr w:type="gramStart"/>
            <w:r w:rsidRPr="0078037E">
              <w:rPr>
                <w:rFonts w:ascii="宋体" w:eastAsia="宋体" w:hAnsi="宋体" w:cs="宋体" w:hint="eastAsia"/>
                <w:kern w:val="0"/>
                <w:sz w:val="24"/>
                <w:szCs w:val="24"/>
              </w:rPr>
              <w:t>后以后</w:t>
            </w:r>
            <w:proofErr w:type="gramEnd"/>
            <w:r w:rsidRPr="0078037E">
              <w:rPr>
                <w:rFonts w:ascii="宋体" w:eastAsia="宋体" w:hAnsi="宋体" w:cs="宋体" w:hint="eastAsia"/>
                <w:kern w:val="0"/>
                <w:sz w:val="24"/>
                <w:szCs w:val="24"/>
              </w:rPr>
              <w:t>补助的方式予以支持，并对示范站的科研团队申报省级科技项目优先予以支持。</w:t>
            </w:r>
            <w:r w:rsidRPr="0078037E">
              <w:rPr>
                <w:rFonts w:ascii="宋体" w:eastAsia="宋体" w:hAnsi="宋体" w:cs="宋体" w:hint="eastAsia"/>
                <w:kern w:val="0"/>
                <w:sz w:val="24"/>
                <w:szCs w:val="24"/>
              </w:rPr>
              <w:br/>
              <w:t>2.鼓励示范站的科研团队与地方产业技术部门、农业生产经营主体联合组建科技创新战略联盟，开展技术创新与服务，省科技厅将对表现</w:t>
            </w:r>
            <w:r w:rsidRPr="0078037E">
              <w:rPr>
                <w:rFonts w:ascii="宋体" w:eastAsia="宋体" w:hAnsi="宋体" w:cs="宋体" w:hint="eastAsia"/>
                <w:kern w:val="0"/>
                <w:sz w:val="24"/>
                <w:szCs w:val="24"/>
              </w:rPr>
              <w:lastRenderedPageBreak/>
              <w:t>突出的联盟给予后补助支持。</w:t>
            </w:r>
            <w:r w:rsidRPr="0078037E">
              <w:rPr>
                <w:rFonts w:ascii="宋体" w:eastAsia="宋体" w:hAnsi="宋体" w:cs="宋体" w:hint="eastAsia"/>
                <w:kern w:val="0"/>
                <w:sz w:val="24"/>
                <w:szCs w:val="24"/>
              </w:rPr>
              <w:br/>
              <w:t>3.示范</w:t>
            </w:r>
            <w:proofErr w:type="gramStart"/>
            <w:r w:rsidRPr="0078037E">
              <w:rPr>
                <w:rFonts w:ascii="宋体" w:eastAsia="宋体" w:hAnsi="宋体" w:cs="宋体" w:hint="eastAsia"/>
                <w:kern w:val="0"/>
                <w:sz w:val="24"/>
                <w:szCs w:val="24"/>
              </w:rPr>
              <w:t>站科研</w:t>
            </w:r>
            <w:proofErr w:type="gramEnd"/>
            <w:r w:rsidRPr="0078037E">
              <w:rPr>
                <w:rFonts w:ascii="宋体" w:eastAsia="宋体" w:hAnsi="宋体" w:cs="宋体" w:hint="eastAsia"/>
                <w:kern w:val="0"/>
                <w:sz w:val="24"/>
                <w:szCs w:val="24"/>
              </w:rPr>
              <w:t>团队可优先申报陕西省创新团队，优秀人才可优先申报科技新星、创新创业人才、中青年领军人才等，省科技厅优先给予支持。</w:t>
            </w:r>
            <w:r w:rsidRPr="0078037E">
              <w:rPr>
                <w:rFonts w:ascii="宋体" w:eastAsia="宋体" w:hAnsi="宋体" w:cs="宋体" w:hint="eastAsia"/>
                <w:kern w:val="0"/>
                <w:sz w:val="24"/>
                <w:szCs w:val="24"/>
              </w:rPr>
              <w:br/>
              <w:t>4.示范</w:t>
            </w:r>
            <w:proofErr w:type="gramStart"/>
            <w:r w:rsidRPr="0078037E">
              <w:rPr>
                <w:rFonts w:ascii="宋体" w:eastAsia="宋体" w:hAnsi="宋体" w:cs="宋体" w:hint="eastAsia"/>
                <w:kern w:val="0"/>
                <w:sz w:val="24"/>
                <w:szCs w:val="24"/>
              </w:rPr>
              <w:t>站科研</w:t>
            </w:r>
            <w:proofErr w:type="gramEnd"/>
            <w:r w:rsidRPr="0078037E">
              <w:rPr>
                <w:rFonts w:ascii="宋体" w:eastAsia="宋体" w:hAnsi="宋体" w:cs="宋体" w:hint="eastAsia"/>
                <w:kern w:val="0"/>
                <w:sz w:val="24"/>
                <w:szCs w:val="24"/>
              </w:rPr>
              <w:t>人才可优先聘为“三区”人才、科技特派员等。</w:t>
            </w:r>
          </w:p>
        </w:tc>
      </w:tr>
    </w:tbl>
    <w:p w14:paraId="3D79A024" w14:textId="77777777" w:rsidR="00064450" w:rsidRPr="0078037E" w:rsidRDefault="00064450">
      <w:bookmarkStart w:id="0" w:name="_GoBack"/>
      <w:bookmarkEnd w:id="0"/>
    </w:p>
    <w:sectPr w:rsidR="00064450" w:rsidRPr="00780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022DE" w14:textId="77777777" w:rsidR="001F293E" w:rsidRDefault="001F293E" w:rsidP="0078037E">
      <w:r>
        <w:separator/>
      </w:r>
    </w:p>
  </w:endnote>
  <w:endnote w:type="continuationSeparator" w:id="0">
    <w:p w14:paraId="241FD32E" w14:textId="77777777" w:rsidR="001F293E" w:rsidRDefault="001F293E" w:rsidP="0078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B548" w14:textId="77777777" w:rsidR="001F293E" w:rsidRDefault="001F293E" w:rsidP="0078037E">
      <w:r>
        <w:separator/>
      </w:r>
    </w:p>
  </w:footnote>
  <w:footnote w:type="continuationSeparator" w:id="0">
    <w:p w14:paraId="5E5F784C" w14:textId="77777777" w:rsidR="001F293E" w:rsidRDefault="001F293E" w:rsidP="00780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9"/>
    <w:rsid w:val="000017B9"/>
    <w:rsid w:val="00064450"/>
    <w:rsid w:val="001F293E"/>
    <w:rsid w:val="0078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0D9F0F-E92D-4731-B874-E9B96837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3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37E"/>
    <w:rPr>
      <w:sz w:val="18"/>
      <w:szCs w:val="18"/>
    </w:rPr>
  </w:style>
  <w:style w:type="paragraph" w:styleId="a5">
    <w:name w:val="footer"/>
    <w:basedOn w:val="a"/>
    <w:link w:val="a6"/>
    <w:uiPriority w:val="99"/>
    <w:unhideWhenUsed/>
    <w:rsid w:val="0078037E"/>
    <w:pPr>
      <w:tabs>
        <w:tab w:val="center" w:pos="4153"/>
        <w:tab w:val="right" w:pos="8306"/>
      </w:tabs>
      <w:snapToGrid w:val="0"/>
      <w:jc w:val="left"/>
    </w:pPr>
    <w:rPr>
      <w:sz w:val="18"/>
      <w:szCs w:val="18"/>
    </w:rPr>
  </w:style>
  <w:style w:type="character" w:customStyle="1" w:styleId="a6">
    <w:name w:val="页脚 字符"/>
    <w:basedOn w:val="a0"/>
    <w:link w:val="a5"/>
    <w:uiPriority w:val="99"/>
    <w:rsid w:val="007803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2018-12-19T05:49:00Z</dcterms:created>
  <dcterms:modified xsi:type="dcterms:W3CDTF">2018-12-19T05:50:00Z</dcterms:modified>
</cp:coreProperties>
</file>