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7B0" w:rsidRPr="00A747B0" w:rsidRDefault="00A747B0" w:rsidP="00A747B0">
      <w:pPr>
        <w:widowControl/>
        <w:spacing w:before="450"/>
        <w:jc w:val="center"/>
        <w:outlineLvl w:val="2"/>
        <w:rPr>
          <w:rFonts w:ascii="微软雅黑" w:eastAsia="微软雅黑" w:hAnsi="微软雅黑" w:cs="宋体"/>
          <w:color w:val="CC0009"/>
          <w:kern w:val="0"/>
          <w:sz w:val="30"/>
          <w:szCs w:val="30"/>
        </w:rPr>
      </w:pPr>
      <w:r w:rsidRPr="00A747B0">
        <w:rPr>
          <w:rFonts w:ascii="微软雅黑" w:eastAsia="微软雅黑" w:hAnsi="微软雅黑" w:cs="宋体" w:hint="eastAsia"/>
          <w:color w:val="CC0009"/>
          <w:kern w:val="0"/>
          <w:sz w:val="30"/>
          <w:szCs w:val="30"/>
        </w:rPr>
        <w:t>陇川县招商引资扶持政策（暂行）</w:t>
      </w:r>
    </w:p>
    <w:p w:rsidR="00A747B0" w:rsidRPr="00A747B0" w:rsidRDefault="00A747B0" w:rsidP="00A747B0">
      <w:pPr>
        <w:widowControl/>
        <w:ind w:firstLine="480"/>
        <w:jc w:val="left"/>
        <w:rPr>
          <w:rFonts w:ascii="宋体" w:eastAsia="宋体" w:hAnsi="宋体" w:cs="宋体" w:hint="eastAsia"/>
          <w:color w:val="333333"/>
          <w:kern w:val="0"/>
          <w:sz w:val="24"/>
          <w:szCs w:val="24"/>
        </w:rPr>
      </w:pPr>
      <w:bookmarkStart w:id="0" w:name="_GoBack"/>
      <w:bookmarkEnd w:id="0"/>
      <w:r w:rsidRPr="00A747B0">
        <w:rPr>
          <w:rFonts w:ascii="宋体" w:eastAsia="宋体" w:hAnsi="宋体" w:cs="宋体" w:hint="eastAsia"/>
          <w:color w:val="333333"/>
          <w:kern w:val="0"/>
          <w:sz w:val="27"/>
          <w:szCs w:val="27"/>
        </w:rPr>
        <w:t>为进一步优化投资环境，扩大利用外资规模，促进项目建设，加快产业发展，根据国家相关法律和法规的规定，结合陇川县情，对入驻我县的企业给予以下政策扶持。</w:t>
      </w:r>
    </w:p>
    <w:p w:rsidR="00A747B0" w:rsidRPr="00A747B0" w:rsidRDefault="00A747B0" w:rsidP="00A747B0">
      <w:pPr>
        <w:widowControl/>
        <w:ind w:firstLine="480"/>
        <w:jc w:val="center"/>
        <w:rPr>
          <w:rFonts w:ascii="宋体" w:eastAsia="宋体" w:hAnsi="宋体" w:cs="宋体" w:hint="eastAsia"/>
          <w:color w:val="333333"/>
          <w:kern w:val="0"/>
          <w:sz w:val="24"/>
          <w:szCs w:val="24"/>
        </w:rPr>
      </w:pPr>
      <w:r w:rsidRPr="00A747B0">
        <w:rPr>
          <w:rFonts w:ascii="宋体" w:eastAsia="宋体" w:hAnsi="宋体" w:cs="宋体" w:hint="eastAsia"/>
          <w:color w:val="333333"/>
          <w:kern w:val="0"/>
          <w:sz w:val="27"/>
          <w:szCs w:val="27"/>
        </w:rPr>
        <w:t>第一章 土地政策</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第一条</w:t>
      </w:r>
      <w:r w:rsidRPr="00A747B0">
        <w:rPr>
          <w:rFonts w:ascii="宋体" w:eastAsia="宋体" w:hAnsi="宋体" w:cs="宋体" w:hint="eastAsia"/>
          <w:color w:val="333333"/>
          <w:kern w:val="0"/>
          <w:sz w:val="27"/>
          <w:szCs w:val="27"/>
        </w:rPr>
        <w:t>入驻陇川的工业项目用地，投资强度达到每亩150万元以上、固定投资额达到2000万元以上、年产值2000万元以上的，原则上按不低于《陇川县土地基准地价》的标准挂牌出让供地。对分期建设项目，可分期出让供地。</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color w:val="333333"/>
          <w:kern w:val="0"/>
          <w:sz w:val="27"/>
          <w:szCs w:val="27"/>
        </w:rPr>
        <w:t>1、一次性固定投资在2000万元以上或实现年产值在5000万元以上的项目用地，按不低于15万元/亩的价格出让供地。</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color w:val="333333"/>
          <w:kern w:val="0"/>
          <w:sz w:val="27"/>
          <w:szCs w:val="27"/>
        </w:rPr>
        <w:t>2、一次性固定投资在1亿元以上或实现年产值标准在2亿元以上的项目用地，按不低于10万元/亩的价格出让供地。</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color w:val="333333"/>
          <w:kern w:val="0"/>
          <w:sz w:val="27"/>
          <w:szCs w:val="27"/>
        </w:rPr>
        <w:t>3、一次性固定投资在5亿元以上或实现年产值标准在7亿元以上的项目用地，按“一事一议”出让供地。</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第二条</w:t>
      </w:r>
      <w:r w:rsidRPr="00A747B0">
        <w:rPr>
          <w:rFonts w:ascii="宋体" w:eastAsia="宋体" w:hAnsi="宋体" w:cs="宋体" w:hint="eastAsia"/>
          <w:color w:val="333333"/>
          <w:kern w:val="0"/>
          <w:sz w:val="27"/>
          <w:szCs w:val="27"/>
        </w:rPr>
        <w:t>入驻陇川的商业项目用地，投资强度达到每亩200万元以上、固定投资达到2000万元以上的，原则上按不低于《陇川县土地基准地价》的标准给予挂牌供地，挂牌起始价不低于25万元/亩。对分期建设项目可分期出让供地。</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第三条</w:t>
      </w:r>
      <w:r w:rsidRPr="00A747B0">
        <w:rPr>
          <w:rFonts w:ascii="宋体" w:eastAsia="宋体" w:hAnsi="宋体" w:cs="宋体" w:hint="eastAsia"/>
          <w:color w:val="333333"/>
          <w:kern w:val="0"/>
          <w:sz w:val="27"/>
          <w:szCs w:val="27"/>
        </w:rPr>
        <w:t>入驻陇川的物流仓储业项目用地，投资强度需达到每亩120万元以上，原则上按不低于《陇川县土地基准地价》的标准给予挂牌</w:t>
      </w:r>
      <w:r w:rsidRPr="00A747B0">
        <w:rPr>
          <w:rFonts w:ascii="宋体" w:eastAsia="宋体" w:hAnsi="宋体" w:cs="宋体" w:hint="eastAsia"/>
          <w:color w:val="333333"/>
          <w:kern w:val="0"/>
          <w:sz w:val="27"/>
          <w:szCs w:val="27"/>
        </w:rPr>
        <w:lastRenderedPageBreak/>
        <w:t>供地，挂牌起始价不低于15万元/亩。对分期建设项目可分期出让供地。</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第四条</w:t>
      </w:r>
      <w:r w:rsidRPr="00A747B0">
        <w:rPr>
          <w:rFonts w:ascii="宋体" w:eastAsia="宋体" w:hAnsi="宋体" w:cs="宋体" w:hint="eastAsia"/>
          <w:color w:val="333333"/>
          <w:kern w:val="0"/>
          <w:sz w:val="27"/>
          <w:szCs w:val="27"/>
        </w:rPr>
        <w:t>外来投资能源、交通、水利、文化、教育、城市基础设施等非营利性社会公益事业建设项目，符合《国家土地划拨目录》的，可按性质以划拨方式供地。</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第五条</w:t>
      </w:r>
      <w:r w:rsidRPr="00A747B0">
        <w:rPr>
          <w:rFonts w:ascii="宋体" w:eastAsia="宋体" w:hAnsi="宋体" w:cs="宋体" w:hint="eastAsia"/>
          <w:color w:val="333333"/>
          <w:kern w:val="0"/>
          <w:sz w:val="27"/>
          <w:szCs w:val="27"/>
        </w:rPr>
        <w:t>对符合办理设施农用地的农、林、牧、渔业类项目，按农用地管理，不需办理农用地转用审批手续，可以采取租用集体土地的方式，涉及土地承包经营权的，可依法流转土地。占用农村集体建设用地的，可由农村集体经济组织以集体建设用地使用权入股、合作经营等方式提供土地。</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第六条</w:t>
      </w:r>
      <w:r w:rsidRPr="00A747B0">
        <w:rPr>
          <w:rFonts w:ascii="宋体" w:eastAsia="宋体" w:hAnsi="宋体" w:cs="宋体" w:hint="eastAsia"/>
          <w:color w:val="333333"/>
          <w:kern w:val="0"/>
          <w:sz w:val="27"/>
          <w:szCs w:val="27"/>
        </w:rPr>
        <w:t>利用集体土地兴办旅游项目，只要不改变农用地的用地性质，集体土地所有者可依法以农用地承包经营权租赁或作价出资（入股）方式与投资者合作经营。旅游项目区中的绿化景观用地、生态涵养用地、水面用地，在农民补偿安置到位的前提下，可不办理农用地转用手续，不占建设用地指标。对规模较大的旅游项目用地，采取“一事一议”的方式解决。</w:t>
      </w:r>
    </w:p>
    <w:p w:rsidR="00A747B0" w:rsidRPr="00A747B0" w:rsidRDefault="00A747B0" w:rsidP="00A747B0">
      <w:pPr>
        <w:widowControl/>
        <w:ind w:firstLine="480"/>
        <w:jc w:val="center"/>
        <w:rPr>
          <w:rFonts w:ascii="宋体" w:eastAsia="宋体" w:hAnsi="宋体" w:cs="宋体" w:hint="eastAsia"/>
          <w:color w:val="333333"/>
          <w:kern w:val="0"/>
          <w:sz w:val="24"/>
          <w:szCs w:val="24"/>
        </w:rPr>
      </w:pPr>
      <w:r w:rsidRPr="00A747B0">
        <w:rPr>
          <w:rFonts w:ascii="宋体" w:eastAsia="宋体" w:hAnsi="宋体" w:cs="宋体" w:hint="eastAsia"/>
          <w:color w:val="333333"/>
          <w:kern w:val="0"/>
          <w:sz w:val="27"/>
          <w:szCs w:val="27"/>
        </w:rPr>
        <w:t>第二章 财税政策</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第七条</w:t>
      </w:r>
      <w:r w:rsidRPr="00A747B0">
        <w:rPr>
          <w:rFonts w:ascii="宋体" w:eastAsia="宋体" w:hAnsi="宋体" w:cs="宋体" w:hint="eastAsia"/>
          <w:color w:val="333333"/>
          <w:kern w:val="0"/>
          <w:sz w:val="27"/>
          <w:szCs w:val="27"/>
        </w:rPr>
        <w:t>执行瑞丽重点开发开放试验区“五免五减半”税收优惠政策和国家西部大开发税收优惠政策。对入驻陇川县章凤镇的新办企业，除国家禁止和限制的产业外，应缴纳企业所得税地方分享部分（40%）实行“五免五减半”优惠，即自取</w:t>
      </w:r>
      <w:proofErr w:type="gramStart"/>
      <w:r w:rsidRPr="00A747B0">
        <w:rPr>
          <w:rFonts w:ascii="宋体" w:eastAsia="宋体" w:hAnsi="宋体" w:cs="宋体" w:hint="eastAsia"/>
          <w:color w:val="333333"/>
          <w:kern w:val="0"/>
          <w:sz w:val="27"/>
          <w:szCs w:val="27"/>
        </w:rPr>
        <w:t>得生产</w:t>
      </w:r>
      <w:proofErr w:type="gramEnd"/>
      <w:r w:rsidRPr="00A747B0">
        <w:rPr>
          <w:rFonts w:ascii="宋体" w:eastAsia="宋体" w:hAnsi="宋体" w:cs="宋体" w:hint="eastAsia"/>
          <w:color w:val="333333"/>
          <w:kern w:val="0"/>
          <w:sz w:val="27"/>
          <w:szCs w:val="27"/>
        </w:rPr>
        <w:t>经营第一笔收入年度</w:t>
      </w:r>
      <w:r w:rsidRPr="00A747B0">
        <w:rPr>
          <w:rFonts w:ascii="宋体" w:eastAsia="宋体" w:hAnsi="宋体" w:cs="宋体" w:hint="eastAsia"/>
          <w:color w:val="333333"/>
          <w:kern w:val="0"/>
          <w:sz w:val="27"/>
          <w:szCs w:val="27"/>
        </w:rPr>
        <w:lastRenderedPageBreak/>
        <w:t>起，前5年免征、后5年减半征收企业所得税地方分享部分，并同时享受国家西部大开发税收优惠政策。</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第八条</w:t>
      </w:r>
      <w:r w:rsidRPr="00A747B0">
        <w:rPr>
          <w:rFonts w:ascii="宋体" w:eastAsia="宋体" w:hAnsi="宋体" w:cs="宋体" w:hint="eastAsia"/>
          <w:color w:val="333333"/>
          <w:kern w:val="0"/>
          <w:sz w:val="27"/>
          <w:szCs w:val="27"/>
        </w:rPr>
        <w:t>符合陇川</w:t>
      </w:r>
      <w:proofErr w:type="gramStart"/>
      <w:r w:rsidRPr="00A747B0">
        <w:rPr>
          <w:rFonts w:ascii="宋体" w:eastAsia="宋体" w:hAnsi="宋体" w:cs="宋体" w:hint="eastAsia"/>
          <w:color w:val="333333"/>
          <w:kern w:val="0"/>
          <w:sz w:val="27"/>
          <w:szCs w:val="27"/>
        </w:rPr>
        <w:t>县鼓励</w:t>
      </w:r>
      <w:proofErr w:type="gramEnd"/>
      <w:r w:rsidRPr="00A747B0">
        <w:rPr>
          <w:rFonts w:ascii="宋体" w:eastAsia="宋体" w:hAnsi="宋体" w:cs="宋体" w:hint="eastAsia"/>
          <w:color w:val="333333"/>
          <w:kern w:val="0"/>
          <w:sz w:val="27"/>
          <w:szCs w:val="27"/>
        </w:rPr>
        <w:t>投资的重点产业项目，在商业银行或农村信用社单笔贷款500 万元以上用于固定资产投资的，均可获得县财政的贷款贴息补助。贴息标准为：贷款年利率的3个百分点，贴息开始时间与银行计息日同步，贴息期最长不超过2年，每个项目只能享受</w:t>
      </w:r>
      <w:proofErr w:type="gramStart"/>
      <w:r w:rsidRPr="00A747B0">
        <w:rPr>
          <w:rFonts w:ascii="宋体" w:eastAsia="宋体" w:hAnsi="宋体" w:cs="宋体" w:hint="eastAsia"/>
          <w:color w:val="333333"/>
          <w:kern w:val="0"/>
          <w:sz w:val="27"/>
          <w:szCs w:val="27"/>
        </w:rPr>
        <w:t>一次贷</w:t>
      </w:r>
      <w:proofErr w:type="gramEnd"/>
      <w:r w:rsidRPr="00A747B0">
        <w:rPr>
          <w:rFonts w:ascii="宋体" w:eastAsia="宋体" w:hAnsi="宋体" w:cs="宋体" w:hint="eastAsia"/>
          <w:color w:val="333333"/>
          <w:kern w:val="0"/>
          <w:sz w:val="27"/>
          <w:szCs w:val="27"/>
        </w:rPr>
        <w:t>款贴息，已获得上级财政贴息支持的不再重复补助。</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第九条</w:t>
      </w:r>
      <w:r w:rsidRPr="00A747B0">
        <w:rPr>
          <w:rFonts w:ascii="宋体" w:eastAsia="宋体" w:hAnsi="宋体" w:cs="宋体" w:hint="eastAsia"/>
          <w:color w:val="333333"/>
          <w:kern w:val="0"/>
          <w:sz w:val="27"/>
          <w:szCs w:val="27"/>
        </w:rPr>
        <w:t>在陇川注册实际缴纳企业所得税达500万元以上的企业，其高管人员、核心技术人员按照《个人所得税法》及其实施细则等税收法律法规和政策规定，在陇川县实际年缴纳个人所得税本级财政分享部分，全额奖励给纳税人。</w:t>
      </w:r>
    </w:p>
    <w:p w:rsidR="00A747B0" w:rsidRPr="00A747B0" w:rsidRDefault="00A747B0" w:rsidP="00A747B0">
      <w:pPr>
        <w:widowControl/>
        <w:ind w:firstLine="480"/>
        <w:jc w:val="center"/>
        <w:rPr>
          <w:rFonts w:ascii="宋体" w:eastAsia="宋体" w:hAnsi="宋体" w:cs="宋体" w:hint="eastAsia"/>
          <w:color w:val="333333"/>
          <w:kern w:val="0"/>
          <w:sz w:val="24"/>
          <w:szCs w:val="24"/>
        </w:rPr>
      </w:pPr>
      <w:r w:rsidRPr="00A747B0">
        <w:rPr>
          <w:rFonts w:ascii="宋体" w:eastAsia="宋体" w:hAnsi="宋体" w:cs="宋体" w:hint="eastAsia"/>
          <w:color w:val="333333"/>
          <w:kern w:val="0"/>
          <w:sz w:val="27"/>
          <w:szCs w:val="27"/>
        </w:rPr>
        <w:t>第三章 标准厂房建设和租赁政策</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第十条</w:t>
      </w:r>
      <w:r w:rsidRPr="00A747B0">
        <w:rPr>
          <w:rFonts w:ascii="宋体" w:eastAsia="宋体" w:hAnsi="宋体" w:cs="宋体" w:hint="eastAsia"/>
          <w:color w:val="333333"/>
          <w:kern w:val="0"/>
          <w:sz w:val="27"/>
          <w:szCs w:val="27"/>
        </w:rPr>
        <w:t>根据投资额度给予企业标准厂房建设资金补助，具体标准如下：</w:t>
      </w:r>
    </w:p>
    <w:tbl>
      <w:tblPr>
        <w:tblW w:w="8695" w:type="dxa"/>
        <w:tblCellSpacing w:w="15" w:type="dxa"/>
        <w:tblCellMar>
          <w:top w:w="15" w:type="dxa"/>
          <w:left w:w="15" w:type="dxa"/>
          <w:bottom w:w="15" w:type="dxa"/>
          <w:right w:w="15" w:type="dxa"/>
        </w:tblCellMar>
        <w:tblLook w:val="04A0" w:firstRow="1" w:lastRow="0" w:firstColumn="1" w:lastColumn="0" w:noHBand="0" w:noVBand="1"/>
      </w:tblPr>
      <w:tblGrid>
        <w:gridCol w:w="2323"/>
        <w:gridCol w:w="6372"/>
      </w:tblGrid>
      <w:tr w:rsidR="00A747B0" w:rsidRPr="00A747B0" w:rsidTr="00A747B0">
        <w:trPr>
          <w:tblCellSpacing w:w="15" w:type="dxa"/>
        </w:trPr>
        <w:tc>
          <w:tcPr>
            <w:tcW w:w="1530" w:type="dxa"/>
            <w:tcBorders>
              <w:top w:val="single" w:sz="8" w:space="0" w:color="auto"/>
              <w:left w:val="single" w:sz="8" w:space="0" w:color="auto"/>
              <w:bottom w:val="single" w:sz="8" w:space="0" w:color="auto"/>
              <w:right w:val="single" w:sz="8" w:space="0" w:color="auto"/>
            </w:tcBorders>
            <w:vAlign w:val="center"/>
            <w:hideMark/>
          </w:tcPr>
          <w:p w:rsidR="00A747B0" w:rsidRPr="00A747B0" w:rsidRDefault="00A747B0" w:rsidP="00A747B0">
            <w:pPr>
              <w:widowControl/>
              <w:ind w:firstLine="480"/>
              <w:jc w:val="center"/>
              <w:rPr>
                <w:rFonts w:ascii="宋体" w:eastAsia="宋体" w:hAnsi="宋体" w:cs="宋体" w:hint="eastAsia"/>
                <w:color w:val="333333"/>
                <w:kern w:val="0"/>
                <w:sz w:val="24"/>
                <w:szCs w:val="24"/>
              </w:rPr>
            </w:pPr>
            <w:r w:rsidRPr="00A747B0">
              <w:rPr>
                <w:rFonts w:ascii="宋体" w:eastAsia="宋体" w:hAnsi="宋体" w:cs="宋体" w:hint="eastAsia"/>
                <w:color w:val="333333"/>
                <w:kern w:val="0"/>
                <w:sz w:val="27"/>
                <w:szCs w:val="27"/>
              </w:rPr>
              <w:t>投资额度</w:t>
            </w:r>
          </w:p>
          <w:p w:rsidR="00A747B0" w:rsidRPr="00A747B0" w:rsidRDefault="00A747B0" w:rsidP="00A747B0">
            <w:pPr>
              <w:widowControl/>
              <w:ind w:firstLine="480"/>
              <w:jc w:val="center"/>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（不含土地出让金）</w:t>
            </w:r>
          </w:p>
        </w:tc>
        <w:tc>
          <w:tcPr>
            <w:tcW w:w="4250" w:type="dxa"/>
            <w:tcBorders>
              <w:top w:val="single" w:sz="8" w:space="0" w:color="auto"/>
              <w:left w:val="single" w:sz="8" w:space="0" w:color="auto"/>
              <w:bottom w:val="single" w:sz="8" w:space="0" w:color="auto"/>
              <w:right w:val="single" w:sz="8" w:space="0" w:color="auto"/>
            </w:tcBorders>
            <w:vAlign w:val="center"/>
            <w:hideMark/>
          </w:tcPr>
          <w:p w:rsidR="00A747B0" w:rsidRPr="00A747B0" w:rsidRDefault="00A747B0" w:rsidP="00A747B0">
            <w:pPr>
              <w:widowControl/>
              <w:ind w:firstLine="480"/>
              <w:jc w:val="left"/>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补助标准</w:t>
            </w:r>
          </w:p>
        </w:tc>
      </w:tr>
      <w:tr w:rsidR="00A747B0" w:rsidRPr="00A747B0" w:rsidTr="00A747B0">
        <w:trPr>
          <w:tblCellSpacing w:w="15" w:type="dxa"/>
        </w:trPr>
        <w:tc>
          <w:tcPr>
            <w:tcW w:w="1530" w:type="dxa"/>
            <w:tcBorders>
              <w:top w:val="single" w:sz="8" w:space="0" w:color="auto"/>
              <w:left w:val="single" w:sz="8" w:space="0" w:color="auto"/>
              <w:bottom w:val="single" w:sz="8" w:space="0" w:color="auto"/>
              <w:right w:val="single" w:sz="8" w:space="0" w:color="auto"/>
            </w:tcBorders>
            <w:vAlign w:val="center"/>
            <w:hideMark/>
          </w:tcPr>
          <w:p w:rsidR="00A747B0" w:rsidRPr="00A747B0" w:rsidRDefault="00A747B0" w:rsidP="00A747B0">
            <w:pPr>
              <w:widowControl/>
              <w:ind w:firstLine="480"/>
              <w:jc w:val="left"/>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0.5—1亿元</w:t>
            </w:r>
          </w:p>
        </w:tc>
        <w:tc>
          <w:tcPr>
            <w:tcW w:w="4250" w:type="dxa"/>
            <w:tcBorders>
              <w:top w:val="single" w:sz="8" w:space="0" w:color="auto"/>
              <w:left w:val="single" w:sz="8" w:space="0" w:color="auto"/>
              <w:bottom w:val="single" w:sz="8" w:space="0" w:color="auto"/>
              <w:right w:val="single" w:sz="8" w:space="0" w:color="auto"/>
            </w:tcBorders>
            <w:vAlign w:val="center"/>
            <w:hideMark/>
          </w:tcPr>
          <w:p w:rsidR="00A747B0" w:rsidRPr="00A747B0" w:rsidRDefault="00A747B0" w:rsidP="00A747B0">
            <w:pPr>
              <w:widowControl/>
              <w:ind w:firstLine="480"/>
              <w:jc w:val="left"/>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每平方米补助100元，补助不超过1000平方米10万元。</w:t>
            </w:r>
          </w:p>
        </w:tc>
      </w:tr>
      <w:tr w:rsidR="00A747B0" w:rsidRPr="00A747B0" w:rsidTr="00A747B0">
        <w:trPr>
          <w:tblCellSpacing w:w="15" w:type="dxa"/>
        </w:trPr>
        <w:tc>
          <w:tcPr>
            <w:tcW w:w="1530" w:type="dxa"/>
            <w:tcBorders>
              <w:top w:val="single" w:sz="8" w:space="0" w:color="auto"/>
              <w:left w:val="single" w:sz="8" w:space="0" w:color="auto"/>
              <w:bottom w:val="single" w:sz="8" w:space="0" w:color="auto"/>
              <w:right w:val="single" w:sz="8" w:space="0" w:color="auto"/>
            </w:tcBorders>
            <w:vAlign w:val="center"/>
            <w:hideMark/>
          </w:tcPr>
          <w:p w:rsidR="00A747B0" w:rsidRPr="00A747B0" w:rsidRDefault="00A747B0" w:rsidP="00A747B0">
            <w:pPr>
              <w:widowControl/>
              <w:ind w:firstLine="480"/>
              <w:jc w:val="center"/>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1—1.5亿元</w:t>
            </w:r>
          </w:p>
        </w:tc>
        <w:tc>
          <w:tcPr>
            <w:tcW w:w="4250" w:type="dxa"/>
            <w:tcBorders>
              <w:top w:val="single" w:sz="8" w:space="0" w:color="auto"/>
              <w:left w:val="single" w:sz="8" w:space="0" w:color="auto"/>
              <w:bottom w:val="single" w:sz="8" w:space="0" w:color="auto"/>
              <w:right w:val="single" w:sz="8" w:space="0" w:color="auto"/>
            </w:tcBorders>
            <w:hideMark/>
          </w:tcPr>
          <w:p w:rsidR="00A747B0" w:rsidRPr="00A747B0" w:rsidRDefault="00A747B0" w:rsidP="00A747B0">
            <w:pPr>
              <w:widowControl/>
              <w:ind w:firstLine="480"/>
              <w:jc w:val="left"/>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每平方米补助100元，补助不超过1500平方米15万元。</w:t>
            </w:r>
          </w:p>
        </w:tc>
      </w:tr>
      <w:tr w:rsidR="00A747B0" w:rsidRPr="00A747B0" w:rsidTr="00A747B0">
        <w:trPr>
          <w:tblCellSpacing w:w="15" w:type="dxa"/>
        </w:trPr>
        <w:tc>
          <w:tcPr>
            <w:tcW w:w="1530" w:type="dxa"/>
            <w:tcBorders>
              <w:top w:val="single" w:sz="8" w:space="0" w:color="auto"/>
              <w:left w:val="single" w:sz="8" w:space="0" w:color="auto"/>
              <w:bottom w:val="single" w:sz="8" w:space="0" w:color="auto"/>
              <w:right w:val="single" w:sz="8" w:space="0" w:color="auto"/>
            </w:tcBorders>
            <w:vAlign w:val="center"/>
            <w:hideMark/>
          </w:tcPr>
          <w:p w:rsidR="00A747B0" w:rsidRPr="00A747B0" w:rsidRDefault="00A747B0" w:rsidP="00A747B0">
            <w:pPr>
              <w:widowControl/>
              <w:ind w:firstLine="480"/>
              <w:jc w:val="center"/>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lastRenderedPageBreak/>
              <w:t>1.5—2亿元</w:t>
            </w:r>
          </w:p>
        </w:tc>
        <w:tc>
          <w:tcPr>
            <w:tcW w:w="4250" w:type="dxa"/>
            <w:tcBorders>
              <w:top w:val="single" w:sz="8" w:space="0" w:color="auto"/>
              <w:left w:val="single" w:sz="8" w:space="0" w:color="auto"/>
              <w:bottom w:val="single" w:sz="8" w:space="0" w:color="auto"/>
              <w:right w:val="single" w:sz="8" w:space="0" w:color="auto"/>
            </w:tcBorders>
            <w:hideMark/>
          </w:tcPr>
          <w:p w:rsidR="00A747B0" w:rsidRPr="00A747B0" w:rsidRDefault="00A747B0" w:rsidP="00A747B0">
            <w:pPr>
              <w:widowControl/>
              <w:ind w:firstLine="480"/>
              <w:jc w:val="left"/>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每平方米补助100元，补助不超过2000平方米20万元。</w:t>
            </w:r>
          </w:p>
        </w:tc>
      </w:tr>
      <w:tr w:rsidR="00A747B0" w:rsidRPr="00A747B0" w:rsidTr="00A747B0">
        <w:trPr>
          <w:tblCellSpacing w:w="15" w:type="dxa"/>
        </w:trPr>
        <w:tc>
          <w:tcPr>
            <w:tcW w:w="1530" w:type="dxa"/>
            <w:tcBorders>
              <w:top w:val="single" w:sz="8" w:space="0" w:color="auto"/>
              <w:left w:val="single" w:sz="8" w:space="0" w:color="auto"/>
              <w:bottom w:val="single" w:sz="8" w:space="0" w:color="auto"/>
              <w:right w:val="single" w:sz="8" w:space="0" w:color="auto"/>
            </w:tcBorders>
            <w:vAlign w:val="center"/>
            <w:hideMark/>
          </w:tcPr>
          <w:p w:rsidR="00A747B0" w:rsidRPr="00A747B0" w:rsidRDefault="00A747B0" w:rsidP="00A747B0">
            <w:pPr>
              <w:widowControl/>
              <w:ind w:firstLine="480"/>
              <w:jc w:val="center"/>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2—2.5亿元</w:t>
            </w:r>
          </w:p>
        </w:tc>
        <w:tc>
          <w:tcPr>
            <w:tcW w:w="4250" w:type="dxa"/>
            <w:tcBorders>
              <w:top w:val="single" w:sz="8" w:space="0" w:color="auto"/>
              <w:left w:val="single" w:sz="8" w:space="0" w:color="auto"/>
              <w:bottom w:val="single" w:sz="8" w:space="0" w:color="auto"/>
              <w:right w:val="single" w:sz="8" w:space="0" w:color="auto"/>
            </w:tcBorders>
            <w:hideMark/>
          </w:tcPr>
          <w:p w:rsidR="00A747B0" w:rsidRPr="00A747B0" w:rsidRDefault="00A747B0" w:rsidP="00A747B0">
            <w:pPr>
              <w:widowControl/>
              <w:ind w:firstLine="480"/>
              <w:jc w:val="left"/>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每平方米补助100元，补助不超过2500平方米25万元。</w:t>
            </w:r>
          </w:p>
        </w:tc>
      </w:tr>
      <w:tr w:rsidR="00A747B0" w:rsidRPr="00A747B0" w:rsidTr="00A747B0">
        <w:trPr>
          <w:tblCellSpacing w:w="15" w:type="dxa"/>
        </w:trPr>
        <w:tc>
          <w:tcPr>
            <w:tcW w:w="1530" w:type="dxa"/>
            <w:tcBorders>
              <w:top w:val="single" w:sz="8" w:space="0" w:color="auto"/>
              <w:left w:val="single" w:sz="8" w:space="0" w:color="auto"/>
              <w:bottom w:val="single" w:sz="8" w:space="0" w:color="auto"/>
              <w:right w:val="single" w:sz="8" w:space="0" w:color="auto"/>
            </w:tcBorders>
            <w:vAlign w:val="center"/>
            <w:hideMark/>
          </w:tcPr>
          <w:p w:rsidR="00A747B0" w:rsidRPr="00A747B0" w:rsidRDefault="00A747B0" w:rsidP="00A747B0">
            <w:pPr>
              <w:widowControl/>
              <w:ind w:firstLine="480"/>
              <w:jc w:val="center"/>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2.5—3亿元</w:t>
            </w:r>
          </w:p>
        </w:tc>
        <w:tc>
          <w:tcPr>
            <w:tcW w:w="4250" w:type="dxa"/>
            <w:tcBorders>
              <w:top w:val="single" w:sz="8" w:space="0" w:color="auto"/>
              <w:left w:val="single" w:sz="8" w:space="0" w:color="auto"/>
              <w:bottom w:val="single" w:sz="8" w:space="0" w:color="auto"/>
              <w:right w:val="single" w:sz="8" w:space="0" w:color="auto"/>
            </w:tcBorders>
            <w:hideMark/>
          </w:tcPr>
          <w:p w:rsidR="00A747B0" w:rsidRPr="00A747B0" w:rsidRDefault="00A747B0" w:rsidP="00A747B0">
            <w:pPr>
              <w:widowControl/>
              <w:ind w:firstLine="480"/>
              <w:jc w:val="left"/>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每平方米补助100元，补助不超过3000平方米30万元。</w:t>
            </w:r>
          </w:p>
        </w:tc>
      </w:tr>
      <w:tr w:rsidR="00A747B0" w:rsidRPr="00A747B0" w:rsidTr="00A747B0">
        <w:trPr>
          <w:tblCellSpacing w:w="15" w:type="dxa"/>
        </w:trPr>
        <w:tc>
          <w:tcPr>
            <w:tcW w:w="1530" w:type="dxa"/>
            <w:tcBorders>
              <w:top w:val="single" w:sz="8" w:space="0" w:color="auto"/>
              <w:left w:val="single" w:sz="8" w:space="0" w:color="auto"/>
              <w:bottom w:val="single" w:sz="8" w:space="0" w:color="auto"/>
              <w:right w:val="single" w:sz="8" w:space="0" w:color="auto"/>
            </w:tcBorders>
            <w:vAlign w:val="center"/>
            <w:hideMark/>
          </w:tcPr>
          <w:p w:rsidR="00A747B0" w:rsidRPr="00A747B0" w:rsidRDefault="00A747B0" w:rsidP="00A747B0">
            <w:pPr>
              <w:widowControl/>
              <w:ind w:firstLine="480"/>
              <w:jc w:val="center"/>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3亿元以上</w:t>
            </w:r>
          </w:p>
        </w:tc>
        <w:tc>
          <w:tcPr>
            <w:tcW w:w="4250" w:type="dxa"/>
            <w:tcBorders>
              <w:top w:val="single" w:sz="8" w:space="0" w:color="auto"/>
              <w:left w:val="single" w:sz="8" w:space="0" w:color="auto"/>
              <w:bottom w:val="single" w:sz="8" w:space="0" w:color="auto"/>
              <w:right w:val="single" w:sz="8" w:space="0" w:color="auto"/>
            </w:tcBorders>
            <w:vAlign w:val="center"/>
            <w:hideMark/>
          </w:tcPr>
          <w:p w:rsidR="00A747B0" w:rsidRPr="00A747B0" w:rsidRDefault="00A747B0" w:rsidP="00A747B0">
            <w:pPr>
              <w:widowControl/>
              <w:ind w:firstLine="480"/>
              <w:jc w:val="center"/>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一次性补助50万元。</w:t>
            </w:r>
          </w:p>
        </w:tc>
      </w:tr>
    </w:tbl>
    <w:p w:rsidR="00A747B0" w:rsidRPr="00A747B0" w:rsidRDefault="00A747B0" w:rsidP="00A747B0">
      <w:pPr>
        <w:widowControl/>
        <w:ind w:firstLine="480"/>
        <w:jc w:val="left"/>
        <w:rPr>
          <w:rFonts w:ascii="宋体" w:eastAsia="宋体" w:hAnsi="宋体" w:cs="宋体"/>
          <w:color w:val="333333"/>
          <w:kern w:val="0"/>
          <w:sz w:val="24"/>
          <w:szCs w:val="24"/>
        </w:rPr>
      </w:pPr>
      <w:r w:rsidRPr="00A747B0">
        <w:rPr>
          <w:rFonts w:ascii="宋体" w:eastAsia="宋体" w:hAnsi="宋体" w:cs="宋体" w:hint="eastAsia"/>
          <w:color w:val="333333"/>
          <w:kern w:val="0"/>
          <w:sz w:val="27"/>
          <w:szCs w:val="27"/>
        </w:rPr>
        <w:t> </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第十一条</w:t>
      </w:r>
      <w:r w:rsidRPr="00A747B0">
        <w:rPr>
          <w:rFonts w:ascii="宋体" w:eastAsia="宋体" w:hAnsi="宋体" w:cs="宋体" w:hint="eastAsia"/>
          <w:color w:val="333333"/>
          <w:kern w:val="0"/>
          <w:sz w:val="27"/>
          <w:szCs w:val="27"/>
        </w:rPr>
        <w:t>鼓励入驻陇川的企业租赁或购买章</w:t>
      </w:r>
      <w:proofErr w:type="gramStart"/>
      <w:r w:rsidRPr="00A747B0">
        <w:rPr>
          <w:rFonts w:ascii="宋体" w:eastAsia="宋体" w:hAnsi="宋体" w:cs="宋体" w:hint="eastAsia"/>
          <w:color w:val="333333"/>
          <w:kern w:val="0"/>
          <w:sz w:val="27"/>
          <w:szCs w:val="27"/>
        </w:rPr>
        <w:t>凤特色</w:t>
      </w:r>
      <w:proofErr w:type="gramEnd"/>
      <w:r w:rsidRPr="00A747B0">
        <w:rPr>
          <w:rFonts w:ascii="宋体" w:eastAsia="宋体" w:hAnsi="宋体" w:cs="宋体" w:hint="eastAsia"/>
          <w:color w:val="333333"/>
          <w:kern w:val="0"/>
          <w:sz w:val="27"/>
          <w:szCs w:val="27"/>
        </w:rPr>
        <w:t>工业园区内标准厂房。</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color w:val="333333"/>
          <w:kern w:val="0"/>
          <w:sz w:val="27"/>
          <w:szCs w:val="27"/>
        </w:rPr>
        <w:t>（一）对入驻园区标准厂房的企业，同时满足租期5年以上、符合园区产业布局、年产值1000万元以上条件的，可享受租金“免一减二”优惠政策，即从租赁之日算起1年内免收租金，第2至第3年租金减半。</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color w:val="333333"/>
          <w:kern w:val="0"/>
          <w:sz w:val="27"/>
          <w:szCs w:val="27"/>
        </w:rPr>
        <w:t>（二）鼓励企业先租后买标准厂房。从租赁之日起凡在五年内购买标准厂房的,对每平米年缴纳税收达500元(含500元)以上、安排我县人员</w:t>
      </w:r>
      <w:proofErr w:type="gramStart"/>
      <w:r w:rsidRPr="00A747B0">
        <w:rPr>
          <w:rFonts w:ascii="宋体" w:eastAsia="宋体" w:hAnsi="宋体" w:cs="宋体" w:hint="eastAsia"/>
          <w:color w:val="333333"/>
          <w:kern w:val="0"/>
          <w:sz w:val="27"/>
          <w:szCs w:val="27"/>
        </w:rPr>
        <w:t>就业占</w:t>
      </w:r>
      <w:proofErr w:type="gramEnd"/>
      <w:r w:rsidRPr="00A747B0">
        <w:rPr>
          <w:rFonts w:ascii="宋体" w:eastAsia="宋体" w:hAnsi="宋体" w:cs="宋体" w:hint="eastAsia"/>
          <w:color w:val="333333"/>
          <w:kern w:val="0"/>
          <w:sz w:val="27"/>
          <w:szCs w:val="27"/>
        </w:rPr>
        <w:t>企业员工总数50%以上的企业按建设成本优惠15%出让，对每平米年税收达300元(含300元)以上、安排我县人员</w:t>
      </w:r>
      <w:proofErr w:type="gramStart"/>
      <w:r w:rsidRPr="00A747B0">
        <w:rPr>
          <w:rFonts w:ascii="宋体" w:eastAsia="宋体" w:hAnsi="宋体" w:cs="宋体" w:hint="eastAsia"/>
          <w:color w:val="333333"/>
          <w:kern w:val="0"/>
          <w:sz w:val="27"/>
          <w:szCs w:val="27"/>
        </w:rPr>
        <w:t>就业占</w:t>
      </w:r>
      <w:proofErr w:type="gramEnd"/>
      <w:r w:rsidRPr="00A747B0">
        <w:rPr>
          <w:rFonts w:ascii="宋体" w:eastAsia="宋体" w:hAnsi="宋体" w:cs="宋体" w:hint="eastAsia"/>
          <w:color w:val="333333"/>
          <w:kern w:val="0"/>
          <w:sz w:val="27"/>
          <w:szCs w:val="27"/>
        </w:rPr>
        <w:t>企业员工总数30%以上的企业按建设成本优惠10%出让，对每平米年税收达100元(含100元)以上、安排我县人员</w:t>
      </w:r>
      <w:proofErr w:type="gramStart"/>
      <w:r w:rsidRPr="00A747B0">
        <w:rPr>
          <w:rFonts w:ascii="宋体" w:eastAsia="宋体" w:hAnsi="宋体" w:cs="宋体" w:hint="eastAsia"/>
          <w:color w:val="333333"/>
          <w:kern w:val="0"/>
          <w:sz w:val="27"/>
          <w:szCs w:val="27"/>
        </w:rPr>
        <w:t>就业占</w:t>
      </w:r>
      <w:proofErr w:type="gramEnd"/>
      <w:r w:rsidRPr="00A747B0">
        <w:rPr>
          <w:rFonts w:ascii="宋体" w:eastAsia="宋体" w:hAnsi="宋体" w:cs="宋体" w:hint="eastAsia"/>
          <w:color w:val="333333"/>
          <w:kern w:val="0"/>
          <w:sz w:val="27"/>
          <w:szCs w:val="27"/>
        </w:rPr>
        <w:t>企业员工总数20%以上的企业按建设成本优惠5%出让。</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color w:val="333333"/>
          <w:kern w:val="0"/>
          <w:sz w:val="27"/>
          <w:szCs w:val="27"/>
        </w:rPr>
        <w:lastRenderedPageBreak/>
        <w:t>（三）凡已在园区购地自建厂房企业，厂房建设期间需租用标准厂房进行生产经营活动的，两年内免收租金。</w:t>
      </w:r>
    </w:p>
    <w:p w:rsidR="00A747B0" w:rsidRPr="00A747B0" w:rsidRDefault="00A747B0" w:rsidP="00A747B0">
      <w:pPr>
        <w:widowControl/>
        <w:ind w:firstLine="480"/>
        <w:jc w:val="center"/>
        <w:rPr>
          <w:rFonts w:ascii="宋体" w:eastAsia="宋体" w:hAnsi="宋体" w:cs="宋体" w:hint="eastAsia"/>
          <w:color w:val="333333"/>
          <w:kern w:val="0"/>
          <w:sz w:val="24"/>
          <w:szCs w:val="24"/>
        </w:rPr>
      </w:pPr>
      <w:r w:rsidRPr="00A747B0">
        <w:rPr>
          <w:rFonts w:ascii="宋体" w:eastAsia="宋体" w:hAnsi="宋体" w:cs="宋体" w:hint="eastAsia"/>
          <w:color w:val="333333"/>
          <w:kern w:val="0"/>
          <w:sz w:val="27"/>
          <w:szCs w:val="27"/>
        </w:rPr>
        <w:t>第四章 激励政策</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第十二条</w:t>
      </w:r>
      <w:r w:rsidRPr="00A747B0">
        <w:rPr>
          <w:rFonts w:ascii="宋体" w:eastAsia="宋体" w:hAnsi="宋体" w:cs="宋体" w:hint="eastAsia"/>
          <w:color w:val="333333"/>
          <w:kern w:val="0"/>
          <w:sz w:val="27"/>
          <w:szCs w:val="27"/>
        </w:rPr>
        <w:t>销售收入奖。对销售收入首次突破1亿元、3亿元、5亿元、10亿元、30亿元、50亿元台阶的工业企业，分别一次性奖励5万元、8万元、10万元、25万元、50万元、100万元。</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第十三条</w:t>
      </w:r>
      <w:r w:rsidRPr="00A747B0">
        <w:rPr>
          <w:rFonts w:ascii="宋体" w:eastAsia="宋体" w:hAnsi="宋体" w:cs="宋体" w:hint="eastAsia"/>
          <w:color w:val="333333"/>
          <w:kern w:val="0"/>
          <w:sz w:val="27"/>
          <w:szCs w:val="27"/>
        </w:rPr>
        <w:t>进出口总额奖。对当年出口总额达到1000-2000万美元、2000-3000万美元、3000-5000万美元、5000万美元以上的企业，分别一次性奖励1万元、3万元、5万元、10万元；</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第十四条</w:t>
      </w:r>
      <w:r w:rsidRPr="00A747B0">
        <w:rPr>
          <w:rFonts w:ascii="宋体" w:eastAsia="宋体" w:hAnsi="宋体" w:cs="宋体" w:hint="eastAsia"/>
          <w:color w:val="333333"/>
          <w:kern w:val="0"/>
          <w:sz w:val="27"/>
          <w:szCs w:val="27"/>
        </w:rPr>
        <w:t>工业“小升规”奖。对财务制度健全、被统计部门首次认定为规模以上工业企业的，在争取州政府以奖代补的基础上，县级财政给予企业一次性奖励1万元。</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第十五条</w:t>
      </w:r>
      <w:r w:rsidRPr="00A747B0">
        <w:rPr>
          <w:rFonts w:ascii="宋体" w:eastAsia="宋体" w:hAnsi="宋体" w:cs="宋体" w:hint="eastAsia"/>
          <w:color w:val="333333"/>
          <w:kern w:val="0"/>
          <w:sz w:val="27"/>
          <w:szCs w:val="27"/>
        </w:rPr>
        <w:t>企业创新奖。对企业新通过国家高新技术企业，省级科技型中小企业、知识产权优势企业、重点新产品开发、农业科技示范园等科技认定和新获有机食品、食品安全管理体系、危害分析与关键点控制（HACCP）、企业标准化、质量体系、环境管理体系、无公害食品等认证的，县财政一次性给予1万元/项奖励；组建技术创新团队、院士（专家）工作站、云南省基层工作站获建站扶持的，县财政分别给予一次性5万元/站的配套支持,专项用于工作站运行管理和专家活动开支；首次获得全国质量管理奖、省政府质量管理奖、州政府质量管理奖的，按所获得的奖金额度的30%予以追加奖励；首次获得中国名牌产品称号、驰名商标称号的一次性奖励10万元，获得云南名牌产品</w:t>
      </w:r>
      <w:r w:rsidRPr="00A747B0">
        <w:rPr>
          <w:rFonts w:ascii="宋体" w:eastAsia="宋体" w:hAnsi="宋体" w:cs="宋体" w:hint="eastAsia"/>
          <w:color w:val="333333"/>
          <w:kern w:val="0"/>
          <w:sz w:val="27"/>
          <w:szCs w:val="27"/>
        </w:rPr>
        <w:lastRenderedPageBreak/>
        <w:t>称号、著名商标称号的一次性奖励2万元，获得德宏名牌产品称号、知名商标称号的一次性奖励1万元。</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第十六条</w:t>
      </w:r>
      <w:r w:rsidRPr="00A747B0">
        <w:rPr>
          <w:rFonts w:ascii="宋体" w:eastAsia="宋体" w:hAnsi="宋体" w:cs="宋体" w:hint="eastAsia"/>
          <w:color w:val="333333"/>
          <w:kern w:val="0"/>
          <w:sz w:val="27"/>
          <w:szCs w:val="27"/>
        </w:rPr>
        <w:t>人才开发奖。企业人才被评为云南省“院士后备人才”、“云岭学者”、“中青年学术学科带头人”、“技术创新人才”的培养企业和个人分别给予4万元、1万元的奖励；被评为“云岭产业技术领军人才”、德宏州“中青年学术学科带头人”、“技术创新人才”的培养企业和个人分别给予2万元、0.5万元奖励。</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第十七条</w:t>
      </w:r>
      <w:r w:rsidRPr="00A747B0">
        <w:rPr>
          <w:rFonts w:ascii="宋体" w:eastAsia="宋体" w:hAnsi="宋体" w:cs="宋体" w:hint="eastAsia"/>
          <w:color w:val="333333"/>
          <w:kern w:val="0"/>
          <w:sz w:val="27"/>
          <w:szCs w:val="27"/>
        </w:rPr>
        <w:t>对通过国家中小企业技术中心认定的，给予20万元资金补助；对通过省中小企业技术中心和省中小企业工程技术研究中心认定的，给予10万元资金补助。对通过国家高新技术企业认定、国家重点新产品开发认定的给予5万元资金补助；通过省级创新型试点企业、云南省知识产权优势企业、云南省重点新产品开发认定的给予2万元资金补助。</w:t>
      </w:r>
    </w:p>
    <w:p w:rsidR="00A747B0" w:rsidRPr="00A747B0" w:rsidRDefault="00A747B0" w:rsidP="00A747B0">
      <w:pPr>
        <w:widowControl/>
        <w:ind w:firstLine="480"/>
        <w:jc w:val="center"/>
        <w:rPr>
          <w:rFonts w:ascii="宋体" w:eastAsia="宋体" w:hAnsi="宋体" w:cs="宋体" w:hint="eastAsia"/>
          <w:color w:val="333333"/>
          <w:kern w:val="0"/>
          <w:sz w:val="24"/>
          <w:szCs w:val="24"/>
        </w:rPr>
      </w:pPr>
      <w:r w:rsidRPr="00A747B0">
        <w:rPr>
          <w:rFonts w:ascii="宋体" w:eastAsia="宋体" w:hAnsi="宋体" w:cs="宋体" w:hint="eastAsia"/>
          <w:color w:val="333333"/>
          <w:kern w:val="0"/>
          <w:sz w:val="27"/>
          <w:szCs w:val="27"/>
        </w:rPr>
        <w:t>第五章  服务政策</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第十八条</w:t>
      </w:r>
      <w:r w:rsidRPr="00A747B0">
        <w:rPr>
          <w:rFonts w:ascii="宋体" w:eastAsia="宋体" w:hAnsi="宋体" w:cs="宋体" w:hint="eastAsia"/>
          <w:color w:val="333333"/>
          <w:kern w:val="0"/>
          <w:sz w:val="27"/>
          <w:szCs w:val="27"/>
        </w:rPr>
        <w:t>项目投资协议签订后，指定一名县级领导负责协调服务，并按行业隶属关系明确项目服务责任单位和责任人，协助办理相关报批手续，对涉及的重大问题，由负责的县领导召集所涉及单位集中办理，限时办结。</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第十九条</w:t>
      </w:r>
      <w:r w:rsidRPr="00A747B0">
        <w:rPr>
          <w:rFonts w:ascii="宋体" w:eastAsia="宋体" w:hAnsi="宋体" w:cs="宋体" w:hint="eastAsia"/>
          <w:color w:val="333333"/>
          <w:kern w:val="0"/>
          <w:sz w:val="27"/>
          <w:szCs w:val="27"/>
        </w:rPr>
        <w:t>项目落地企业，县级人民政府根据企业实际生产规模、劳动岗位设置情况，配置一定数量的职工住房。</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第二十条</w:t>
      </w:r>
      <w:r w:rsidRPr="00A747B0">
        <w:rPr>
          <w:rFonts w:ascii="宋体" w:eastAsia="宋体" w:hAnsi="宋体" w:cs="宋体" w:hint="eastAsia"/>
          <w:color w:val="333333"/>
          <w:kern w:val="0"/>
          <w:sz w:val="27"/>
          <w:szCs w:val="27"/>
        </w:rPr>
        <w:t>国家、省、州、</w:t>
      </w:r>
      <w:proofErr w:type="gramStart"/>
      <w:r w:rsidRPr="00A747B0">
        <w:rPr>
          <w:rFonts w:ascii="宋体" w:eastAsia="宋体" w:hAnsi="宋体" w:cs="宋体" w:hint="eastAsia"/>
          <w:color w:val="333333"/>
          <w:kern w:val="0"/>
          <w:sz w:val="27"/>
          <w:szCs w:val="27"/>
        </w:rPr>
        <w:t>县明确</w:t>
      </w:r>
      <w:proofErr w:type="gramEnd"/>
      <w:r w:rsidRPr="00A747B0">
        <w:rPr>
          <w:rFonts w:ascii="宋体" w:eastAsia="宋体" w:hAnsi="宋体" w:cs="宋体" w:hint="eastAsia"/>
          <w:color w:val="333333"/>
          <w:kern w:val="0"/>
          <w:sz w:val="27"/>
          <w:szCs w:val="27"/>
        </w:rPr>
        <w:t>规定收取的行政事业费用按下限收取</w:t>
      </w:r>
      <w:r w:rsidRPr="00A747B0">
        <w:rPr>
          <w:rFonts w:ascii="宋体" w:eastAsia="宋体" w:hAnsi="宋体" w:cs="宋体" w:hint="eastAsia"/>
          <w:b/>
          <w:bCs/>
          <w:color w:val="333333"/>
          <w:kern w:val="0"/>
          <w:sz w:val="27"/>
          <w:szCs w:val="27"/>
        </w:rPr>
        <w:t>。</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lastRenderedPageBreak/>
        <w:t>第二十一条</w:t>
      </w:r>
      <w:r w:rsidRPr="00A747B0">
        <w:rPr>
          <w:rFonts w:ascii="宋体" w:eastAsia="宋体" w:hAnsi="宋体" w:cs="宋体" w:hint="eastAsia"/>
          <w:color w:val="333333"/>
          <w:kern w:val="0"/>
          <w:sz w:val="27"/>
          <w:szCs w:val="27"/>
        </w:rPr>
        <w:t>项目落地企业具有中</w:t>
      </w:r>
      <w:proofErr w:type="gramStart"/>
      <w:r w:rsidRPr="00A747B0">
        <w:rPr>
          <w:rFonts w:ascii="宋体" w:eastAsia="宋体" w:hAnsi="宋体" w:cs="宋体" w:hint="eastAsia"/>
          <w:color w:val="333333"/>
          <w:kern w:val="0"/>
          <w:sz w:val="27"/>
          <w:szCs w:val="27"/>
        </w:rPr>
        <w:t>职技术</w:t>
      </w:r>
      <w:proofErr w:type="gramEnd"/>
      <w:r w:rsidRPr="00A747B0">
        <w:rPr>
          <w:rFonts w:ascii="宋体" w:eastAsia="宋体" w:hAnsi="宋体" w:cs="宋体" w:hint="eastAsia"/>
          <w:color w:val="333333"/>
          <w:kern w:val="0"/>
          <w:sz w:val="27"/>
          <w:szCs w:val="27"/>
        </w:rPr>
        <w:t>职称以上的技术人员或中层以上管理人员的子女在入学及就业等方面与本地居民享有同等待遇。</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第二十二条</w:t>
      </w:r>
      <w:r w:rsidRPr="00A747B0">
        <w:rPr>
          <w:rFonts w:ascii="宋体" w:eastAsia="宋体" w:hAnsi="宋体" w:cs="宋体" w:hint="eastAsia"/>
          <w:color w:val="333333"/>
          <w:kern w:val="0"/>
          <w:sz w:val="27"/>
          <w:szCs w:val="27"/>
        </w:rPr>
        <w:t>积极鼓励和支持企业争取上级项目资金支持。</w:t>
      </w:r>
    </w:p>
    <w:p w:rsidR="00A747B0" w:rsidRPr="00A747B0" w:rsidRDefault="00A747B0" w:rsidP="00A747B0">
      <w:pPr>
        <w:widowControl/>
        <w:ind w:firstLine="480"/>
        <w:jc w:val="center"/>
        <w:rPr>
          <w:rFonts w:ascii="宋体" w:eastAsia="宋体" w:hAnsi="宋体" w:cs="宋体" w:hint="eastAsia"/>
          <w:color w:val="333333"/>
          <w:kern w:val="0"/>
          <w:sz w:val="24"/>
          <w:szCs w:val="24"/>
        </w:rPr>
      </w:pPr>
      <w:r w:rsidRPr="00A747B0">
        <w:rPr>
          <w:rFonts w:ascii="宋体" w:eastAsia="宋体" w:hAnsi="宋体" w:cs="宋体" w:hint="eastAsia"/>
          <w:color w:val="333333"/>
          <w:kern w:val="0"/>
          <w:sz w:val="27"/>
          <w:szCs w:val="27"/>
        </w:rPr>
        <w:t>第六章  附则</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第二十三条</w:t>
      </w:r>
      <w:r w:rsidRPr="00A747B0">
        <w:rPr>
          <w:rFonts w:ascii="宋体" w:eastAsia="宋体" w:hAnsi="宋体" w:cs="宋体" w:hint="eastAsia"/>
          <w:color w:val="333333"/>
          <w:kern w:val="0"/>
          <w:sz w:val="27"/>
          <w:szCs w:val="27"/>
        </w:rPr>
        <w:t>鼓励在陇川设立总部经济、内贸商业流通、对外贸易、科技研发、技术咨询、法律咨询、各类中介服务机构和分支机构等。</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第二十四条</w:t>
      </w:r>
      <w:r w:rsidRPr="00A747B0">
        <w:rPr>
          <w:rFonts w:ascii="宋体" w:eastAsia="宋体" w:hAnsi="宋体" w:cs="宋体" w:hint="eastAsia"/>
          <w:color w:val="333333"/>
          <w:kern w:val="0"/>
          <w:sz w:val="27"/>
          <w:szCs w:val="27"/>
        </w:rPr>
        <w:t>鼓励投资的重点产业：汽车摩托车制造配套产业、农用机械制造、生物医药、农特食品加工、家电装配、轻纺业、旅游产业、现代仓储物流业、高新技术产业、电子信息产业等。</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第二十五条</w:t>
      </w:r>
      <w:r w:rsidRPr="00A747B0">
        <w:rPr>
          <w:rFonts w:ascii="宋体" w:eastAsia="宋体" w:hAnsi="宋体" w:cs="宋体" w:hint="eastAsia"/>
          <w:color w:val="333333"/>
          <w:kern w:val="0"/>
          <w:sz w:val="27"/>
          <w:szCs w:val="27"/>
        </w:rPr>
        <w:t>鼓励投资的重点领域：市政道路、交通、水电、通信、环保、教育、医疗卫生、养老、文化体育等。</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第二十六条</w:t>
      </w:r>
      <w:r w:rsidRPr="00A747B0">
        <w:rPr>
          <w:rFonts w:ascii="宋体" w:eastAsia="宋体" w:hAnsi="宋体" w:cs="宋体" w:hint="eastAsia"/>
          <w:color w:val="333333"/>
          <w:kern w:val="0"/>
          <w:sz w:val="27"/>
          <w:szCs w:val="27"/>
        </w:rPr>
        <w:t>投资者必须按照法律规定和投资协议约定完成投资义务；否则，陇川人民政府有权调整或终止投资者所享受的本暂行规定给予的扶持政策。</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第二十七条</w:t>
      </w:r>
      <w:r w:rsidRPr="00A747B0">
        <w:rPr>
          <w:rFonts w:ascii="宋体" w:eastAsia="宋体" w:hAnsi="宋体" w:cs="宋体" w:hint="eastAsia"/>
          <w:color w:val="333333"/>
          <w:kern w:val="0"/>
          <w:sz w:val="27"/>
          <w:szCs w:val="27"/>
        </w:rPr>
        <w:t>本政策由陇川县人民政府负责解释，如有与国家相关法律法规相悖之处以国家法律法规为准。</w:t>
      </w:r>
    </w:p>
    <w:p w:rsidR="00A747B0" w:rsidRPr="00A747B0" w:rsidRDefault="00A747B0" w:rsidP="00A747B0">
      <w:pPr>
        <w:widowControl/>
        <w:ind w:firstLine="480"/>
        <w:jc w:val="left"/>
        <w:rPr>
          <w:rFonts w:ascii="宋体" w:eastAsia="宋体" w:hAnsi="宋体" w:cs="宋体" w:hint="eastAsia"/>
          <w:color w:val="333333"/>
          <w:kern w:val="0"/>
          <w:sz w:val="24"/>
          <w:szCs w:val="24"/>
        </w:rPr>
      </w:pPr>
      <w:r w:rsidRPr="00A747B0">
        <w:rPr>
          <w:rFonts w:ascii="宋体" w:eastAsia="宋体" w:hAnsi="宋体" w:cs="宋体" w:hint="eastAsia"/>
          <w:b/>
          <w:bCs/>
          <w:color w:val="333333"/>
          <w:kern w:val="0"/>
          <w:sz w:val="27"/>
          <w:szCs w:val="27"/>
        </w:rPr>
        <w:t>第二十八条</w:t>
      </w:r>
      <w:r w:rsidRPr="00A747B0">
        <w:rPr>
          <w:rFonts w:ascii="宋体" w:eastAsia="宋体" w:hAnsi="宋体" w:cs="宋体" w:hint="eastAsia"/>
          <w:color w:val="333333"/>
          <w:kern w:val="0"/>
          <w:sz w:val="27"/>
          <w:szCs w:val="27"/>
        </w:rPr>
        <w:t>具体配套实施办法由各相关职能部门按要求制定。</w:t>
      </w:r>
    </w:p>
    <w:p w:rsidR="00677CF9" w:rsidRPr="00A747B0" w:rsidRDefault="00A747B0" w:rsidP="00A747B0">
      <w:pPr>
        <w:widowControl/>
        <w:ind w:firstLine="480"/>
        <w:jc w:val="left"/>
        <w:rPr>
          <w:rFonts w:ascii="宋体" w:eastAsia="宋体" w:hAnsi="宋体" w:cs="宋体"/>
          <w:color w:val="333333"/>
          <w:kern w:val="0"/>
          <w:sz w:val="24"/>
          <w:szCs w:val="24"/>
        </w:rPr>
      </w:pPr>
      <w:r w:rsidRPr="00A747B0">
        <w:rPr>
          <w:rFonts w:ascii="宋体" w:eastAsia="宋体" w:hAnsi="宋体" w:cs="宋体" w:hint="eastAsia"/>
          <w:b/>
          <w:bCs/>
          <w:color w:val="333333"/>
          <w:kern w:val="0"/>
          <w:sz w:val="27"/>
          <w:szCs w:val="27"/>
        </w:rPr>
        <w:t>第二十九条</w:t>
      </w:r>
      <w:r w:rsidRPr="00A747B0">
        <w:rPr>
          <w:rFonts w:ascii="宋体" w:eastAsia="宋体" w:hAnsi="宋体" w:cs="宋体" w:hint="eastAsia"/>
          <w:color w:val="333333"/>
          <w:kern w:val="0"/>
          <w:sz w:val="27"/>
          <w:szCs w:val="27"/>
        </w:rPr>
        <w:t>本政策自公布之日起执行。</w:t>
      </w:r>
    </w:p>
    <w:sectPr w:rsidR="00677CF9" w:rsidRPr="00A747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61B"/>
    <w:rsid w:val="00677CF9"/>
    <w:rsid w:val="00A747B0"/>
    <w:rsid w:val="00DB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D0791-9267-4F7D-A96D-561C4512F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A747B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A747B0"/>
    <w:rPr>
      <w:rFonts w:ascii="宋体" w:eastAsia="宋体" w:hAnsi="宋体" w:cs="宋体"/>
      <w:b/>
      <w:bCs/>
      <w:kern w:val="0"/>
      <w:sz w:val="27"/>
      <w:szCs w:val="27"/>
    </w:rPr>
  </w:style>
  <w:style w:type="character" w:customStyle="1" w:styleId="skim">
    <w:name w:val="skim"/>
    <w:basedOn w:val="a0"/>
    <w:rsid w:val="00A747B0"/>
  </w:style>
  <w:style w:type="character" w:styleId="a3">
    <w:name w:val="Emphasis"/>
    <w:basedOn w:val="a0"/>
    <w:uiPriority w:val="20"/>
    <w:qFormat/>
    <w:rsid w:val="00A747B0"/>
    <w:rPr>
      <w:i/>
      <w:iCs/>
    </w:rPr>
  </w:style>
  <w:style w:type="character" w:customStyle="1" w:styleId="apple-converted-space">
    <w:name w:val="apple-converted-space"/>
    <w:basedOn w:val="a0"/>
    <w:rsid w:val="00A747B0"/>
  </w:style>
  <w:style w:type="character" w:customStyle="1" w:styleId="date">
    <w:name w:val="date"/>
    <w:basedOn w:val="a0"/>
    <w:rsid w:val="00A7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98096">
      <w:bodyDiv w:val="1"/>
      <w:marLeft w:val="0"/>
      <w:marRight w:val="0"/>
      <w:marTop w:val="0"/>
      <w:marBottom w:val="0"/>
      <w:divBdr>
        <w:top w:val="none" w:sz="0" w:space="0" w:color="auto"/>
        <w:left w:val="none" w:sz="0" w:space="0" w:color="auto"/>
        <w:bottom w:val="none" w:sz="0" w:space="0" w:color="auto"/>
        <w:right w:val="none" w:sz="0" w:space="0" w:color="auto"/>
      </w:divBdr>
    </w:div>
    <w:div w:id="825364491">
      <w:bodyDiv w:val="1"/>
      <w:marLeft w:val="0"/>
      <w:marRight w:val="0"/>
      <w:marTop w:val="0"/>
      <w:marBottom w:val="0"/>
      <w:divBdr>
        <w:top w:val="none" w:sz="0" w:space="0" w:color="auto"/>
        <w:left w:val="none" w:sz="0" w:space="0" w:color="auto"/>
        <w:bottom w:val="none" w:sz="0" w:space="0" w:color="auto"/>
        <w:right w:val="none" w:sz="0" w:space="0" w:color="auto"/>
      </w:divBdr>
      <w:divsChild>
        <w:div w:id="1232617869">
          <w:marLeft w:val="0"/>
          <w:marRight w:val="0"/>
          <w:marTop w:val="0"/>
          <w:marBottom w:val="0"/>
          <w:divBdr>
            <w:top w:val="none" w:sz="0" w:space="0" w:color="auto"/>
            <w:left w:val="none" w:sz="0" w:space="0" w:color="auto"/>
            <w:bottom w:val="dashed" w:sz="6" w:space="0" w:color="EEEEEE"/>
            <w:right w:val="none" w:sz="0" w:space="0" w:color="auto"/>
          </w:divBdr>
        </w:div>
        <w:div w:id="2062049421">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2018-05-28T03:53:00Z</dcterms:created>
  <dcterms:modified xsi:type="dcterms:W3CDTF">2018-05-28T03:54:00Z</dcterms:modified>
</cp:coreProperties>
</file>