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579" w:rsidRPr="00CE4579" w:rsidRDefault="00CE4579" w:rsidP="00CE4579">
      <w:pPr>
        <w:widowControl/>
        <w:spacing w:line="600" w:lineRule="atLeast"/>
        <w:ind w:right="-420"/>
        <w:jc w:val="center"/>
        <w:rPr>
          <w:rFonts w:ascii="Simsun" w:eastAsia="宋体" w:hAnsi="Simsun" w:cs="宋体"/>
          <w:color w:val="000000"/>
          <w:kern w:val="0"/>
          <w:sz w:val="27"/>
          <w:szCs w:val="27"/>
        </w:rPr>
      </w:pPr>
      <w:r w:rsidRPr="00CE4579">
        <w:rPr>
          <w:rFonts w:ascii="宋体" w:eastAsia="宋体" w:hAnsi="宋体" w:cs="宋体" w:hint="eastAsia"/>
          <w:b/>
          <w:bCs/>
          <w:color w:val="000000"/>
          <w:kern w:val="0"/>
          <w:sz w:val="44"/>
          <w:szCs w:val="44"/>
        </w:rPr>
        <w:t>昆山市社会化招才引智激励实施细则</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黑体" w:eastAsia="黑体" w:hAnsi="黑体" w:cs="宋体" w:hint="eastAsia"/>
          <w:color w:val="000000"/>
          <w:kern w:val="0"/>
          <w:sz w:val="32"/>
          <w:szCs w:val="32"/>
        </w:rPr>
        <w:t>第一条</w:t>
      </w:r>
      <w:r w:rsidRPr="00CE4579">
        <w:rPr>
          <w:rFonts w:ascii="Times New Roman" w:eastAsia="宋体" w:hAnsi="Times New Roman" w:cs="Times New Roman"/>
          <w:color w:val="000000"/>
          <w:kern w:val="0"/>
          <w:sz w:val="32"/>
          <w:szCs w:val="32"/>
        </w:rPr>
        <w:t> </w:t>
      </w:r>
      <w:r w:rsidRPr="00CE4579">
        <w:rPr>
          <w:rFonts w:ascii="仿宋_GB2312" w:eastAsia="仿宋_GB2312" w:hAnsi="Simsun" w:cs="宋体" w:hint="eastAsia"/>
          <w:color w:val="000000"/>
          <w:kern w:val="0"/>
          <w:sz w:val="32"/>
          <w:szCs w:val="32"/>
        </w:rPr>
        <w:t>为建立健全人才工作合作制度，积极探索我市社会化引才机制，不断拓宽招才引智渠道，根据《苏州市人才工作海外合作组织管理暂行办法》（</w:t>
      </w:r>
      <w:proofErr w:type="gramStart"/>
      <w:r w:rsidRPr="00CE4579">
        <w:rPr>
          <w:rFonts w:ascii="仿宋_GB2312" w:eastAsia="仿宋_GB2312" w:hAnsi="Simsun" w:cs="宋体" w:hint="eastAsia"/>
          <w:color w:val="000000"/>
          <w:kern w:val="0"/>
          <w:sz w:val="32"/>
          <w:szCs w:val="32"/>
        </w:rPr>
        <w:t>苏人才</w:t>
      </w:r>
      <w:proofErr w:type="gramEnd"/>
      <w:r w:rsidRPr="00CE4579">
        <w:rPr>
          <w:rFonts w:ascii="仿宋_GB2312" w:eastAsia="仿宋_GB2312" w:hAnsi="Simsun" w:cs="宋体" w:hint="eastAsia"/>
          <w:color w:val="000000"/>
          <w:kern w:val="0"/>
          <w:sz w:val="32"/>
          <w:szCs w:val="32"/>
        </w:rPr>
        <w:t>办〔</w:t>
      </w:r>
      <w:r w:rsidRPr="00CE4579">
        <w:rPr>
          <w:rFonts w:ascii="Times New Roman" w:eastAsia="宋体" w:hAnsi="Times New Roman" w:cs="Times New Roman"/>
          <w:color w:val="000000"/>
          <w:kern w:val="0"/>
          <w:sz w:val="32"/>
          <w:szCs w:val="32"/>
        </w:rPr>
        <w:t>2010</w:t>
      </w:r>
      <w:r w:rsidRPr="00CE4579">
        <w:rPr>
          <w:rFonts w:ascii="仿宋_GB2312" w:eastAsia="仿宋_GB2312" w:hAnsi="Simsun" w:cs="宋体" w:hint="eastAsia"/>
          <w:color w:val="000000"/>
          <w:kern w:val="0"/>
          <w:sz w:val="32"/>
          <w:szCs w:val="32"/>
        </w:rPr>
        <w:t>〕</w:t>
      </w:r>
      <w:r w:rsidRPr="00CE4579">
        <w:rPr>
          <w:rFonts w:ascii="Times New Roman" w:eastAsia="宋体" w:hAnsi="Times New Roman" w:cs="Times New Roman"/>
          <w:color w:val="000000"/>
          <w:kern w:val="0"/>
          <w:sz w:val="32"/>
          <w:szCs w:val="32"/>
        </w:rPr>
        <w:t>4</w:t>
      </w:r>
      <w:r w:rsidRPr="00CE4579">
        <w:rPr>
          <w:rFonts w:ascii="仿宋_GB2312" w:eastAsia="仿宋_GB2312" w:hAnsi="Simsun" w:cs="宋体" w:hint="eastAsia"/>
          <w:color w:val="000000"/>
          <w:kern w:val="0"/>
          <w:sz w:val="32"/>
          <w:szCs w:val="32"/>
        </w:rPr>
        <w:t>号）和《关于推进转型升级创新发展财政扶持若干政策的通知》（</w:t>
      </w:r>
      <w:proofErr w:type="gramStart"/>
      <w:r w:rsidRPr="00CE4579">
        <w:rPr>
          <w:rFonts w:ascii="仿宋_GB2312" w:eastAsia="仿宋_GB2312" w:hAnsi="Simsun" w:cs="宋体" w:hint="eastAsia"/>
          <w:color w:val="000000"/>
          <w:kern w:val="0"/>
          <w:sz w:val="32"/>
          <w:szCs w:val="32"/>
        </w:rPr>
        <w:t>昆委〔</w:t>
      </w:r>
      <w:r w:rsidRPr="00CE4579">
        <w:rPr>
          <w:rFonts w:ascii="Times New Roman" w:eastAsia="宋体" w:hAnsi="Times New Roman" w:cs="Times New Roman"/>
          <w:color w:val="000000"/>
          <w:kern w:val="0"/>
          <w:sz w:val="32"/>
          <w:szCs w:val="32"/>
        </w:rPr>
        <w:t>2015</w:t>
      </w:r>
      <w:r w:rsidRPr="00CE4579">
        <w:rPr>
          <w:rFonts w:ascii="仿宋_GB2312" w:eastAsia="仿宋_GB2312" w:hAnsi="Simsun" w:cs="宋体" w:hint="eastAsia"/>
          <w:color w:val="000000"/>
          <w:kern w:val="0"/>
          <w:sz w:val="32"/>
          <w:szCs w:val="32"/>
        </w:rPr>
        <w:t>〕</w:t>
      </w:r>
      <w:proofErr w:type="gramEnd"/>
      <w:r w:rsidRPr="00CE4579">
        <w:rPr>
          <w:rFonts w:ascii="Times New Roman" w:eastAsia="宋体" w:hAnsi="Times New Roman" w:cs="Times New Roman"/>
          <w:color w:val="000000"/>
          <w:kern w:val="0"/>
          <w:sz w:val="32"/>
          <w:szCs w:val="32"/>
        </w:rPr>
        <w:t>28</w:t>
      </w:r>
      <w:r w:rsidRPr="00CE4579">
        <w:rPr>
          <w:rFonts w:ascii="仿宋_GB2312" w:eastAsia="仿宋_GB2312" w:hAnsi="Simsun" w:cs="宋体" w:hint="eastAsia"/>
          <w:color w:val="000000"/>
          <w:kern w:val="0"/>
          <w:sz w:val="32"/>
          <w:szCs w:val="32"/>
        </w:rPr>
        <w:t>号）精神，并结合实际，制定本细则。</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黑体" w:eastAsia="黑体" w:hAnsi="黑体" w:cs="宋体" w:hint="eastAsia"/>
          <w:color w:val="000000"/>
          <w:kern w:val="0"/>
          <w:sz w:val="32"/>
          <w:szCs w:val="32"/>
        </w:rPr>
        <w:t>第二条</w:t>
      </w:r>
      <w:r w:rsidRPr="00CE4579">
        <w:rPr>
          <w:rFonts w:ascii="Times New Roman" w:eastAsia="宋体" w:hAnsi="Times New Roman" w:cs="Times New Roman"/>
          <w:color w:val="000000"/>
          <w:kern w:val="0"/>
          <w:sz w:val="32"/>
          <w:szCs w:val="32"/>
        </w:rPr>
        <w:t> </w:t>
      </w:r>
      <w:r w:rsidRPr="00CE4579">
        <w:rPr>
          <w:rFonts w:ascii="仿宋_GB2312" w:eastAsia="仿宋_GB2312" w:hAnsi="Simsun" w:cs="宋体" w:hint="eastAsia"/>
          <w:color w:val="000000"/>
          <w:kern w:val="0"/>
          <w:sz w:val="32"/>
          <w:szCs w:val="32"/>
        </w:rPr>
        <w:t>本细则的适用对象：</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Times New Roman" w:eastAsia="宋体" w:hAnsi="Times New Roman" w:cs="Times New Roman"/>
          <w:color w:val="000000"/>
          <w:kern w:val="0"/>
          <w:sz w:val="32"/>
          <w:szCs w:val="32"/>
        </w:rPr>
        <w:t>1.</w:t>
      </w:r>
      <w:r w:rsidRPr="00CE4579">
        <w:rPr>
          <w:rFonts w:ascii="仿宋_GB2312" w:eastAsia="仿宋_GB2312" w:hAnsi="Simsun" w:cs="宋体" w:hint="eastAsia"/>
          <w:color w:val="000000"/>
          <w:kern w:val="0"/>
          <w:sz w:val="32"/>
          <w:szCs w:val="32"/>
        </w:rPr>
        <w:t>与我市签订合作协议的人才工作合作组织；</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Times New Roman" w:eastAsia="宋体" w:hAnsi="Times New Roman" w:cs="Times New Roman"/>
          <w:color w:val="000000"/>
          <w:kern w:val="0"/>
          <w:sz w:val="32"/>
          <w:szCs w:val="32"/>
        </w:rPr>
        <w:t>2.</w:t>
      </w:r>
      <w:r w:rsidRPr="00CE4579">
        <w:rPr>
          <w:rFonts w:ascii="仿宋_GB2312" w:eastAsia="仿宋_GB2312" w:hAnsi="Simsun" w:cs="宋体" w:hint="eastAsia"/>
          <w:color w:val="000000"/>
          <w:kern w:val="0"/>
          <w:sz w:val="32"/>
          <w:szCs w:val="32"/>
        </w:rPr>
        <w:t>我市聘请的招才引智顾问；</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Times New Roman" w:eastAsia="宋体" w:hAnsi="Times New Roman" w:cs="Times New Roman"/>
          <w:color w:val="000000"/>
          <w:kern w:val="0"/>
          <w:sz w:val="32"/>
          <w:szCs w:val="32"/>
        </w:rPr>
        <w:t>3.</w:t>
      </w:r>
      <w:r w:rsidRPr="00CE4579">
        <w:rPr>
          <w:rFonts w:ascii="仿宋_GB2312" w:eastAsia="仿宋_GB2312" w:hAnsi="Simsun" w:cs="宋体" w:hint="eastAsia"/>
          <w:color w:val="000000"/>
          <w:kern w:val="0"/>
          <w:sz w:val="32"/>
          <w:szCs w:val="32"/>
        </w:rPr>
        <w:t>经事前申报认定、帮助我市成功引进人才的个人。</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黑体" w:eastAsia="黑体" w:hAnsi="黑体" w:cs="宋体" w:hint="eastAsia"/>
          <w:color w:val="000000"/>
          <w:kern w:val="0"/>
          <w:sz w:val="32"/>
          <w:szCs w:val="32"/>
        </w:rPr>
        <w:t>第三条</w:t>
      </w:r>
      <w:r w:rsidRPr="00CE4579">
        <w:rPr>
          <w:rFonts w:ascii="Times New Roman" w:eastAsia="宋体" w:hAnsi="Times New Roman" w:cs="Times New Roman"/>
          <w:color w:val="000000"/>
          <w:kern w:val="0"/>
          <w:sz w:val="32"/>
          <w:szCs w:val="32"/>
        </w:rPr>
        <w:t> </w:t>
      </w:r>
      <w:r w:rsidRPr="00CE4579">
        <w:rPr>
          <w:rFonts w:ascii="仿宋_GB2312" w:eastAsia="仿宋_GB2312" w:hAnsi="Simsun" w:cs="宋体" w:hint="eastAsia"/>
          <w:color w:val="000000"/>
          <w:kern w:val="0"/>
          <w:sz w:val="32"/>
          <w:szCs w:val="32"/>
        </w:rPr>
        <w:t>鼓励和支持各类人才工作合作组织和招才引智顾问与昆山市加强合作，构建覆盖世界主要高端人才集聚地区的海内外招才引智网络，积极鼓励社会资源为昆山经济社会发展举荐海内外高层次人才和智慧资源。</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黑体" w:eastAsia="黑体" w:hAnsi="黑体" w:cs="宋体" w:hint="eastAsia"/>
          <w:color w:val="000000"/>
          <w:kern w:val="0"/>
          <w:sz w:val="32"/>
          <w:szCs w:val="32"/>
        </w:rPr>
        <w:t>第四条</w:t>
      </w:r>
      <w:r w:rsidRPr="00CE4579">
        <w:rPr>
          <w:rFonts w:ascii="仿宋_GB2312" w:eastAsia="仿宋_GB2312" w:hAnsi="Simsun" w:cs="宋体" w:hint="eastAsia"/>
          <w:color w:val="000000"/>
          <w:kern w:val="0"/>
          <w:sz w:val="32"/>
          <w:szCs w:val="32"/>
        </w:rPr>
        <w:t xml:space="preserve">　受委托，人才工作合作组织和招才引智顾问可以协助开展下列引智活动：</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Times New Roman" w:eastAsia="宋体" w:hAnsi="Times New Roman" w:cs="Times New Roman"/>
          <w:color w:val="000000"/>
          <w:kern w:val="0"/>
          <w:sz w:val="32"/>
          <w:szCs w:val="32"/>
        </w:rPr>
        <w:t>1</w:t>
      </w:r>
      <w:r w:rsidRPr="00CE4579">
        <w:rPr>
          <w:rFonts w:ascii="仿宋_GB2312" w:eastAsia="仿宋_GB2312" w:hAnsi="Simsun" w:cs="宋体" w:hint="eastAsia"/>
          <w:color w:val="000000"/>
          <w:kern w:val="0"/>
          <w:sz w:val="32"/>
          <w:szCs w:val="32"/>
        </w:rPr>
        <w:t>．根据昆山市经济和社会发展需要，推荐并协助引进海内外的人才、项目、技术、资金和先进管理经验。</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Times New Roman" w:eastAsia="宋体" w:hAnsi="Times New Roman" w:cs="Times New Roman"/>
          <w:color w:val="000000"/>
          <w:kern w:val="0"/>
          <w:sz w:val="32"/>
          <w:szCs w:val="32"/>
        </w:rPr>
        <w:t>2</w:t>
      </w:r>
      <w:r w:rsidRPr="00CE4579">
        <w:rPr>
          <w:rFonts w:ascii="仿宋_GB2312" w:eastAsia="仿宋_GB2312" w:hAnsi="Simsun" w:cs="宋体" w:hint="eastAsia"/>
          <w:color w:val="000000"/>
          <w:kern w:val="0"/>
          <w:sz w:val="32"/>
          <w:szCs w:val="32"/>
        </w:rPr>
        <w:t>．协助做好大型人才交流活动的嘉宾邀请，在海内外发布招才引智及其它宣传推介信息。</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Times New Roman" w:eastAsia="宋体" w:hAnsi="Times New Roman" w:cs="Times New Roman"/>
          <w:color w:val="000000"/>
          <w:kern w:val="0"/>
          <w:sz w:val="32"/>
          <w:szCs w:val="32"/>
        </w:rPr>
        <w:t>3</w:t>
      </w:r>
      <w:r w:rsidRPr="00CE4579">
        <w:rPr>
          <w:rFonts w:ascii="仿宋_GB2312" w:eastAsia="仿宋_GB2312" w:hAnsi="Simsun" w:cs="宋体" w:hint="eastAsia"/>
          <w:color w:val="000000"/>
          <w:kern w:val="0"/>
          <w:sz w:val="32"/>
          <w:szCs w:val="32"/>
        </w:rPr>
        <w:t>．协助做好海外</w:t>
      </w:r>
      <w:r w:rsidRPr="00CE4579">
        <w:rPr>
          <w:rFonts w:ascii="Times New Roman" w:eastAsia="宋体" w:hAnsi="Times New Roman" w:cs="Times New Roman"/>
          <w:color w:val="000000"/>
          <w:kern w:val="0"/>
          <w:sz w:val="32"/>
          <w:szCs w:val="32"/>
        </w:rPr>
        <w:t>“</w:t>
      </w:r>
      <w:r w:rsidRPr="00CE4579">
        <w:rPr>
          <w:rFonts w:ascii="仿宋_GB2312" w:eastAsia="仿宋_GB2312" w:hAnsi="Simsun" w:cs="宋体" w:hint="eastAsia"/>
          <w:color w:val="000000"/>
          <w:kern w:val="0"/>
          <w:sz w:val="32"/>
          <w:szCs w:val="32"/>
        </w:rPr>
        <w:t>昆山日</w:t>
      </w:r>
      <w:r w:rsidRPr="00CE4579">
        <w:rPr>
          <w:rFonts w:ascii="Times New Roman" w:eastAsia="宋体" w:hAnsi="Times New Roman" w:cs="Times New Roman"/>
          <w:color w:val="000000"/>
          <w:kern w:val="0"/>
          <w:sz w:val="32"/>
          <w:szCs w:val="32"/>
        </w:rPr>
        <w:t>”</w:t>
      </w:r>
      <w:r w:rsidRPr="00CE4579">
        <w:rPr>
          <w:rFonts w:ascii="仿宋_GB2312" w:eastAsia="仿宋_GB2312" w:hAnsi="Simsun" w:cs="宋体" w:hint="eastAsia"/>
          <w:color w:val="000000"/>
          <w:kern w:val="0"/>
          <w:sz w:val="32"/>
          <w:szCs w:val="32"/>
        </w:rPr>
        <w:t>推介会等海外招才引智活动的组织、协调和服务等。</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黑体" w:eastAsia="黑体" w:hAnsi="黑体" w:cs="宋体" w:hint="eastAsia"/>
          <w:color w:val="000000"/>
          <w:kern w:val="0"/>
          <w:sz w:val="32"/>
          <w:szCs w:val="32"/>
        </w:rPr>
        <w:lastRenderedPageBreak/>
        <w:t>第五条</w:t>
      </w:r>
      <w:r w:rsidRPr="00CE4579">
        <w:rPr>
          <w:rFonts w:ascii="仿宋_GB2312" w:eastAsia="仿宋_GB2312" w:hAnsi="Simsun" w:cs="宋体" w:hint="eastAsia"/>
          <w:color w:val="000000"/>
          <w:kern w:val="0"/>
          <w:sz w:val="32"/>
          <w:szCs w:val="32"/>
        </w:rPr>
        <w:t xml:space="preserve">　根据活动开展情况及工作成效，人才工作合作组织、招才引智顾问或个人可享有以下政府奖励或补助：</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楷体_GB2312" w:eastAsia="楷体_GB2312" w:hAnsi="Simsun" w:cs="宋体" w:hint="eastAsia"/>
          <w:color w:val="000000"/>
          <w:kern w:val="0"/>
          <w:sz w:val="32"/>
          <w:szCs w:val="32"/>
        </w:rPr>
        <w:t>（一）人才工作合作组织、招才引智顾问年度工作经费标准：</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仿宋_GB2312" w:eastAsia="仿宋_GB2312" w:hAnsi="Simsun" w:cs="宋体" w:hint="eastAsia"/>
          <w:color w:val="000000"/>
          <w:kern w:val="0"/>
          <w:sz w:val="32"/>
          <w:szCs w:val="32"/>
        </w:rPr>
        <w:t>经考核合格，每年给予</w:t>
      </w:r>
      <w:r w:rsidRPr="00CE4579">
        <w:rPr>
          <w:rFonts w:ascii="Times New Roman" w:eastAsia="宋体" w:hAnsi="Times New Roman" w:cs="Times New Roman"/>
          <w:color w:val="000000"/>
          <w:kern w:val="0"/>
          <w:sz w:val="32"/>
          <w:szCs w:val="32"/>
        </w:rPr>
        <w:t>5</w:t>
      </w:r>
      <w:r w:rsidRPr="00CE4579">
        <w:rPr>
          <w:rFonts w:ascii="仿宋_GB2312" w:eastAsia="仿宋_GB2312" w:hAnsi="Simsun" w:cs="宋体" w:hint="eastAsia"/>
          <w:color w:val="000000"/>
          <w:kern w:val="0"/>
          <w:sz w:val="32"/>
          <w:szCs w:val="32"/>
        </w:rPr>
        <w:t>万元人民币的年度工作经费，并根据合作协议，对超额完成部分进行绩效奖励。</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楷体_GB2312" w:eastAsia="楷体_GB2312" w:hAnsi="Simsun" w:cs="宋体" w:hint="eastAsia"/>
          <w:color w:val="000000"/>
          <w:kern w:val="0"/>
          <w:sz w:val="32"/>
          <w:szCs w:val="32"/>
        </w:rPr>
        <w:t>（二）人才工作合作组织、招才引智顾问活动组织奖励标准：</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仿宋_GB2312" w:eastAsia="仿宋_GB2312" w:hAnsi="Simsun" w:cs="宋体" w:hint="eastAsia"/>
          <w:color w:val="000000"/>
          <w:kern w:val="0"/>
          <w:sz w:val="32"/>
          <w:szCs w:val="32"/>
        </w:rPr>
        <w:t>独立圆满完成委托办理的海外招商引资、招才引智等重大活动的，经评估认可，最高给予</w:t>
      </w:r>
      <w:r w:rsidRPr="00CE4579">
        <w:rPr>
          <w:rFonts w:ascii="Times New Roman" w:eastAsia="宋体" w:hAnsi="Times New Roman" w:cs="Times New Roman"/>
          <w:color w:val="000000"/>
          <w:kern w:val="0"/>
          <w:sz w:val="32"/>
          <w:szCs w:val="32"/>
        </w:rPr>
        <w:t>3</w:t>
      </w:r>
      <w:r w:rsidRPr="00CE4579">
        <w:rPr>
          <w:rFonts w:ascii="仿宋_GB2312" w:eastAsia="仿宋_GB2312" w:hAnsi="Simsun" w:cs="宋体" w:hint="eastAsia"/>
          <w:color w:val="000000"/>
          <w:kern w:val="0"/>
          <w:sz w:val="32"/>
          <w:szCs w:val="32"/>
        </w:rPr>
        <w:t>万元人民币的活动奖励。</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仿宋_GB2312" w:eastAsia="仿宋_GB2312" w:hAnsi="Simsun" w:cs="宋体" w:hint="eastAsia"/>
          <w:color w:val="000000"/>
          <w:kern w:val="0"/>
          <w:sz w:val="32"/>
          <w:szCs w:val="32"/>
        </w:rPr>
        <w:t>由多个海外人才工作合作组织和招才引智顾问共同组织的重大活动，经评估认可，单项活动最高给予</w:t>
      </w:r>
      <w:r w:rsidRPr="00CE4579">
        <w:rPr>
          <w:rFonts w:ascii="Times New Roman" w:eastAsia="宋体" w:hAnsi="Times New Roman" w:cs="Times New Roman"/>
          <w:color w:val="000000"/>
          <w:kern w:val="0"/>
          <w:sz w:val="32"/>
          <w:szCs w:val="32"/>
        </w:rPr>
        <w:t>3</w:t>
      </w:r>
      <w:r w:rsidRPr="00CE4579">
        <w:rPr>
          <w:rFonts w:ascii="仿宋_GB2312" w:eastAsia="仿宋_GB2312" w:hAnsi="Simsun" w:cs="宋体" w:hint="eastAsia"/>
          <w:color w:val="000000"/>
          <w:kern w:val="0"/>
          <w:sz w:val="32"/>
          <w:szCs w:val="32"/>
        </w:rPr>
        <w:t>万元的总额奖励。</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楷体_GB2312" w:eastAsia="楷体_GB2312" w:hAnsi="Simsun" w:cs="宋体" w:hint="eastAsia"/>
          <w:color w:val="000000"/>
          <w:kern w:val="0"/>
          <w:sz w:val="32"/>
          <w:szCs w:val="32"/>
        </w:rPr>
        <w:t>（三）人才工作合作组织、招才引智顾问、个人推荐落户奖励标准：</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Times New Roman" w:eastAsia="宋体" w:hAnsi="Times New Roman" w:cs="Times New Roman"/>
          <w:color w:val="000000"/>
          <w:kern w:val="0"/>
          <w:sz w:val="32"/>
          <w:szCs w:val="32"/>
        </w:rPr>
        <w:t>1. </w:t>
      </w:r>
      <w:r w:rsidRPr="00CE4579">
        <w:rPr>
          <w:rFonts w:ascii="仿宋_GB2312" w:eastAsia="仿宋_GB2312" w:hAnsi="Simsun" w:cs="宋体" w:hint="eastAsia"/>
          <w:color w:val="000000"/>
          <w:kern w:val="0"/>
          <w:sz w:val="32"/>
          <w:szCs w:val="32"/>
        </w:rPr>
        <w:t>推荐人才落户，由我市推荐入选</w:t>
      </w:r>
      <w:r w:rsidRPr="00CE4579">
        <w:rPr>
          <w:rFonts w:ascii="Times New Roman" w:eastAsia="宋体" w:hAnsi="Times New Roman" w:cs="Times New Roman"/>
          <w:color w:val="000000"/>
          <w:kern w:val="0"/>
          <w:sz w:val="32"/>
          <w:szCs w:val="32"/>
        </w:rPr>
        <w:t> “</w:t>
      </w:r>
      <w:r w:rsidRPr="00CE4579">
        <w:rPr>
          <w:rFonts w:ascii="仿宋_GB2312" w:eastAsia="仿宋_GB2312" w:hAnsi="Simsun" w:cs="宋体" w:hint="eastAsia"/>
          <w:color w:val="000000"/>
          <w:kern w:val="0"/>
          <w:sz w:val="32"/>
          <w:szCs w:val="32"/>
        </w:rPr>
        <w:t>万人计划</w:t>
      </w:r>
      <w:r w:rsidRPr="00CE4579">
        <w:rPr>
          <w:rFonts w:ascii="Times New Roman" w:eastAsia="宋体" w:hAnsi="Times New Roman" w:cs="Times New Roman"/>
          <w:color w:val="000000"/>
          <w:kern w:val="0"/>
          <w:sz w:val="32"/>
          <w:szCs w:val="32"/>
        </w:rPr>
        <w:t>”</w:t>
      </w:r>
      <w:r w:rsidRPr="00CE4579">
        <w:rPr>
          <w:rFonts w:ascii="仿宋_GB2312" w:eastAsia="仿宋_GB2312" w:hAnsi="Simsun" w:cs="宋体" w:hint="eastAsia"/>
          <w:color w:val="000000"/>
          <w:kern w:val="0"/>
          <w:sz w:val="32"/>
          <w:szCs w:val="32"/>
        </w:rPr>
        <w:t>、</w:t>
      </w:r>
      <w:r w:rsidRPr="00CE4579">
        <w:rPr>
          <w:rFonts w:ascii="Times New Roman" w:eastAsia="宋体" w:hAnsi="Times New Roman" w:cs="Times New Roman"/>
          <w:color w:val="000000"/>
          <w:kern w:val="0"/>
          <w:sz w:val="32"/>
          <w:szCs w:val="32"/>
        </w:rPr>
        <w:t>“</w:t>
      </w:r>
      <w:r w:rsidRPr="00CE4579">
        <w:rPr>
          <w:rFonts w:ascii="仿宋_GB2312" w:eastAsia="仿宋_GB2312" w:hAnsi="Simsun" w:cs="宋体" w:hint="eastAsia"/>
          <w:color w:val="000000"/>
          <w:kern w:val="0"/>
          <w:sz w:val="32"/>
          <w:szCs w:val="32"/>
        </w:rPr>
        <w:t>千人计划</w:t>
      </w:r>
      <w:r w:rsidRPr="00CE4579">
        <w:rPr>
          <w:rFonts w:ascii="Times New Roman" w:eastAsia="宋体" w:hAnsi="Times New Roman" w:cs="Times New Roman"/>
          <w:color w:val="000000"/>
          <w:kern w:val="0"/>
          <w:sz w:val="32"/>
          <w:szCs w:val="32"/>
        </w:rPr>
        <w:t>”</w:t>
      </w:r>
      <w:r w:rsidRPr="00CE4579">
        <w:rPr>
          <w:rFonts w:ascii="仿宋_GB2312" w:eastAsia="仿宋_GB2312" w:hAnsi="Simsun" w:cs="宋体" w:hint="eastAsia"/>
          <w:color w:val="000000"/>
          <w:kern w:val="0"/>
          <w:sz w:val="32"/>
          <w:szCs w:val="32"/>
        </w:rPr>
        <w:t>、百千万人才工程等国家级人才项目计划（创业类），给予</w:t>
      </w:r>
      <w:r w:rsidRPr="00CE4579">
        <w:rPr>
          <w:rFonts w:ascii="Times New Roman" w:eastAsia="宋体" w:hAnsi="Times New Roman" w:cs="Times New Roman"/>
          <w:color w:val="000000"/>
          <w:kern w:val="0"/>
          <w:sz w:val="32"/>
          <w:szCs w:val="32"/>
        </w:rPr>
        <w:t>30</w:t>
      </w:r>
      <w:r w:rsidRPr="00CE4579">
        <w:rPr>
          <w:rFonts w:ascii="仿宋_GB2312" w:eastAsia="仿宋_GB2312" w:hAnsi="Simsun" w:cs="宋体" w:hint="eastAsia"/>
          <w:color w:val="000000"/>
          <w:kern w:val="0"/>
          <w:sz w:val="32"/>
          <w:szCs w:val="32"/>
        </w:rPr>
        <w:t>万元奖励；推荐人才落户，由我市推荐入选</w:t>
      </w:r>
      <w:r w:rsidRPr="00CE4579">
        <w:rPr>
          <w:rFonts w:ascii="Times New Roman" w:eastAsia="宋体" w:hAnsi="Times New Roman" w:cs="Times New Roman"/>
          <w:color w:val="000000"/>
          <w:kern w:val="0"/>
          <w:sz w:val="32"/>
          <w:szCs w:val="32"/>
        </w:rPr>
        <w:t>“</w:t>
      </w:r>
      <w:r w:rsidRPr="00CE4579">
        <w:rPr>
          <w:rFonts w:ascii="仿宋_GB2312" w:eastAsia="仿宋_GB2312" w:hAnsi="Simsun" w:cs="宋体" w:hint="eastAsia"/>
          <w:color w:val="000000"/>
          <w:kern w:val="0"/>
          <w:sz w:val="32"/>
          <w:szCs w:val="32"/>
        </w:rPr>
        <w:t>万人计划</w:t>
      </w:r>
      <w:r w:rsidRPr="00CE4579">
        <w:rPr>
          <w:rFonts w:ascii="Times New Roman" w:eastAsia="宋体" w:hAnsi="Times New Roman" w:cs="Times New Roman"/>
          <w:color w:val="000000"/>
          <w:kern w:val="0"/>
          <w:sz w:val="32"/>
          <w:szCs w:val="32"/>
        </w:rPr>
        <w:t>”</w:t>
      </w:r>
      <w:r w:rsidRPr="00CE4579">
        <w:rPr>
          <w:rFonts w:ascii="仿宋_GB2312" w:eastAsia="仿宋_GB2312" w:hAnsi="Simsun" w:cs="宋体" w:hint="eastAsia"/>
          <w:color w:val="000000"/>
          <w:kern w:val="0"/>
          <w:sz w:val="32"/>
          <w:szCs w:val="32"/>
        </w:rPr>
        <w:t>、</w:t>
      </w:r>
      <w:r w:rsidRPr="00CE4579">
        <w:rPr>
          <w:rFonts w:ascii="Times New Roman" w:eastAsia="宋体" w:hAnsi="Times New Roman" w:cs="Times New Roman"/>
          <w:color w:val="000000"/>
          <w:kern w:val="0"/>
          <w:sz w:val="32"/>
          <w:szCs w:val="32"/>
        </w:rPr>
        <w:t>“</w:t>
      </w:r>
      <w:r w:rsidRPr="00CE4579">
        <w:rPr>
          <w:rFonts w:ascii="仿宋_GB2312" w:eastAsia="仿宋_GB2312" w:hAnsi="Simsun" w:cs="宋体" w:hint="eastAsia"/>
          <w:color w:val="000000"/>
          <w:kern w:val="0"/>
          <w:sz w:val="32"/>
          <w:szCs w:val="32"/>
        </w:rPr>
        <w:t>千人计划</w:t>
      </w:r>
      <w:r w:rsidRPr="00CE4579">
        <w:rPr>
          <w:rFonts w:ascii="Times New Roman" w:eastAsia="宋体" w:hAnsi="Times New Roman" w:cs="Times New Roman"/>
          <w:color w:val="000000"/>
          <w:kern w:val="0"/>
          <w:sz w:val="32"/>
          <w:szCs w:val="32"/>
        </w:rPr>
        <w:t>”</w:t>
      </w:r>
      <w:r w:rsidRPr="00CE4579">
        <w:rPr>
          <w:rFonts w:ascii="仿宋_GB2312" w:eastAsia="仿宋_GB2312" w:hAnsi="Simsun" w:cs="宋体" w:hint="eastAsia"/>
          <w:color w:val="000000"/>
          <w:kern w:val="0"/>
          <w:sz w:val="32"/>
          <w:szCs w:val="32"/>
        </w:rPr>
        <w:t>、百千万人才工程等国家级人才项目计划</w:t>
      </w:r>
      <w:r w:rsidRPr="00CE4579">
        <w:rPr>
          <w:rFonts w:ascii="Times New Roman" w:eastAsia="宋体" w:hAnsi="Times New Roman" w:cs="Times New Roman"/>
          <w:color w:val="000000"/>
          <w:kern w:val="0"/>
          <w:sz w:val="32"/>
          <w:szCs w:val="32"/>
        </w:rPr>
        <w:t>(</w:t>
      </w:r>
      <w:r w:rsidRPr="00CE4579">
        <w:rPr>
          <w:rFonts w:ascii="仿宋_GB2312" w:eastAsia="仿宋_GB2312" w:hAnsi="Simsun" w:cs="宋体" w:hint="eastAsia"/>
          <w:color w:val="000000"/>
          <w:kern w:val="0"/>
          <w:sz w:val="32"/>
          <w:szCs w:val="32"/>
        </w:rPr>
        <w:t>创新类</w:t>
      </w:r>
      <w:r w:rsidRPr="00CE4579">
        <w:rPr>
          <w:rFonts w:ascii="Times New Roman" w:eastAsia="宋体" w:hAnsi="Times New Roman" w:cs="Times New Roman"/>
          <w:color w:val="000000"/>
          <w:kern w:val="0"/>
          <w:sz w:val="32"/>
          <w:szCs w:val="32"/>
        </w:rPr>
        <w:t>)</w:t>
      </w:r>
      <w:r w:rsidRPr="00CE4579">
        <w:rPr>
          <w:rFonts w:ascii="仿宋_GB2312" w:eastAsia="仿宋_GB2312" w:hAnsi="Simsun" w:cs="宋体" w:hint="eastAsia"/>
          <w:color w:val="000000"/>
          <w:kern w:val="0"/>
          <w:sz w:val="32"/>
          <w:szCs w:val="32"/>
        </w:rPr>
        <w:t>，给予</w:t>
      </w:r>
      <w:r w:rsidRPr="00CE4579">
        <w:rPr>
          <w:rFonts w:ascii="Times New Roman" w:eastAsia="宋体" w:hAnsi="Times New Roman" w:cs="Times New Roman"/>
          <w:color w:val="000000"/>
          <w:kern w:val="0"/>
          <w:sz w:val="32"/>
          <w:szCs w:val="32"/>
        </w:rPr>
        <w:t>20</w:t>
      </w:r>
      <w:r w:rsidRPr="00CE4579">
        <w:rPr>
          <w:rFonts w:ascii="仿宋_GB2312" w:eastAsia="仿宋_GB2312" w:hAnsi="Simsun" w:cs="宋体" w:hint="eastAsia"/>
          <w:color w:val="000000"/>
          <w:kern w:val="0"/>
          <w:sz w:val="32"/>
          <w:szCs w:val="32"/>
        </w:rPr>
        <w:t>万元奖励。</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Times New Roman" w:eastAsia="宋体" w:hAnsi="Times New Roman" w:cs="Times New Roman"/>
          <w:color w:val="000000"/>
          <w:kern w:val="0"/>
          <w:sz w:val="32"/>
          <w:szCs w:val="32"/>
        </w:rPr>
        <w:t>2. </w:t>
      </w:r>
      <w:r w:rsidRPr="00CE4579">
        <w:rPr>
          <w:rFonts w:ascii="仿宋_GB2312" w:eastAsia="仿宋_GB2312" w:hAnsi="Simsun" w:cs="宋体" w:hint="eastAsia"/>
          <w:color w:val="000000"/>
          <w:kern w:val="0"/>
          <w:sz w:val="32"/>
          <w:szCs w:val="32"/>
        </w:rPr>
        <w:t>推荐人才落户，由我市推荐入选江苏省</w:t>
      </w:r>
      <w:r w:rsidRPr="00CE4579">
        <w:rPr>
          <w:rFonts w:ascii="Times New Roman" w:eastAsia="宋体" w:hAnsi="Times New Roman" w:cs="Times New Roman"/>
          <w:color w:val="000000"/>
          <w:kern w:val="0"/>
          <w:sz w:val="32"/>
          <w:szCs w:val="32"/>
        </w:rPr>
        <w:t>“</w:t>
      </w:r>
      <w:r w:rsidRPr="00CE4579">
        <w:rPr>
          <w:rFonts w:ascii="仿宋_GB2312" w:eastAsia="仿宋_GB2312" w:hAnsi="Simsun" w:cs="宋体" w:hint="eastAsia"/>
          <w:color w:val="000000"/>
          <w:kern w:val="0"/>
          <w:sz w:val="32"/>
          <w:szCs w:val="32"/>
        </w:rPr>
        <w:t>创新团队</w:t>
      </w:r>
      <w:r w:rsidRPr="00CE4579">
        <w:rPr>
          <w:rFonts w:ascii="Times New Roman" w:eastAsia="宋体" w:hAnsi="Times New Roman" w:cs="Times New Roman"/>
          <w:color w:val="000000"/>
          <w:kern w:val="0"/>
          <w:sz w:val="32"/>
          <w:szCs w:val="32"/>
        </w:rPr>
        <w:t>”</w:t>
      </w:r>
      <w:r w:rsidRPr="00CE4579">
        <w:rPr>
          <w:rFonts w:ascii="仿宋_GB2312" w:eastAsia="仿宋_GB2312" w:hAnsi="Simsun" w:cs="宋体" w:hint="eastAsia"/>
          <w:color w:val="000000"/>
          <w:kern w:val="0"/>
          <w:sz w:val="32"/>
          <w:szCs w:val="32"/>
        </w:rPr>
        <w:t>，给予</w:t>
      </w:r>
      <w:r w:rsidRPr="00CE4579">
        <w:rPr>
          <w:rFonts w:ascii="Times New Roman" w:eastAsia="宋体" w:hAnsi="Times New Roman" w:cs="Times New Roman"/>
          <w:color w:val="000000"/>
          <w:kern w:val="0"/>
          <w:sz w:val="32"/>
          <w:szCs w:val="32"/>
        </w:rPr>
        <w:t>20</w:t>
      </w:r>
      <w:r w:rsidRPr="00CE4579">
        <w:rPr>
          <w:rFonts w:ascii="仿宋_GB2312" w:eastAsia="仿宋_GB2312" w:hAnsi="Simsun" w:cs="宋体" w:hint="eastAsia"/>
          <w:color w:val="000000"/>
          <w:kern w:val="0"/>
          <w:sz w:val="32"/>
          <w:szCs w:val="32"/>
        </w:rPr>
        <w:t>万元奖励。</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Times New Roman" w:eastAsia="宋体" w:hAnsi="Times New Roman" w:cs="Times New Roman"/>
          <w:color w:val="000000"/>
          <w:kern w:val="0"/>
          <w:sz w:val="32"/>
          <w:szCs w:val="32"/>
        </w:rPr>
        <w:lastRenderedPageBreak/>
        <w:t>3. </w:t>
      </w:r>
      <w:r w:rsidRPr="00CE4579">
        <w:rPr>
          <w:rFonts w:ascii="仿宋_GB2312" w:eastAsia="仿宋_GB2312" w:hAnsi="Simsun" w:cs="宋体" w:hint="eastAsia"/>
          <w:color w:val="000000"/>
          <w:kern w:val="0"/>
          <w:sz w:val="32"/>
          <w:szCs w:val="32"/>
        </w:rPr>
        <w:t>推荐人才落户，由我市推荐入选江苏省创新创业人才计划（</w:t>
      </w:r>
      <w:r w:rsidRPr="00CE4579">
        <w:rPr>
          <w:rFonts w:ascii="Times New Roman" w:eastAsia="宋体" w:hAnsi="Times New Roman" w:cs="Times New Roman"/>
          <w:color w:val="000000"/>
          <w:kern w:val="0"/>
          <w:sz w:val="32"/>
          <w:szCs w:val="32"/>
        </w:rPr>
        <w:t>A</w:t>
      </w:r>
      <w:r w:rsidRPr="00CE4579">
        <w:rPr>
          <w:rFonts w:ascii="仿宋_GB2312" w:eastAsia="仿宋_GB2312" w:hAnsi="Simsun" w:cs="宋体" w:hint="eastAsia"/>
          <w:color w:val="000000"/>
          <w:kern w:val="0"/>
          <w:sz w:val="32"/>
          <w:szCs w:val="32"/>
        </w:rPr>
        <w:t>类），给予</w:t>
      </w:r>
      <w:r w:rsidRPr="00CE4579">
        <w:rPr>
          <w:rFonts w:ascii="Times New Roman" w:eastAsia="宋体" w:hAnsi="Times New Roman" w:cs="Times New Roman"/>
          <w:color w:val="000000"/>
          <w:kern w:val="0"/>
          <w:sz w:val="32"/>
          <w:szCs w:val="32"/>
        </w:rPr>
        <w:t>15</w:t>
      </w:r>
      <w:r w:rsidRPr="00CE4579">
        <w:rPr>
          <w:rFonts w:ascii="仿宋_GB2312" w:eastAsia="仿宋_GB2312" w:hAnsi="Simsun" w:cs="宋体" w:hint="eastAsia"/>
          <w:color w:val="000000"/>
          <w:kern w:val="0"/>
          <w:sz w:val="32"/>
          <w:szCs w:val="32"/>
        </w:rPr>
        <w:t>万元奖励；推荐人才落户，由我市推荐入选江苏省创新创业人才计划（</w:t>
      </w:r>
      <w:r w:rsidRPr="00CE4579">
        <w:rPr>
          <w:rFonts w:ascii="Times New Roman" w:eastAsia="宋体" w:hAnsi="Times New Roman" w:cs="Times New Roman"/>
          <w:color w:val="000000"/>
          <w:kern w:val="0"/>
          <w:sz w:val="32"/>
          <w:szCs w:val="32"/>
        </w:rPr>
        <w:t>B</w:t>
      </w:r>
      <w:r w:rsidRPr="00CE4579">
        <w:rPr>
          <w:rFonts w:ascii="仿宋_GB2312" w:eastAsia="仿宋_GB2312" w:hAnsi="Simsun" w:cs="宋体" w:hint="eastAsia"/>
          <w:color w:val="000000"/>
          <w:kern w:val="0"/>
          <w:sz w:val="32"/>
          <w:szCs w:val="32"/>
        </w:rPr>
        <w:t>类），给予</w:t>
      </w:r>
      <w:r w:rsidRPr="00CE4579">
        <w:rPr>
          <w:rFonts w:ascii="Times New Roman" w:eastAsia="宋体" w:hAnsi="Times New Roman" w:cs="Times New Roman"/>
          <w:color w:val="000000"/>
          <w:kern w:val="0"/>
          <w:sz w:val="32"/>
          <w:szCs w:val="32"/>
        </w:rPr>
        <w:t>10</w:t>
      </w:r>
      <w:r w:rsidRPr="00CE4579">
        <w:rPr>
          <w:rFonts w:ascii="仿宋_GB2312" w:eastAsia="仿宋_GB2312" w:hAnsi="Simsun" w:cs="宋体" w:hint="eastAsia"/>
          <w:color w:val="000000"/>
          <w:kern w:val="0"/>
          <w:sz w:val="32"/>
          <w:szCs w:val="32"/>
        </w:rPr>
        <w:t>万元奖励。</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Times New Roman" w:eastAsia="宋体" w:hAnsi="Times New Roman" w:cs="Times New Roman"/>
          <w:color w:val="000000"/>
          <w:kern w:val="0"/>
          <w:sz w:val="32"/>
          <w:szCs w:val="32"/>
        </w:rPr>
        <w:t>4. </w:t>
      </w:r>
      <w:r w:rsidRPr="00CE4579">
        <w:rPr>
          <w:rFonts w:ascii="仿宋_GB2312" w:eastAsia="仿宋_GB2312" w:hAnsi="Simsun" w:cs="宋体" w:hint="eastAsia"/>
          <w:color w:val="000000"/>
          <w:kern w:val="0"/>
          <w:sz w:val="32"/>
          <w:szCs w:val="32"/>
        </w:rPr>
        <w:t>推荐人才落户，由我市推荐入选苏州市姑苏创新创业领军人才计划（创业类），给予</w:t>
      </w:r>
      <w:r w:rsidRPr="00CE4579">
        <w:rPr>
          <w:rFonts w:ascii="Times New Roman" w:eastAsia="宋体" w:hAnsi="Times New Roman" w:cs="Times New Roman"/>
          <w:color w:val="000000"/>
          <w:kern w:val="0"/>
          <w:sz w:val="32"/>
          <w:szCs w:val="32"/>
        </w:rPr>
        <w:t>10</w:t>
      </w:r>
      <w:r w:rsidRPr="00CE4579">
        <w:rPr>
          <w:rFonts w:ascii="仿宋_GB2312" w:eastAsia="仿宋_GB2312" w:hAnsi="Simsun" w:cs="宋体" w:hint="eastAsia"/>
          <w:color w:val="000000"/>
          <w:kern w:val="0"/>
          <w:sz w:val="32"/>
          <w:szCs w:val="32"/>
        </w:rPr>
        <w:t>万元奖励；推荐人才落户，由我市推荐入选苏州市姑苏创新创业领军人才计划（创新类），给予</w:t>
      </w:r>
      <w:r w:rsidRPr="00CE4579">
        <w:rPr>
          <w:rFonts w:ascii="Times New Roman" w:eastAsia="宋体" w:hAnsi="Times New Roman" w:cs="Times New Roman"/>
          <w:color w:val="000000"/>
          <w:kern w:val="0"/>
          <w:sz w:val="32"/>
          <w:szCs w:val="32"/>
        </w:rPr>
        <w:t>5</w:t>
      </w:r>
      <w:r w:rsidRPr="00CE4579">
        <w:rPr>
          <w:rFonts w:ascii="仿宋_GB2312" w:eastAsia="仿宋_GB2312" w:hAnsi="Simsun" w:cs="宋体" w:hint="eastAsia"/>
          <w:color w:val="000000"/>
          <w:kern w:val="0"/>
          <w:sz w:val="32"/>
          <w:szCs w:val="32"/>
        </w:rPr>
        <w:t>万元奖励。</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仿宋_GB2312" w:eastAsia="仿宋_GB2312" w:hAnsi="Simsun" w:cs="宋体" w:hint="eastAsia"/>
          <w:color w:val="000000"/>
          <w:kern w:val="0"/>
          <w:sz w:val="32"/>
          <w:szCs w:val="32"/>
        </w:rPr>
        <w:t>推荐人才落户认定，需在创业类人才创办企业工商注册前、创新类人才签署劳动合同前到市</w:t>
      </w:r>
      <w:proofErr w:type="gramStart"/>
      <w:r w:rsidRPr="00CE4579">
        <w:rPr>
          <w:rFonts w:ascii="仿宋_GB2312" w:eastAsia="仿宋_GB2312" w:hAnsi="Simsun" w:cs="宋体" w:hint="eastAsia"/>
          <w:color w:val="000000"/>
          <w:kern w:val="0"/>
          <w:sz w:val="32"/>
          <w:szCs w:val="32"/>
        </w:rPr>
        <w:t>人社局</w:t>
      </w:r>
      <w:proofErr w:type="gramEnd"/>
      <w:r w:rsidRPr="00CE4579">
        <w:rPr>
          <w:rFonts w:ascii="仿宋_GB2312" w:eastAsia="仿宋_GB2312" w:hAnsi="Simsun" w:cs="宋体" w:hint="eastAsia"/>
          <w:color w:val="000000"/>
          <w:kern w:val="0"/>
          <w:sz w:val="32"/>
          <w:szCs w:val="32"/>
        </w:rPr>
        <w:t>进行备案，需推荐人（组织）、引进人才、市</w:t>
      </w:r>
      <w:proofErr w:type="gramStart"/>
      <w:r w:rsidRPr="00CE4579">
        <w:rPr>
          <w:rFonts w:ascii="仿宋_GB2312" w:eastAsia="仿宋_GB2312" w:hAnsi="Simsun" w:cs="宋体" w:hint="eastAsia"/>
          <w:color w:val="000000"/>
          <w:kern w:val="0"/>
          <w:sz w:val="32"/>
          <w:szCs w:val="32"/>
        </w:rPr>
        <w:t>人社局</w:t>
      </w:r>
      <w:proofErr w:type="gramEnd"/>
      <w:r w:rsidRPr="00CE4579">
        <w:rPr>
          <w:rFonts w:ascii="仿宋_GB2312" w:eastAsia="仿宋_GB2312" w:hAnsi="Simsun" w:cs="宋体" w:hint="eastAsia"/>
          <w:color w:val="000000"/>
          <w:kern w:val="0"/>
          <w:sz w:val="32"/>
          <w:szCs w:val="32"/>
        </w:rPr>
        <w:t>三方共同认定。</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黑体" w:eastAsia="黑体" w:hAnsi="黑体" w:cs="宋体" w:hint="eastAsia"/>
          <w:color w:val="000000"/>
          <w:kern w:val="0"/>
          <w:sz w:val="32"/>
          <w:szCs w:val="32"/>
        </w:rPr>
        <w:t>第六条</w:t>
      </w:r>
      <w:r w:rsidRPr="00CE4579">
        <w:rPr>
          <w:rFonts w:ascii="Times New Roman" w:eastAsia="宋体" w:hAnsi="Times New Roman" w:cs="Times New Roman"/>
          <w:color w:val="000000"/>
          <w:kern w:val="0"/>
          <w:sz w:val="32"/>
          <w:szCs w:val="32"/>
        </w:rPr>
        <w:t> </w:t>
      </w:r>
      <w:r w:rsidRPr="00CE4579">
        <w:rPr>
          <w:rFonts w:ascii="仿宋_GB2312" w:eastAsia="仿宋_GB2312" w:hAnsi="Simsun" w:cs="宋体" w:hint="eastAsia"/>
          <w:color w:val="000000"/>
          <w:kern w:val="0"/>
          <w:sz w:val="32"/>
          <w:szCs w:val="32"/>
        </w:rPr>
        <w:t>经委托和事前认定，人才工作合作组织和招才引智顾问单独为我市组织海内外高层次人才项目与我市园区载体成功对接的嘉宾可享受差旅费补助，具体标准为</w:t>
      </w:r>
      <w:r w:rsidRPr="00CE4579">
        <w:rPr>
          <w:rFonts w:ascii="楷体_GB2312" w:eastAsia="楷体_GB2312" w:hAnsi="Simsun" w:cs="宋体" w:hint="eastAsia"/>
          <w:color w:val="000000"/>
          <w:kern w:val="0"/>
          <w:sz w:val="32"/>
          <w:szCs w:val="32"/>
        </w:rPr>
        <w:t>：</w:t>
      </w:r>
      <w:r w:rsidRPr="00CE4579">
        <w:rPr>
          <w:rFonts w:ascii="仿宋_GB2312" w:eastAsia="仿宋_GB2312" w:hAnsi="Simsun" w:cs="宋体" w:hint="eastAsia"/>
          <w:color w:val="000000"/>
          <w:kern w:val="0"/>
          <w:sz w:val="32"/>
          <w:szCs w:val="32"/>
        </w:rPr>
        <w:t>欧美嘉宾</w:t>
      </w:r>
      <w:r w:rsidRPr="00CE4579">
        <w:rPr>
          <w:rFonts w:ascii="Times New Roman" w:eastAsia="宋体" w:hAnsi="Times New Roman" w:cs="Times New Roman"/>
          <w:color w:val="000000"/>
          <w:kern w:val="0"/>
          <w:sz w:val="32"/>
          <w:szCs w:val="32"/>
        </w:rPr>
        <w:t>3000</w:t>
      </w:r>
      <w:r w:rsidRPr="00CE4579">
        <w:rPr>
          <w:rFonts w:ascii="仿宋_GB2312" w:eastAsia="仿宋_GB2312" w:hAnsi="Simsun" w:cs="宋体" w:hint="eastAsia"/>
          <w:color w:val="000000"/>
          <w:kern w:val="0"/>
          <w:sz w:val="32"/>
          <w:szCs w:val="32"/>
        </w:rPr>
        <w:t>元，亚洲嘉宾</w:t>
      </w:r>
      <w:r w:rsidRPr="00CE4579">
        <w:rPr>
          <w:rFonts w:ascii="Times New Roman" w:eastAsia="宋体" w:hAnsi="Times New Roman" w:cs="Times New Roman"/>
          <w:color w:val="000000"/>
          <w:kern w:val="0"/>
          <w:sz w:val="32"/>
          <w:szCs w:val="32"/>
        </w:rPr>
        <w:t>2000</w:t>
      </w:r>
      <w:r w:rsidRPr="00CE4579">
        <w:rPr>
          <w:rFonts w:ascii="仿宋_GB2312" w:eastAsia="仿宋_GB2312" w:hAnsi="Simsun" w:cs="宋体" w:hint="eastAsia"/>
          <w:color w:val="000000"/>
          <w:kern w:val="0"/>
          <w:sz w:val="32"/>
          <w:szCs w:val="32"/>
        </w:rPr>
        <w:t>元（含港澳台），国内江浙沪地区嘉宾</w:t>
      </w:r>
      <w:r w:rsidRPr="00CE4579">
        <w:rPr>
          <w:rFonts w:ascii="Times New Roman" w:eastAsia="宋体" w:hAnsi="Times New Roman" w:cs="Times New Roman"/>
          <w:color w:val="000000"/>
          <w:kern w:val="0"/>
          <w:sz w:val="32"/>
          <w:szCs w:val="32"/>
        </w:rPr>
        <w:t>500</w:t>
      </w:r>
      <w:r w:rsidRPr="00CE4579">
        <w:rPr>
          <w:rFonts w:ascii="仿宋_GB2312" w:eastAsia="仿宋_GB2312" w:hAnsi="Simsun" w:cs="宋体" w:hint="eastAsia"/>
          <w:color w:val="000000"/>
          <w:kern w:val="0"/>
          <w:sz w:val="32"/>
          <w:szCs w:val="32"/>
        </w:rPr>
        <w:t>元，国内其他地区嘉宾</w:t>
      </w:r>
      <w:r w:rsidRPr="00CE4579">
        <w:rPr>
          <w:rFonts w:ascii="Times New Roman" w:eastAsia="宋体" w:hAnsi="Times New Roman" w:cs="Times New Roman"/>
          <w:color w:val="000000"/>
          <w:kern w:val="0"/>
          <w:sz w:val="32"/>
          <w:szCs w:val="32"/>
        </w:rPr>
        <w:t>1000</w:t>
      </w:r>
      <w:r w:rsidRPr="00CE4579">
        <w:rPr>
          <w:rFonts w:ascii="仿宋_GB2312" w:eastAsia="仿宋_GB2312" w:hAnsi="Simsun" w:cs="宋体" w:hint="eastAsia"/>
          <w:color w:val="000000"/>
          <w:kern w:val="0"/>
          <w:sz w:val="32"/>
          <w:szCs w:val="32"/>
        </w:rPr>
        <w:t>元。每位嘉宾每年只能享受一次差旅费补助。</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黑体" w:eastAsia="黑体" w:hAnsi="黑体" w:cs="宋体" w:hint="eastAsia"/>
          <w:color w:val="000000"/>
          <w:kern w:val="0"/>
          <w:sz w:val="32"/>
          <w:szCs w:val="32"/>
        </w:rPr>
        <w:t>第七条</w:t>
      </w:r>
      <w:r w:rsidRPr="00CE4579">
        <w:rPr>
          <w:rFonts w:ascii="Times New Roman" w:eastAsia="宋体" w:hAnsi="Times New Roman" w:cs="Times New Roman"/>
          <w:color w:val="000000"/>
          <w:kern w:val="0"/>
          <w:sz w:val="32"/>
          <w:szCs w:val="32"/>
        </w:rPr>
        <w:t> </w:t>
      </w:r>
      <w:r w:rsidRPr="00CE4579">
        <w:rPr>
          <w:rFonts w:ascii="仿宋_GB2312" w:eastAsia="仿宋_GB2312" w:hAnsi="Simsun" w:cs="宋体" w:hint="eastAsia"/>
          <w:color w:val="000000"/>
          <w:kern w:val="0"/>
          <w:sz w:val="32"/>
          <w:szCs w:val="32"/>
        </w:rPr>
        <w:t>年度工作经费兑现程序：每年</w:t>
      </w:r>
      <w:r w:rsidRPr="00CE4579">
        <w:rPr>
          <w:rFonts w:ascii="Times New Roman" w:eastAsia="宋体" w:hAnsi="Times New Roman" w:cs="Times New Roman"/>
          <w:color w:val="000000"/>
          <w:kern w:val="0"/>
          <w:sz w:val="32"/>
          <w:szCs w:val="32"/>
        </w:rPr>
        <w:t>12</w:t>
      </w:r>
      <w:r w:rsidRPr="00CE4579">
        <w:rPr>
          <w:rFonts w:ascii="仿宋_GB2312" w:eastAsia="仿宋_GB2312" w:hAnsi="Simsun" w:cs="宋体" w:hint="eastAsia"/>
          <w:color w:val="000000"/>
          <w:kern w:val="0"/>
          <w:sz w:val="32"/>
          <w:szCs w:val="32"/>
        </w:rPr>
        <w:t>月由人才工作合作组织或招才引智顾问提出年度工作经费申请，经审核认定后拨付。</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黑体" w:eastAsia="黑体" w:hAnsi="黑体" w:cs="宋体" w:hint="eastAsia"/>
          <w:color w:val="000000"/>
          <w:kern w:val="0"/>
          <w:sz w:val="32"/>
          <w:szCs w:val="32"/>
        </w:rPr>
        <w:t>第八条</w:t>
      </w:r>
      <w:r w:rsidRPr="00CE4579">
        <w:rPr>
          <w:rFonts w:ascii="Times New Roman" w:eastAsia="宋体" w:hAnsi="Times New Roman" w:cs="Times New Roman"/>
          <w:color w:val="000000"/>
          <w:kern w:val="0"/>
          <w:sz w:val="32"/>
          <w:szCs w:val="32"/>
        </w:rPr>
        <w:t> </w:t>
      </w:r>
      <w:r w:rsidRPr="00CE4579">
        <w:rPr>
          <w:rFonts w:ascii="仿宋_GB2312" w:eastAsia="仿宋_GB2312" w:hAnsi="Simsun" w:cs="宋体" w:hint="eastAsia"/>
          <w:color w:val="000000"/>
          <w:kern w:val="0"/>
          <w:sz w:val="32"/>
          <w:szCs w:val="32"/>
        </w:rPr>
        <w:t>活动组织奖励兑现程序：委托的活动圆满完成以后，由合作组织或招才引智顾问提出申请，经审核认定后拨付。</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黑体" w:eastAsia="黑体" w:hAnsi="黑体" w:cs="宋体" w:hint="eastAsia"/>
          <w:color w:val="000000"/>
          <w:kern w:val="0"/>
          <w:sz w:val="32"/>
          <w:szCs w:val="32"/>
        </w:rPr>
        <w:lastRenderedPageBreak/>
        <w:t>第九条</w:t>
      </w:r>
      <w:r w:rsidRPr="00CE4579">
        <w:rPr>
          <w:rFonts w:ascii="Times New Roman" w:eastAsia="宋体" w:hAnsi="Times New Roman" w:cs="Times New Roman"/>
          <w:color w:val="000000"/>
          <w:kern w:val="0"/>
          <w:sz w:val="32"/>
          <w:szCs w:val="32"/>
        </w:rPr>
        <w:t> </w:t>
      </w:r>
      <w:r w:rsidRPr="00CE4579">
        <w:rPr>
          <w:rFonts w:ascii="仿宋_GB2312" w:eastAsia="仿宋_GB2312" w:hAnsi="Simsun" w:cs="宋体" w:hint="eastAsia"/>
          <w:color w:val="000000"/>
          <w:kern w:val="0"/>
          <w:sz w:val="32"/>
          <w:szCs w:val="32"/>
        </w:rPr>
        <w:t>根据年度</w:t>
      </w:r>
      <w:r w:rsidRPr="00CE4579">
        <w:rPr>
          <w:rFonts w:ascii="Times New Roman" w:eastAsia="宋体" w:hAnsi="Times New Roman" w:cs="Times New Roman"/>
          <w:color w:val="000000"/>
          <w:kern w:val="0"/>
          <w:sz w:val="32"/>
          <w:szCs w:val="32"/>
        </w:rPr>
        <w:t>“985”</w:t>
      </w:r>
      <w:r w:rsidRPr="00CE4579">
        <w:rPr>
          <w:rFonts w:ascii="仿宋_GB2312" w:eastAsia="仿宋_GB2312" w:hAnsi="Simsun" w:cs="宋体" w:hint="eastAsia"/>
          <w:color w:val="000000"/>
          <w:kern w:val="0"/>
          <w:sz w:val="32"/>
          <w:szCs w:val="32"/>
        </w:rPr>
        <w:t>高校毕业生落户登记情况，对向我市输出人才前</w:t>
      </w:r>
      <w:r w:rsidRPr="00CE4579">
        <w:rPr>
          <w:rFonts w:ascii="Times New Roman" w:eastAsia="宋体" w:hAnsi="Times New Roman" w:cs="Times New Roman"/>
          <w:color w:val="000000"/>
          <w:kern w:val="0"/>
          <w:sz w:val="32"/>
          <w:szCs w:val="32"/>
        </w:rPr>
        <w:t>5</w:t>
      </w:r>
      <w:r w:rsidRPr="00CE4579">
        <w:rPr>
          <w:rFonts w:ascii="仿宋_GB2312" w:eastAsia="仿宋_GB2312" w:hAnsi="Simsun" w:cs="宋体" w:hint="eastAsia"/>
          <w:color w:val="000000"/>
          <w:kern w:val="0"/>
          <w:sz w:val="32"/>
          <w:szCs w:val="32"/>
        </w:rPr>
        <w:t>位的</w:t>
      </w:r>
      <w:r w:rsidRPr="00CE4579">
        <w:rPr>
          <w:rFonts w:ascii="Times New Roman" w:eastAsia="宋体" w:hAnsi="Times New Roman" w:cs="Times New Roman"/>
          <w:color w:val="000000"/>
          <w:kern w:val="0"/>
          <w:sz w:val="32"/>
          <w:szCs w:val="32"/>
        </w:rPr>
        <w:t>“985”</w:t>
      </w:r>
      <w:r w:rsidRPr="00CE4579">
        <w:rPr>
          <w:rFonts w:ascii="仿宋_GB2312" w:eastAsia="仿宋_GB2312" w:hAnsi="Simsun" w:cs="宋体" w:hint="eastAsia"/>
          <w:color w:val="000000"/>
          <w:kern w:val="0"/>
          <w:sz w:val="32"/>
          <w:szCs w:val="32"/>
        </w:rPr>
        <w:t>高校就业指导中心分别给予</w:t>
      </w:r>
      <w:r w:rsidRPr="00CE4579">
        <w:rPr>
          <w:rFonts w:ascii="Times New Roman" w:eastAsia="宋体" w:hAnsi="Times New Roman" w:cs="Times New Roman"/>
          <w:color w:val="000000"/>
          <w:kern w:val="0"/>
          <w:sz w:val="32"/>
          <w:szCs w:val="32"/>
        </w:rPr>
        <w:t>1—5</w:t>
      </w:r>
      <w:r w:rsidRPr="00CE4579">
        <w:rPr>
          <w:rFonts w:ascii="仿宋_GB2312" w:eastAsia="仿宋_GB2312" w:hAnsi="Simsun" w:cs="宋体" w:hint="eastAsia"/>
          <w:color w:val="000000"/>
          <w:kern w:val="0"/>
          <w:sz w:val="32"/>
          <w:szCs w:val="32"/>
        </w:rPr>
        <w:t>万的奖励。</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黑体" w:eastAsia="黑体" w:hAnsi="黑体" w:cs="宋体" w:hint="eastAsia"/>
          <w:color w:val="000000"/>
          <w:kern w:val="0"/>
          <w:sz w:val="32"/>
          <w:szCs w:val="32"/>
        </w:rPr>
        <w:t>第十条</w:t>
      </w:r>
      <w:r w:rsidRPr="00CE4579">
        <w:rPr>
          <w:rFonts w:ascii="Times New Roman" w:eastAsia="宋体" w:hAnsi="Times New Roman" w:cs="Times New Roman"/>
          <w:color w:val="000000"/>
          <w:kern w:val="0"/>
          <w:sz w:val="32"/>
          <w:szCs w:val="32"/>
        </w:rPr>
        <w:t> </w:t>
      </w:r>
      <w:r w:rsidRPr="00CE4579">
        <w:rPr>
          <w:rFonts w:ascii="仿宋_GB2312" w:eastAsia="仿宋_GB2312" w:hAnsi="Simsun" w:cs="宋体" w:hint="eastAsia"/>
          <w:color w:val="000000"/>
          <w:kern w:val="0"/>
          <w:sz w:val="32"/>
          <w:szCs w:val="32"/>
        </w:rPr>
        <w:t>推荐落户奖励兑现程序：人才工作合作组织、招才引智顾问和个人推荐落户奖励，按照引才事前预报备案、引进成功后申报、审核认定后拨付等程序进行。</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黑体" w:eastAsia="黑体" w:hAnsi="黑体" w:cs="宋体" w:hint="eastAsia"/>
          <w:color w:val="000000"/>
          <w:kern w:val="0"/>
          <w:sz w:val="32"/>
          <w:szCs w:val="32"/>
        </w:rPr>
        <w:t>第十一条</w:t>
      </w:r>
      <w:r w:rsidRPr="00CE4579">
        <w:rPr>
          <w:rFonts w:ascii="Times New Roman" w:eastAsia="宋体" w:hAnsi="Times New Roman" w:cs="Times New Roman"/>
          <w:color w:val="000000"/>
          <w:kern w:val="0"/>
          <w:sz w:val="32"/>
          <w:szCs w:val="32"/>
        </w:rPr>
        <w:t> </w:t>
      </w:r>
      <w:r w:rsidRPr="00CE4579">
        <w:rPr>
          <w:rFonts w:ascii="仿宋_GB2312" w:eastAsia="仿宋_GB2312" w:hAnsi="Simsun" w:cs="宋体" w:hint="eastAsia"/>
          <w:color w:val="000000"/>
          <w:kern w:val="0"/>
          <w:sz w:val="32"/>
          <w:szCs w:val="32"/>
        </w:rPr>
        <w:t>推荐人才落户，入选苏州市级以上人才计划的奖励按照就高不重复奖励原则进行。</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仿宋_GB2312" w:eastAsia="仿宋_GB2312" w:hAnsi="Simsun" w:cs="宋体" w:hint="eastAsia"/>
          <w:color w:val="000000"/>
          <w:kern w:val="0"/>
          <w:sz w:val="32"/>
          <w:szCs w:val="32"/>
        </w:rPr>
        <w:t>推荐人才落户，入选苏州市级以上人才计划的奖励分两次拨付。入选后先拨付</w:t>
      </w:r>
      <w:r w:rsidRPr="00CE4579">
        <w:rPr>
          <w:rFonts w:ascii="Times New Roman" w:eastAsia="宋体" w:hAnsi="Times New Roman" w:cs="Times New Roman"/>
          <w:color w:val="000000"/>
          <w:kern w:val="0"/>
          <w:sz w:val="32"/>
          <w:szCs w:val="32"/>
        </w:rPr>
        <w:t>50%</w:t>
      </w:r>
      <w:r w:rsidRPr="00CE4579">
        <w:rPr>
          <w:rFonts w:ascii="仿宋_GB2312" w:eastAsia="仿宋_GB2312" w:hAnsi="Simsun" w:cs="宋体" w:hint="eastAsia"/>
          <w:color w:val="000000"/>
          <w:kern w:val="0"/>
          <w:sz w:val="32"/>
          <w:szCs w:val="32"/>
        </w:rPr>
        <w:t>奖励金额，剩余奖励资金待其人才项目通过所入选人才计划的中期检查后拨付。</w:t>
      </w:r>
    </w:p>
    <w:p w:rsidR="00CE4579" w:rsidRPr="00CE4579" w:rsidRDefault="00CE4579" w:rsidP="00CE4579">
      <w:pPr>
        <w:widowControl/>
        <w:spacing w:line="600" w:lineRule="atLeast"/>
        <w:ind w:left="-317" w:right="-420" w:firstLine="755"/>
        <w:jc w:val="left"/>
        <w:rPr>
          <w:rFonts w:ascii="Simsun" w:eastAsia="宋体" w:hAnsi="Simsun" w:cs="宋体"/>
          <w:color w:val="000000"/>
          <w:kern w:val="0"/>
          <w:sz w:val="27"/>
          <w:szCs w:val="27"/>
        </w:rPr>
      </w:pPr>
      <w:r w:rsidRPr="00CE4579">
        <w:rPr>
          <w:rFonts w:ascii="黑体" w:eastAsia="黑体" w:hAnsi="黑体" w:cs="宋体" w:hint="eastAsia"/>
          <w:color w:val="000000"/>
          <w:kern w:val="0"/>
          <w:sz w:val="32"/>
          <w:szCs w:val="32"/>
        </w:rPr>
        <w:t>第十二条</w:t>
      </w:r>
      <w:r w:rsidRPr="00CE4579">
        <w:rPr>
          <w:rFonts w:ascii="Times New Roman" w:eastAsia="宋体" w:hAnsi="Times New Roman" w:cs="Times New Roman"/>
          <w:color w:val="000000"/>
          <w:kern w:val="0"/>
          <w:sz w:val="32"/>
          <w:szCs w:val="32"/>
        </w:rPr>
        <w:t> </w:t>
      </w:r>
      <w:r w:rsidRPr="00CE4579">
        <w:rPr>
          <w:rFonts w:ascii="仿宋_GB2312" w:eastAsia="仿宋_GB2312" w:hAnsi="Simsun" w:cs="宋体" w:hint="eastAsia"/>
          <w:color w:val="000000"/>
          <w:kern w:val="0"/>
          <w:sz w:val="32"/>
          <w:szCs w:val="32"/>
        </w:rPr>
        <w:t>本细则由市人力资源和社会保障局负责解释。</w:t>
      </w:r>
    </w:p>
    <w:p w:rsidR="000B3241" w:rsidRPr="00CE4579" w:rsidRDefault="000B3241">
      <w:bookmarkStart w:id="0" w:name="_GoBack"/>
      <w:bookmarkEnd w:id="0"/>
    </w:p>
    <w:sectPr w:rsidR="000B3241" w:rsidRPr="00CE45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B3"/>
    <w:rsid w:val="000B3241"/>
    <w:rsid w:val="007317B3"/>
    <w:rsid w:val="00CE4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57401-C081-4C91-94D7-F68C5FC9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E4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02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2018-08-20T08:54:00Z</dcterms:created>
  <dcterms:modified xsi:type="dcterms:W3CDTF">2018-08-20T08:54:00Z</dcterms:modified>
</cp:coreProperties>
</file>