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100BE6" w:rsidTr="00100BE6">
        <w:trPr>
          <w:tblCellSpacing w:w="0" w:type="dxa"/>
        </w:trPr>
        <w:tc>
          <w:tcPr>
            <w:tcW w:w="0" w:type="auto"/>
            <w:shd w:val="clear" w:color="auto" w:fill="FFFFFF"/>
            <w:hideMark/>
          </w:tcPr>
          <w:p w:rsidR="00100BE6" w:rsidRDefault="00100BE6">
            <w:pPr>
              <w:pStyle w:val="1"/>
              <w:spacing w:line="660" w:lineRule="atLeast"/>
              <w:jc w:val="center"/>
            </w:pPr>
            <w:r>
              <w:rPr>
                <w:rFonts w:hint="eastAsia"/>
              </w:rPr>
              <w:t>曲阜市人民政府关于加快推进汽车及零部件产业发展的意见</w:t>
            </w:r>
          </w:p>
          <w:p w:rsidR="00100BE6" w:rsidRDefault="00100BE6">
            <w:pPr>
              <w:jc w:val="center"/>
              <w:rPr>
                <w:rFonts w:hint="eastAsia"/>
                <w:color w:val="333333"/>
                <w:sz w:val="18"/>
                <w:szCs w:val="18"/>
              </w:rPr>
            </w:pPr>
            <w:r>
              <w:rPr>
                <w:rFonts w:hint="eastAsia"/>
                <w:color w:val="333333"/>
                <w:sz w:val="18"/>
                <w:szCs w:val="18"/>
              </w:rPr>
              <w:pict>
                <v:rect id="_x0000_i1025" style="width:0;height:.75pt" o:hralign="center" o:hrstd="t" o:hrnoshade="t" o:hr="t" fillcolor="#ccc" stroked="f"/>
              </w:pict>
            </w:r>
          </w:p>
          <w:p w:rsidR="00100BE6" w:rsidRDefault="00100BE6">
            <w:pPr>
              <w:jc w:val="center"/>
              <w:rPr>
                <w:rFonts w:hint="eastAsia"/>
                <w:color w:val="333333"/>
                <w:sz w:val="18"/>
                <w:szCs w:val="18"/>
              </w:rPr>
            </w:pPr>
            <w:r>
              <w:rPr>
                <w:rFonts w:hint="eastAsia"/>
                <w:color w:val="333333"/>
                <w:sz w:val="18"/>
                <w:szCs w:val="18"/>
              </w:rPr>
              <w:t>来源：市政府办公室</w:t>
            </w:r>
            <w:r>
              <w:rPr>
                <w:rFonts w:hint="eastAsia"/>
                <w:color w:val="333333"/>
                <w:sz w:val="18"/>
                <w:szCs w:val="18"/>
              </w:rPr>
              <w:t>    </w:t>
            </w:r>
            <w:r>
              <w:rPr>
                <w:rFonts w:hint="eastAsia"/>
                <w:color w:val="333333"/>
                <w:sz w:val="18"/>
                <w:szCs w:val="18"/>
              </w:rPr>
              <w:t>编辑：孔德玲</w:t>
            </w:r>
            <w:r>
              <w:rPr>
                <w:rFonts w:hint="eastAsia"/>
                <w:color w:val="333333"/>
                <w:sz w:val="18"/>
                <w:szCs w:val="18"/>
              </w:rPr>
              <w:t>    </w:t>
            </w:r>
            <w:r>
              <w:rPr>
                <w:rFonts w:hint="eastAsia"/>
                <w:color w:val="333333"/>
                <w:sz w:val="18"/>
                <w:szCs w:val="18"/>
              </w:rPr>
              <w:t>发布时间：</w:t>
            </w:r>
            <w:r>
              <w:rPr>
                <w:rFonts w:hint="eastAsia"/>
                <w:color w:val="333333"/>
                <w:sz w:val="18"/>
                <w:szCs w:val="18"/>
              </w:rPr>
              <w:t>2013-05-08</w:t>
            </w:r>
          </w:p>
          <w:p w:rsidR="00100BE6" w:rsidRDefault="00100BE6">
            <w:pPr>
              <w:jc w:val="center"/>
              <w:rPr>
                <w:rFonts w:hint="eastAsia"/>
                <w:color w:val="333333"/>
                <w:sz w:val="18"/>
                <w:szCs w:val="18"/>
              </w:rPr>
            </w:pPr>
            <w:r>
              <w:rPr>
                <w:rFonts w:hint="eastAsia"/>
                <w:color w:val="333333"/>
                <w:sz w:val="18"/>
                <w:szCs w:val="18"/>
              </w:rPr>
              <w:pict>
                <v:rect id="_x0000_i1026" style="width:0;height:.75pt" o:hralign="center" o:hrstd="t" o:hrnoshade="t" o:hr="t" fillcolor="#ccc" stroked="f"/>
              </w:pict>
            </w:r>
          </w:p>
        </w:tc>
      </w:tr>
      <w:tr w:rsidR="00100BE6" w:rsidTr="00100BE6">
        <w:trPr>
          <w:trHeight w:val="300"/>
          <w:tblCellSpacing w:w="0" w:type="dxa"/>
        </w:trPr>
        <w:tc>
          <w:tcPr>
            <w:tcW w:w="0" w:type="auto"/>
            <w:shd w:val="clear" w:color="auto" w:fill="FFFFFF"/>
            <w:vAlign w:val="center"/>
            <w:hideMark/>
          </w:tcPr>
          <w:p w:rsidR="00100BE6" w:rsidRDefault="00100BE6">
            <w:pPr>
              <w:jc w:val="center"/>
              <w:rPr>
                <w:rFonts w:hint="eastAsia"/>
                <w:color w:val="333333"/>
                <w:sz w:val="18"/>
                <w:szCs w:val="18"/>
              </w:rPr>
            </w:pPr>
          </w:p>
        </w:tc>
      </w:tr>
      <w:tr w:rsidR="00100BE6" w:rsidTr="00100BE6">
        <w:trPr>
          <w:tblCellSpacing w:w="0" w:type="dxa"/>
        </w:trPr>
        <w:tc>
          <w:tcPr>
            <w:tcW w:w="0" w:type="auto"/>
            <w:shd w:val="clear" w:color="auto" w:fill="FFFFFF"/>
            <w:vAlign w:val="center"/>
            <w:hideMark/>
          </w:tcPr>
          <w:p w:rsidR="00100BE6" w:rsidRDefault="00100BE6">
            <w:pPr>
              <w:pStyle w:val="a3"/>
              <w:spacing w:line="462" w:lineRule="atLeast"/>
              <w:jc w:val="center"/>
              <w:rPr>
                <w:color w:val="333333"/>
                <w:sz w:val="21"/>
                <w:szCs w:val="21"/>
              </w:rPr>
            </w:pPr>
            <w:proofErr w:type="gramStart"/>
            <w:r>
              <w:rPr>
                <w:rFonts w:hint="eastAsia"/>
                <w:color w:val="333333"/>
                <w:sz w:val="21"/>
                <w:szCs w:val="21"/>
              </w:rPr>
              <w:t>曲政发</w:t>
            </w:r>
            <w:proofErr w:type="gramEnd"/>
            <w:r>
              <w:rPr>
                <w:rFonts w:hint="eastAsia"/>
                <w:color w:val="333333"/>
                <w:sz w:val="21"/>
                <w:szCs w:val="21"/>
              </w:rPr>
              <w:t>〔2013〕9号 </w:t>
            </w:r>
            <w:r>
              <w:rPr>
                <w:rFonts w:hint="eastAsia"/>
                <w:color w:val="333333"/>
                <w:sz w:val="21"/>
                <w:szCs w:val="21"/>
              </w:rPr>
              <w:br/>
              <w:t>曲阜市人民政府 </w:t>
            </w:r>
            <w:r>
              <w:rPr>
                <w:rFonts w:hint="eastAsia"/>
                <w:color w:val="333333"/>
                <w:sz w:val="21"/>
                <w:szCs w:val="21"/>
              </w:rPr>
              <w:br/>
              <w:t>关于加快推进汽车及零部件产业发展的意见</w:t>
            </w:r>
          </w:p>
          <w:p w:rsidR="00100BE6" w:rsidRDefault="00100BE6">
            <w:pPr>
              <w:pStyle w:val="a3"/>
              <w:spacing w:line="462" w:lineRule="atLeast"/>
              <w:jc w:val="both"/>
              <w:rPr>
                <w:rFonts w:hint="eastAsia"/>
                <w:color w:val="333333"/>
                <w:sz w:val="21"/>
                <w:szCs w:val="21"/>
              </w:rPr>
            </w:pPr>
            <w:r>
              <w:rPr>
                <w:rFonts w:hint="eastAsia"/>
                <w:color w:val="333333"/>
                <w:sz w:val="21"/>
                <w:szCs w:val="21"/>
              </w:rPr>
              <w:t>各镇人民政府、街道办事处，市政府各部门： </w:t>
            </w:r>
            <w:r>
              <w:rPr>
                <w:rFonts w:hint="eastAsia"/>
                <w:color w:val="333333"/>
                <w:sz w:val="21"/>
                <w:szCs w:val="21"/>
              </w:rPr>
              <w:br/>
              <w:t xml:space="preserve">　　为加快我市汽车及零部件产业发展，根据国家及省市有关政策法规，结合我市实际，制定本意见。 </w:t>
            </w:r>
            <w:r>
              <w:rPr>
                <w:rFonts w:hint="eastAsia"/>
                <w:color w:val="333333"/>
                <w:sz w:val="21"/>
                <w:szCs w:val="21"/>
              </w:rPr>
              <w:br/>
              <w:t xml:space="preserve">　　一、总体要求 </w:t>
            </w:r>
            <w:r>
              <w:rPr>
                <w:rFonts w:hint="eastAsia"/>
                <w:color w:val="333333"/>
                <w:sz w:val="21"/>
                <w:szCs w:val="21"/>
              </w:rPr>
              <w:br/>
              <w:t xml:space="preserve">　　以建成国家级汽车及零部件产业基地为目标，大力整合现有资源，推动现有企业面向高等院校及科研院所开展产、学、</w:t>
            </w:r>
            <w:proofErr w:type="gramStart"/>
            <w:r>
              <w:rPr>
                <w:rFonts w:hint="eastAsia"/>
                <w:color w:val="333333"/>
                <w:sz w:val="21"/>
                <w:szCs w:val="21"/>
              </w:rPr>
              <w:t>研</w:t>
            </w:r>
            <w:proofErr w:type="gramEnd"/>
            <w:r>
              <w:rPr>
                <w:rFonts w:hint="eastAsia"/>
                <w:color w:val="333333"/>
                <w:sz w:val="21"/>
                <w:szCs w:val="21"/>
              </w:rPr>
              <w:t>结合，面向国内外知名企业开展合资合作，面向全球引进高端人才。加大招商引资力度，面向世界500强、行业百强、省10强企业，着力引进一批国内外知名汽车制造企业及其一、二、三级配套供应企业，重点加强对核心和关键零配件企业的引进和发展，特别要在一级配套供应企业方面取得重大突破。 </w:t>
            </w:r>
            <w:r>
              <w:rPr>
                <w:rFonts w:hint="eastAsia"/>
                <w:color w:val="333333"/>
                <w:sz w:val="21"/>
                <w:szCs w:val="21"/>
              </w:rPr>
              <w:br/>
              <w:t>    二、工作目标 </w:t>
            </w:r>
            <w:r>
              <w:rPr>
                <w:rFonts w:hint="eastAsia"/>
                <w:color w:val="333333"/>
                <w:sz w:val="21"/>
                <w:szCs w:val="21"/>
              </w:rPr>
              <w:br/>
              <w:t xml:space="preserve">　　2013年力争新上项目30个，1家世界500</w:t>
            </w:r>
            <w:proofErr w:type="gramStart"/>
            <w:r>
              <w:rPr>
                <w:rFonts w:hint="eastAsia"/>
                <w:color w:val="333333"/>
                <w:sz w:val="21"/>
                <w:szCs w:val="21"/>
              </w:rPr>
              <w:t>强项目</w:t>
            </w:r>
            <w:proofErr w:type="gramEnd"/>
            <w:r>
              <w:rPr>
                <w:rFonts w:hint="eastAsia"/>
                <w:color w:val="333333"/>
                <w:sz w:val="21"/>
                <w:szCs w:val="21"/>
              </w:rPr>
              <w:t>落户。2016年汽车及零部件企业发展到100家，规模以上生产企业达到50家以上，建成全国知名汽车电子产品生产基地、新能源汽车产业基地，实现营业收入300亿元。2020年汽车及零部件企业发展到200家，规模以上企业达到150家以上，实现营业收入500亿元、利税100亿元。 </w:t>
            </w:r>
            <w:r>
              <w:rPr>
                <w:rFonts w:hint="eastAsia"/>
                <w:color w:val="333333"/>
                <w:sz w:val="21"/>
                <w:szCs w:val="21"/>
              </w:rPr>
              <w:br/>
              <w:t xml:space="preserve">　　三、发展重点 </w:t>
            </w:r>
            <w:r>
              <w:rPr>
                <w:rFonts w:hint="eastAsia"/>
                <w:color w:val="333333"/>
                <w:sz w:val="21"/>
                <w:szCs w:val="21"/>
              </w:rPr>
              <w:br/>
              <w:t xml:space="preserve">　　（一）明确产业定位。重点发展新能源汽车及其关键零部件、汽车电子产品、发动机、起动机、变速箱、离合器、制动器、转向器、悬挂系统、燃油喷射电控装置、尾气净化装置及总成、汽车大型冲压件、汽车轴承等重要总成和部件。 </w:t>
            </w:r>
            <w:r>
              <w:rPr>
                <w:rFonts w:hint="eastAsia"/>
                <w:color w:val="333333"/>
                <w:sz w:val="21"/>
                <w:szCs w:val="21"/>
              </w:rPr>
              <w:br/>
              <w:t xml:space="preserve">　　（二）规划建设专业园区。在高新区规划建设汽车及零部件产业城，</w:t>
            </w:r>
            <w:proofErr w:type="gramStart"/>
            <w:r>
              <w:rPr>
                <w:rFonts w:hint="eastAsia"/>
                <w:color w:val="333333"/>
                <w:sz w:val="21"/>
                <w:szCs w:val="21"/>
              </w:rPr>
              <w:t>以润峰汽车产业</w:t>
            </w:r>
            <w:proofErr w:type="gramEnd"/>
            <w:r>
              <w:rPr>
                <w:rFonts w:hint="eastAsia"/>
                <w:color w:val="333333"/>
                <w:sz w:val="21"/>
                <w:szCs w:val="21"/>
              </w:rPr>
              <w:t>园、陆博汽车电子产品产业园为依托，打造我市汽车整车配套制造核心区；加快镇</w:t>
            </w:r>
            <w:proofErr w:type="gramStart"/>
            <w:r>
              <w:rPr>
                <w:rFonts w:hint="eastAsia"/>
                <w:color w:val="333333"/>
                <w:sz w:val="21"/>
                <w:szCs w:val="21"/>
              </w:rPr>
              <w:t>街主体</w:t>
            </w:r>
            <w:proofErr w:type="gramEnd"/>
            <w:r>
              <w:rPr>
                <w:rFonts w:hint="eastAsia"/>
                <w:color w:val="333333"/>
                <w:sz w:val="21"/>
                <w:szCs w:val="21"/>
              </w:rPr>
              <w:t>功能区建设，积极发展汽车零部件配套产品。 </w:t>
            </w:r>
            <w:r>
              <w:rPr>
                <w:rFonts w:hint="eastAsia"/>
                <w:color w:val="333333"/>
                <w:sz w:val="21"/>
                <w:szCs w:val="21"/>
              </w:rPr>
              <w:br/>
            </w:r>
            <w:r>
              <w:rPr>
                <w:rFonts w:hint="eastAsia"/>
                <w:color w:val="333333"/>
                <w:sz w:val="21"/>
                <w:szCs w:val="21"/>
              </w:rPr>
              <w:lastRenderedPageBreak/>
              <w:t xml:space="preserve">　　（三）做大做</w:t>
            </w:r>
            <w:proofErr w:type="gramStart"/>
            <w:r>
              <w:rPr>
                <w:rFonts w:hint="eastAsia"/>
                <w:color w:val="333333"/>
                <w:sz w:val="21"/>
                <w:szCs w:val="21"/>
              </w:rPr>
              <w:t>强现有</w:t>
            </w:r>
            <w:proofErr w:type="gramEnd"/>
            <w:r>
              <w:rPr>
                <w:rFonts w:hint="eastAsia"/>
                <w:color w:val="333333"/>
                <w:sz w:val="21"/>
                <w:szCs w:val="21"/>
              </w:rPr>
              <w:t>企业。加大对全市现有汽车及零部件企业的引导帮扶力度，集中要素保障，确保有效供给，鼓励二次创业，加强现代企业制度建设、人才引进、企业合资合作，着力推动汽车及零部件企业上规模增效益，实现快速膨胀发展。 </w:t>
            </w:r>
            <w:r>
              <w:rPr>
                <w:rFonts w:hint="eastAsia"/>
                <w:color w:val="333333"/>
                <w:sz w:val="21"/>
                <w:szCs w:val="21"/>
              </w:rPr>
              <w:br/>
              <w:t xml:space="preserve">　　1. </w:t>
            </w:r>
            <w:proofErr w:type="gramStart"/>
            <w:r>
              <w:rPr>
                <w:rFonts w:hint="eastAsia"/>
                <w:color w:val="333333"/>
                <w:sz w:val="21"/>
                <w:szCs w:val="21"/>
              </w:rPr>
              <w:t>润峰汽车</w:t>
            </w:r>
            <w:proofErr w:type="gramEnd"/>
            <w:r>
              <w:rPr>
                <w:rFonts w:hint="eastAsia"/>
                <w:color w:val="333333"/>
                <w:sz w:val="21"/>
                <w:szCs w:val="21"/>
              </w:rPr>
              <w:t>有限公司，以打造节能、环保、独具人文关怀的一流汽车产品为目标，</w:t>
            </w:r>
            <w:proofErr w:type="gramStart"/>
            <w:r>
              <w:rPr>
                <w:rFonts w:hint="eastAsia"/>
                <w:color w:val="333333"/>
                <w:sz w:val="21"/>
                <w:szCs w:val="21"/>
              </w:rPr>
              <w:t>加快润峰汽车产业</w:t>
            </w:r>
            <w:proofErr w:type="gramEnd"/>
            <w:r>
              <w:rPr>
                <w:rFonts w:hint="eastAsia"/>
                <w:color w:val="333333"/>
                <w:sz w:val="21"/>
                <w:szCs w:val="21"/>
              </w:rPr>
              <w:t>园建设进度，确保2013年10月份整车下线，以整车带</w:t>
            </w:r>
            <w:proofErr w:type="gramStart"/>
            <w:r>
              <w:rPr>
                <w:rFonts w:hint="eastAsia"/>
                <w:color w:val="333333"/>
                <w:sz w:val="21"/>
                <w:szCs w:val="21"/>
              </w:rPr>
              <w:t>动汽车</w:t>
            </w:r>
            <w:proofErr w:type="gramEnd"/>
            <w:r>
              <w:rPr>
                <w:rFonts w:hint="eastAsia"/>
                <w:color w:val="333333"/>
                <w:sz w:val="21"/>
                <w:szCs w:val="21"/>
              </w:rPr>
              <w:t>及零部件产业发展。2013年实现销售收入50亿元，到“十二五”末，销售收入力争突破300亿元。 </w:t>
            </w:r>
            <w:r>
              <w:rPr>
                <w:rFonts w:hint="eastAsia"/>
                <w:color w:val="333333"/>
                <w:sz w:val="21"/>
                <w:szCs w:val="21"/>
              </w:rPr>
              <w:br/>
              <w:t xml:space="preserve">　　2. </w:t>
            </w:r>
            <w:proofErr w:type="gramStart"/>
            <w:r>
              <w:rPr>
                <w:rFonts w:hint="eastAsia"/>
                <w:color w:val="333333"/>
                <w:sz w:val="21"/>
                <w:szCs w:val="21"/>
              </w:rPr>
              <w:t>曲阜天</w:t>
            </w:r>
            <w:proofErr w:type="gramEnd"/>
            <w:r>
              <w:rPr>
                <w:rFonts w:hint="eastAsia"/>
                <w:color w:val="333333"/>
                <w:sz w:val="21"/>
                <w:szCs w:val="21"/>
              </w:rPr>
              <w:t>博集团有限公司，以建成国际同行业领先的国际化公司为目标，进一步扩大对外合资合作的深度和广度，启动并完成陆博汽车电子产品产业园建设、ITW二期、天</w:t>
            </w:r>
            <w:proofErr w:type="gramStart"/>
            <w:r>
              <w:rPr>
                <w:rFonts w:hint="eastAsia"/>
                <w:color w:val="333333"/>
                <w:sz w:val="21"/>
                <w:szCs w:val="21"/>
              </w:rPr>
              <w:t>博工业园三</w:t>
            </w:r>
            <w:proofErr w:type="gramEnd"/>
            <w:r>
              <w:rPr>
                <w:rFonts w:hint="eastAsia"/>
                <w:color w:val="333333"/>
                <w:sz w:val="21"/>
                <w:szCs w:val="21"/>
              </w:rPr>
              <w:t>期等项目建设。力争2013年建成国家级试验中心和国家级技术中心，2014年成功上市。以此为依托，推进汽车电子产品向高端、高附加值、高技术含量方向发展。2013年实现销售收入7亿元，到“十二五”末，销售收入力争突破30亿元。 </w:t>
            </w:r>
            <w:r>
              <w:rPr>
                <w:rFonts w:hint="eastAsia"/>
                <w:color w:val="333333"/>
                <w:sz w:val="21"/>
                <w:szCs w:val="21"/>
              </w:rPr>
              <w:br/>
              <w:t xml:space="preserve">　　3. </w:t>
            </w:r>
            <w:proofErr w:type="gramStart"/>
            <w:r>
              <w:rPr>
                <w:rFonts w:hint="eastAsia"/>
                <w:color w:val="333333"/>
                <w:sz w:val="21"/>
                <w:szCs w:val="21"/>
              </w:rPr>
              <w:t>依工天</w:t>
            </w:r>
            <w:proofErr w:type="gramEnd"/>
            <w:r>
              <w:rPr>
                <w:rFonts w:hint="eastAsia"/>
                <w:color w:val="333333"/>
                <w:sz w:val="21"/>
                <w:szCs w:val="21"/>
              </w:rPr>
              <w:t>博（曲阜）汽车冷却系统有限公司，加大汽车发动机冷却系统一期项目的研发与生产力度，2013年完成二期项目建设。同时，借助该项目投产的辐射带动作用，加快发展节温器、水泵、散热器、传感器等核心汽车零部件。2013年实现销售收入1亿元，到“十二五”末，销售收入力争突破5亿元。 </w:t>
            </w:r>
            <w:r>
              <w:rPr>
                <w:rFonts w:hint="eastAsia"/>
                <w:color w:val="333333"/>
                <w:sz w:val="21"/>
                <w:szCs w:val="21"/>
              </w:rPr>
              <w:br/>
              <w:t xml:space="preserve">　　4. </w:t>
            </w:r>
            <w:proofErr w:type="gramStart"/>
            <w:r>
              <w:rPr>
                <w:rFonts w:hint="eastAsia"/>
                <w:color w:val="333333"/>
                <w:sz w:val="21"/>
                <w:szCs w:val="21"/>
              </w:rPr>
              <w:t>曲阜金</w:t>
            </w:r>
            <w:proofErr w:type="gramEnd"/>
            <w:r>
              <w:rPr>
                <w:rFonts w:hint="eastAsia"/>
                <w:color w:val="333333"/>
                <w:sz w:val="21"/>
                <w:szCs w:val="21"/>
              </w:rPr>
              <w:t>皇活塞股份有限公司，以做行业第一品牌为目标，加大轻量化汽车发动机活塞及</w:t>
            </w:r>
            <w:proofErr w:type="gramStart"/>
            <w:r>
              <w:rPr>
                <w:rFonts w:hint="eastAsia"/>
                <w:color w:val="333333"/>
                <w:sz w:val="21"/>
                <w:szCs w:val="21"/>
              </w:rPr>
              <w:t>铸造回</w:t>
            </w:r>
            <w:proofErr w:type="gramEnd"/>
            <w:r>
              <w:rPr>
                <w:rFonts w:hint="eastAsia"/>
                <w:color w:val="333333"/>
                <w:sz w:val="21"/>
                <w:szCs w:val="21"/>
              </w:rPr>
              <w:t>油孔汽车活塞研制力度，尽快实现产业化。以此为核心，大力优化活塞产业链，带动铝基复合材料、锻造、挤压高强度铝合金产品等相关产业的发展。2013年实现销售收入3亿元，到“十二五”末，销售收入力争突破15亿元。 </w:t>
            </w:r>
            <w:r>
              <w:rPr>
                <w:rFonts w:hint="eastAsia"/>
                <w:color w:val="333333"/>
                <w:sz w:val="21"/>
                <w:szCs w:val="21"/>
              </w:rPr>
              <w:br/>
              <w:t xml:space="preserve">　　5. 山东圣阳电源股份有限公司，致力于打造绿色产业链和绿色可再生新型能源研发的中华环境友好企业，加快圣阳工业园项目建设步伐，确保2013年一期项目建成投产，二期项目启动建设。以此为依托，加大汽车</w:t>
            </w:r>
            <w:proofErr w:type="gramStart"/>
            <w:r>
              <w:rPr>
                <w:rFonts w:hint="eastAsia"/>
                <w:color w:val="333333"/>
                <w:sz w:val="21"/>
                <w:szCs w:val="21"/>
              </w:rPr>
              <w:t>锂</w:t>
            </w:r>
            <w:proofErr w:type="gramEnd"/>
            <w:r>
              <w:rPr>
                <w:rFonts w:hint="eastAsia"/>
                <w:color w:val="333333"/>
                <w:sz w:val="21"/>
                <w:szCs w:val="21"/>
              </w:rPr>
              <w:t>离子动力电池开发研制力度，尽早实现产业化。2013年实现销售收入15亿元，到“十二五”末，销售收入力争突破40亿元。 </w:t>
            </w:r>
            <w:r>
              <w:rPr>
                <w:rFonts w:hint="eastAsia"/>
                <w:color w:val="333333"/>
                <w:sz w:val="21"/>
                <w:szCs w:val="21"/>
              </w:rPr>
              <w:br/>
              <w:t xml:space="preserve">　　6. 山东裕隆金和精密机械有限公司，抓住自动变速器箱体、变矩器壳体及液压阀体等产品为澳大利亚DSI和吉利自动变速器配套机遇，扩大一期项目生产规模，2013年完成二期项目建设。以此为基础，延伸产业链，重点发展变速箱、离合器、液力耦合器等核心汽车零部件。2013年实现销售收入1亿元，到“十二五”末，销售收入力争突破10亿元。 </w:t>
            </w:r>
            <w:r>
              <w:rPr>
                <w:rFonts w:hint="eastAsia"/>
                <w:color w:val="333333"/>
                <w:sz w:val="21"/>
                <w:szCs w:val="21"/>
              </w:rPr>
              <w:br/>
              <w:t xml:space="preserve">　　（四）加大招商引资力度。大力向外推介我市投资环境，充分调动社会各方面招商积极性，不断创新招商方式和途径。积极走出去，到汽车及零部件产业发达的台州、金华、芜湖、武汉、十堰、佛山、长春、天津等地考察学习，开展招商活动。</w:t>
            </w:r>
            <w:proofErr w:type="gramStart"/>
            <w:r>
              <w:rPr>
                <w:rFonts w:hint="eastAsia"/>
                <w:color w:val="333333"/>
                <w:sz w:val="21"/>
                <w:szCs w:val="21"/>
              </w:rPr>
              <w:t>采取联企驻点</w:t>
            </w:r>
            <w:proofErr w:type="gramEnd"/>
            <w:r>
              <w:rPr>
                <w:rFonts w:hint="eastAsia"/>
                <w:color w:val="333333"/>
                <w:sz w:val="21"/>
                <w:szCs w:val="21"/>
              </w:rPr>
              <w:t>招商的方式，</w:t>
            </w:r>
            <w:r>
              <w:rPr>
                <w:rFonts w:hint="eastAsia"/>
                <w:color w:val="333333"/>
                <w:sz w:val="21"/>
                <w:szCs w:val="21"/>
              </w:rPr>
              <w:lastRenderedPageBreak/>
              <w:t>加强对重点项目和重要跨国公司高层的联系沟通。主动请进来招商，在外出广泛联络、对接重点客商的基础上，主动邀请国内外知名企业来曲阜参加汽车及零部件产业招商大会。在招商目标上主要瞄准德系、</w:t>
            </w:r>
            <w:proofErr w:type="gramStart"/>
            <w:r>
              <w:rPr>
                <w:rFonts w:hint="eastAsia"/>
                <w:color w:val="333333"/>
                <w:sz w:val="21"/>
                <w:szCs w:val="21"/>
              </w:rPr>
              <w:t>日系等</w:t>
            </w:r>
            <w:proofErr w:type="gramEnd"/>
            <w:r>
              <w:rPr>
                <w:rFonts w:hint="eastAsia"/>
                <w:color w:val="333333"/>
                <w:sz w:val="21"/>
                <w:szCs w:val="21"/>
              </w:rPr>
              <w:t>知名汽车制造企业的一、二、三级配套供应企业，重点加强对核心和关键零配件企业的引进和发展，特别要在一级配套供应企业方面取得重大突破。 </w:t>
            </w:r>
            <w:r>
              <w:rPr>
                <w:rFonts w:hint="eastAsia"/>
                <w:color w:val="333333"/>
                <w:sz w:val="21"/>
                <w:szCs w:val="21"/>
              </w:rPr>
              <w:br/>
              <w:t xml:space="preserve">　　四、扶持政策 </w:t>
            </w:r>
            <w:r>
              <w:rPr>
                <w:rFonts w:hint="eastAsia"/>
                <w:color w:val="333333"/>
                <w:sz w:val="21"/>
                <w:szCs w:val="21"/>
              </w:rPr>
              <w:br/>
              <w:t xml:space="preserve">　　（一）设立专项扶持资金。由市财政每年列支2000万元，用于对引进汽车及零部件项目和企业的技改、扩能奖励，品牌和技术中心创建、国际市场开拓补贴，新产品和新技术开发扶持，引进人才补助等。 </w:t>
            </w:r>
            <w:r>
              <w:rPr>
                <w:rFonts w:hint="eastAsia"/>
                <w:color w:val="333333"/>
                <w:sz w:val="21"/>
                <w:szCs w:val="21"/>
              </w:rPr>
              <w:br/>
              <w:t xml:space="preserve">　　（二）土地优惠政策。投资过亿元的新上项目取得土地使用权，土地出让金地方政府收益部分全部奖励企业。固定资产投资大的项目可一事一议，进一步加大奖扶力度。 </w:t>
            </w:r>
            <w:r>
              <w:rPr>
                <w:rFonts w:hint="eastAsia"/>
                <w:color w:val="333333"/>
                <w:sz w:val="21"/>
                <w:szCs w:val="21"/>
              </w:rPr>
              <w:br/>
              <w:t xml:space="preserve">　　（三）税收优惠政策。新设立的固定资产投资过亿元的汽车及零部件企业，自投产之日起，增值税地方留成部分的50%连续3年奖励企业，企业所得税地方留成部分按第1—2年100%、第3—5年50%奖励给企业；固定资产投资1亿元以上的法人代表，按其本人上缴个人所得税地方留成部分，前5年按100%标准计奖。现有企业新上项目可参照执行上述政策。 </w:t>
            </w:r>
            <w:r>
              <w:rPr>
                <w:rFonts w:hint="eastAsia"/>
                <w:color w:val="333333"/>
                <w:sz w:val="21"/>
                <w:szCs w:val="21"/>
              </w:rPr>
              <w:br/>
              <w:t xml:space="preserve">　　（四）鼓励企业技术创新。建成国家级技术中心和研发中心的，给予30万元的一次性扶持；建成省级企业技术中心和研发中心的，给予15万元的一次性配套扶持；鼓励园区建立科研孵化创业平台，为汽车零部件新产品研发提供场地、设施服务。凡到园区研发中心与孵化创业中心创业的单位和个人，两年内免收房租。园区内建设标准厂房，厂房租金从优，为入驻企业提供产业化用房。 </w:t>
            </w:r>
            <w:r>
              <w:rPr>
                <w:rFonts w:hint="eastAsia"/>
                <w:color w:val="333333"/>
                <w:sz w:val="21"/>
                <w:szCs w:val="21"/>
              </w:rPr>
              <w:br/>
              <w:t xml:space="preserve">　　（五）加大人才引进培养。对有效运作两年以上的教学实习基地和博士后流动站，市财政一次性补贴30万元。鼓励科技人员、留学人员和科研单位携带科技成果来园区创业，经认定</w:t>
            </w:r>
            <w:proofErr w:type="gramStart"/>
            <w:r>
              <w:rPr>
                <w:rFonts w:hint="eastAsia"/>
                <w:color w:val="333333"/>
                <w:sz w:val="21"/>
                <w:szCs w:val="21"/>
              </w:rPr>
              <w:t>属行业</w:t>
            </w:r>
            <w:proofErr w:type="gramEnd"/>
            <w:r>
              <w:rPr>
                <w:rFonts w:hint="eastAsia"/>
                <w:color w:val="333333"/>
                <w:sz w:val="21"/>
                <w:szCs w:val="21"/>
              </w:rPr>
              <w:t>先进水平的，给予10万元项目启动资金。对在本市企业工作的国家级有突出贡献的青年专家，国家级重点学科、重点实验室、工程技术研发中心的学术技术带头人，国家“千人计划”人才，泰山学者和企业高层有突出贡献的管理人员，奖励用人企业30万元。对在本市企业工作5年以上的博士，补助安家费15万元。 </w:t>
            </w:r>
            <w:r>
              <w:rPr>
                <w:rFonts w:hint="eastAsia"/>
                <w:color w:val="333333"/>
                <w:sz w:val="21"/>
                <w:szCs w:val="21"/>
              </w:rPr>
              <w:br/>
              <w:t xml:space="preserve">　　（六）支持企业扩规模增效益。现有企业新上项目，在土地、税收等方面享受招商引资优惠政策；对年上缴税金首次超1亿元、5000万元的汽车及零部件企业，由受益财政分别一次性奖励企业法人代表200万元和100万元。 </w:t>
            </w:r>
            <w:r>
              <w:rPr>
                <w:rFonts w:hint="eastAsia"/>
                <w:color w:val="333333"/>
                <w:sz w:val="21"/>
                <w:szCs w:val="21"/>
              </w:rPr>
              <w:br/>
              <w:t xml:space="preserve">　　（七）奖励招大引强。对引进汽车及零部件产业项目的单位或个人，除享受我市招商引资奖励政策外，引进固定资产投资2亿元以上的奖励50万元，属世界500强企业奖励100</w:t>
            </w:r>
            <w:r>
              <w:rPr>
                <w:rFonts w:hint="eastAsia"/>
                <w:color w:val="333333"/>
                <w:sz w:val="21"/>
                <w:szCs w:val="21"/>
              </w:rPr>
              <w:lastRenderedPageBreak/>
              <w:t>万元。 </w:t>
            </w:r>
            <w:r>
              <w:rPr>
                <w:rFonts w:hint="eastAsia"/>
                <w:color w:val="333333"/>
                <w:sz w:val="21"/>
                <w:szCs w:val="21"/>
              </w:rPr>
              <w:br/>
              <w:t xml:space="preserve">　　五、保障措施 </w:t>
            </w:r>
            <w:r>
              <w:rPr>
                <w:rFonts w:hint="eastAsia"/>
                <w:color w:val="333333"/>
                <w:sz w:val="21"/>
                <w:szCs w:val="21"/>
              </w:rPr>
              <w:br/>
              <w:t xml:space="preserve">　　（一）成立指挥部，强力推进产业发展。指挥部负责研究制定汽车及零部件产业发展扶持政策，统筹规划产业发展，协调解决企业生产经营和项目建设中的重大问题。市政府分管副市长任指挥长，办公室设在市招商局，具体组织实施产业发展工作。 </w:t>
            </w:r>
            <w:r>
              <w:rPr>
                <w:rFonts w:hint="eastAsia"/>
                <w:color w:val="333333"/>
                <w:sz w:val="21"/>
                <w:szCs w:val="21"/>
              </w:rPr>
              <w:br/>
              <w:t xml:space="preserve">　　（二）成立专家咨询委员会，指导产业发展。聘请国内外汽车及零部件领域专家学者成立专家咨询委员会，加强对汽车及零部件产业的指导、引导和协调；制定行业发展规划；为相关部门提供产业分析报告和发展建议；配合相关部门开展汽车及零部件产业的招商引资、引智活动，推动汽车及零部件产业健康发展。 </w:t>
            </w:r>
            <w:r>
              <w:rPr>
                <w:rFonts w:hint="eastAsia"/>
                <w:color w:val="333333"/>
                <w:sz w:val="21"/>
                <w:szCs w:val="21"/>
              </w:rPr>
              <w:br/>
              <w:t xml:space="preserve">　　（三）优化发展环境。大力实施“四零工程”、“项目驻警”、“企业驻警”，</w:t>
            </w:r>
            <w:proofErr w:type="gramStart"/>
            <w:r>
              <w:rPr>
                <w:rFonts w:hint="eastAsia"/>
                <w:color w:val="333333"/>
                <w:sz w:val="21"/>
                <w:szCs w:val="21"/>
              </w:rPr>
              <w:t>践行</w:t>
            </w:r>
            <w:proofErr w:type="gramEnd"/>
            <w:r>
              <w:rPr>
                <w:rFonts w:hint="eastAsia"/>
                <w:color w:val="333333"/>
                <w:sz w:val="21"/>
                <w:szCs w:val="21"/>
              </w:rPr>
              <w:t>“马上就办”，全面提升行政服务效能。对汽车及零部件产业园区企业，实行挂牌特殊保护措施，</w:t>
            </w:r>
            <w:proofErr w:type="gramStart"/>
            <w:r>
              <w:rPr>
                <w:rFonts w:hint="eastAsia"/>
                <w:color w:val="333333"/>
                <w:sz w:val="21"/>
                <w:szCs w:val="21"/>
              </w:rPr>
              <w:t>除安监</w:t>
            </w:r>
            <w:proofErr w:type="gramEnd"/>
            <w:r>
              <w:rPr>
                <w:rFonts w:hint="eastAsia"/>
                <w:color w:val="333333"/>
                <w:sz w:val="21"/>
                <w:szCs w:val="21"/>
              </w:rPr>
              <w:t>、环保、消防等部门外，未经纪检部门许可，一律不准进入企业检查。 </w:t>
            </w:r>
            <w:r>
              <w:rPr>
                <w:rFonts w:hint="eastAsia"/>
                <w:color w:val="333333"/>
                <w:sz w:val="21"/>
                <w:szCs w:val="21"/>
              </w:rPr>
              <w:br/>
              <w:t xml:space="preserve">　　 </w:t>
            </w:r>
            <w:r>
              <w:rPr>
                <w:rFonts w:hint="eastAsia"/>
                <w:color w:val="333333"/>
                <w:sz w:val="21"/>
                <w:szCs w:val="21"/>
              </w:rPr>
              <w:br/>
              <w:t xml:space="preserve">　　 </w:t>
            </w:r>
            <w:r>
              <w:rPr>
                <w:rFonts w:hint="eastAsia"/>
                <w:color w:val="333333"/>
                <w:sz w:val="21"/>
                <w:szCs w:val="21"/>
              </w:rPr>
              <w:br/>
              <w:t xml:space="preserve">　　 </w:t>
            </w:r>
            <w:r>
              <w:rPr>
                <w:rFonts w:hint="eastAsia"/>
                <w:color w:val="333333"/>
                <w:sz w:val="21"/>
                <w:szCs w:val="21"/>
              </w:rPr>
              <w:br/>
              <w:t xml:space="preserve">　　                                                        曲阜市人民政府 </w:t>
            </w:r>
            <w:r>
              <w:rPr>
                <w:rFonts w:hint="eastAsia"/>
                <w:color w:val="333333"/>
                <w:sz w:val="21"/>
                <w:szCs w:val="21"/>
              </w:rPr>
              <w:br/>
              <w:t xml:space="preserve">　　                                                         2013年5月7日</w:t>
            </w:r>
          </w:p>
        </w:tc>
      </w:tr>
    </w:tbl>
    <w:p w:rsidR="00D54EAE" w:rsidRPr="00100BE6" w:rsidRDefault="00D54EAE" w:rsidP="00100BE6">
      <w:bookmarkStart w:id="0" w:name="_GoBack"/>
      <w:bookmarkEnd w:id="0"/>
    </w:p>
    <w:sectPr w:rsidR="00D54EAE" w:rsidRPr="00100B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75"/>
    <w:rsid w:val="00100BE6"/>
    <w:rsid w:val="00184BAF"/>
    <w:rsid w:val="003B098D"/>
    <w:rsid w:val="004D6B66"/>
    <w:rsid w:val="006A495A"/>
    <w:rsid w:val="00CF066C"/>
    <w:rsid w:val="00D54EAE"/>
    <w:rsid w:val="00ED1E38"/>
    <w:rsid w:val="00FD4274"/>
    <w:rsid w:val="00FF3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03EC9-113C-4C60-9AEA-92E1B825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3B098D"/>
    <w:pPr>
      <w:widowControl/>
      <w:spacing w:line="480" w:lineRule="auto"/>
      <w:jc w:val="left"/>
      <w:outlineLvl w:val="0"/>
    </w:pPr>
    <w:rPr>
      <w:rFonts w:ascii="宋体" w:eastAsia="宋体" w:hAnsi="宋体" w:cs="宋体"/>
      <w:b/>
      <w:bCs/>
      <w:color w:val="B80000"/>
      <w:kern w:val="36"/>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3B098D"/>
    <w:rPr>
      <w:rFonts w:ascii="宋体" w:eastAsia="宋体" w:hAnsi="宋体" w:cs="宋体"/>
      <w:b/>
      <w:bCs/>
      <w:color w:val="B80000"/>
      <w:kern w:val="36"/>
      <w:sz w:val="33"/>
      <w:szCs w:val="33"/>
    </w:rPr>
  </w:style>
  <w:style w:type="paragraph" w:styleId="a3">
    <w:name w:val="Normal (Web)"/>
    <w:basedOn w:val="a"/>
    <w:uiPriority w:val="99"/>
    <w:semiHidden/>
    <w:unhideWhenUsed/>
    <w:rsid w:val="003B098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D1E38"/>
    <w:rPr>
      <w:b/>
      <w:bCs/>
    </w:rPr>
  </w:style>
  <w:style w:type="paragraph" w:styleId="z-">
    <w:name w:val="HTML Top of Form"/>
    <w:basedOn w:val="a"/>
    <w:next w:val="a"/>
    <w:link w:val="z-Char"/>
    <w:hidden/>
    <w:uiPriority w:val="99"/>
    <w:semiHidden/>
    <w:unhideWhenUsed/>
    <w:rsid w:val="00FD4274"/>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basedOn w:val="a0"/>
    <w:link w:val="z-"/>
    <w:uiPriority w:val="99"/>
    <w:semiHidden/>
    <w:rsid w:val="00FD4274"/>
    <w:rPr>
      <w:rFonts w:ascii="Arial" w:eastAsia="宋体" w:hAnsi="Arial" w:cs="Arial"/>
      <w:vanish/>
      <w:kern w:val="0"/>
      <w:sz w:val="16"/>
      <w:szCs w:val="16"/>
    </w:rPr>
  </w:style>
  <w:style w:type="paragraph" w:styleId="z-0">
    <w:name w:val="HTML Bottom of Form"/>
    <w:basedOn w:val="a"/>
    <w:next w:val="a"/>
    <w:link w:val="z-Char0"/>
    <w:hidden/>
    <w:uiPriority w:val="99"/>
    <w:semiHidden/>
    <w:unhideWhenUsed/>
    <w:rsid w:val="00FD4274"/>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basedOn w:val="a0"/>
    <w:link w:val="z-0"/>
    <w:uiPriority w:val="99"/>
    <w:semiHidden/>
    <w:rsid w:val="00FD4274"/>
    <w:rPr>
      <w:rFonts w:ascii="Arial" w:eastAsia="宋体" w:hAnsi="Arial" w:cs="Arial"/>
      <w:vanish/>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023">
      <w:bodyDiv w:val="1"/>
      <w:marLeft w:val="0"/>
      <w:marRight w:val="0"/>
      <w:marTop w:val="0"/>
      <w:marBottom w:val="0"/>
      <w:divBdr>
        <w:top w:val="none" w:sz="0" w:space="0" w:color="auto"/>
        <w:left w:val="none" w:sz="0" w:space="0" w:color="auto"/>
        <w:bottom w:val="none" w:sz="0" w:space="0" w:color="auto"/>
        <w:right w:val="none" w:sz="0" w:space="0" w:color="auto"/>
      </w:divBdr>
    </w:div>
    <w:div w:id="1709572442">
      <w:bodyDiv w:val="1"/>
      <w:marLeft w:val="0"/>
      <w:marRight w:val="0"/>
      <w:marTop w:val="0"/>
      <w:marBottom w:val="0"/>
      <w:divBdr>
        <w:top w:val="none" w:sz="0" w:space="0" w:color="auto"/>
        <w:left w:val="none" w:sz="0" w:space="0" w:color="auto"/>
        <w:bottom w:val="none" w:sz="0" w:space="0" w:color="auto"/>
        <w:right w:val="none" w:sz="0" w:space="0" w:color="auto"/>
      </w:divBdr>
      <w:divsChild>
        <w:div w:id="1067344493">
          <w:marLeft w:val="0"/>
          <w:marRight w:val="0"/>
          <w:marTop w:val="0"/>
          <w:marBottom w:val="0"/>
          <w:divBdr>
            <w:top w:val="none" w:sz="0" w:space="0" w:color="auto"/>
            <w:left w:val="none" w:sz="0" w:space="0" w:color="auto"/>
            <w:bottom w:val="none" w:sz="0" w:space="0" w:color="auto"/>
            <w:right w:val="none" w:sz="0" w:space="0" w:color="auto"/>
          </w:divBdr>
        </w:div>
        <w:div w:id="357854809">
          <w:marLeft w:val="0"/>
          <w:marRight w:val="0"/>
          <w:marTop w:val="0"/>
          <w:marBottom w:val="0"/>
          <w:divBdr>
            <w:top w:val="none" w:sz="0" w:space="0" w:color="auto"/>
            <w:left w:val="none" w:sz="0" w:space="0" w:color="auto"/>
            <w:bottom w:val="none" w:sz="0" w:space="0" w:color="auto"/>
            <w:right w:val="none" w:sz="0" w:space="0" w:color="auto"/>
          </w:divBdr>
        </w:div>
        <w:div w:id="1970434746">
          <w:marLeft w:val="0"/>
          <w:marRight w:val="0"/>
          <w:marTop w:val="0"/>
          <w:marBottom w:val="0"/>
          <w:divBdr>
            <w:top w:val="none" w:sz="0" w:space="0" w:color="auto"/>
            <w:left w:val="none" w:sz="0" w:space="0" w:color="auto"/>
            <w:bottom w:val="none" w:sz="0" w:space="0" w:color="auto"/>
            <w:right w:val="none" w:sz="0" w:space="0" w:color="auto"/>
          </w:divBdr>
        </w:div>
        <w:div w:id="3440533">
          <w:marLeft w:val="0"/>
          <w:marRight w:val="0"/>
          <w:marTop w:val="0"/>
          <w:marBottom w:val="0"/>
          <w:divBdr>
            <w:top w:val="none" w:sz="0" w:space="0" w:color="auto"/>
            <w:left w:val="none" w:sz="0" w:space="0" w:color="auto"/>
            <w:bottom w:val="none" w:sz="0" w:space="0" w:color="auto"/>
            <w:right w:val="none" w:sz="0" w:space="0" w:color="auto"/>
          </w:divBdr>
        </w:div>
        <w:div w:id="437986624">
          <w:marLeft w:val="0"/>
          <w:marRight w:val="0"/>
          <w:marTop w:val="0"/>
          <w:marBottom w:val="0"/>
          <w:divBdr>
            <w:top w:val="none" w:sz="0" w:space="0" w:color="auto"/>
            <w:left w:val="none" w:sz="0" w:space="0" w:color="auto"/>
            <w:bottom w:val="none" w:sz="0" w:space="0" w:color="auto"/>
            <w:right w:val="none" w:sz="0" w:space="0" w:color="auto"/>
          </w:divBdr>
        </w:div>
        <w:div w:id="715855625">
          <w:marLeft w:val="0"/>
          <w:marRight w:val="0"/>
          <w:marTop w:val="0"/>
          <w:marBottom w:val="0"/>
          <w:divBdr>
            <w:top w:val="none" w:sz="0" w:space="0" w:color="auto"/>
            <w:left w:val="none" w:sz="0" w:space="0" w:color="auto"/>
            <w:bottom w:val="none" w:sz="0" w:space="0" w:color="auto"/>
            <w:right w:val="none" w:sz="0" w:space="0" w:color="auto"/>
          </w:divBdr>
        </w:div>
      </w:divsChild>
    </w:div>
    <w:div w:id="1794864423">
      <w:bodyDiv w:val="1"/>
      <w:marLeft w:val="0"/>
      <w:marRight w:val="0"/>
      <w:marTop w:val="0"/>
      <w:marBottom w:val="0"/>
      <w:divBdr>
        <w:top w:val="none" w:sz="0" w:space="0" w:color="auto"/>
        <w:left w:val="none" w:sz="0" w:space="0" w:color="auto"/>
        <w:bottom w:val="none" w:sz="0" w:space="0" w:color="auto"/>
        <w:right w:val="none" w:sz="0" w:space="0" w:color="auto"/>
      </w:divBdr>
      <w:divsChild>
        <w:div w:id="525757497">
          <w:marLeft w:val="0"/>
          <w:marRight w:val="0"/>
          <w:marTop w:val="0"/>
          <w:marBottom w:val="0"/>
          <w:divBdr>
            <w:top w:val="none" w:sz="0" w:space="0" w:color="auto"/>
            <w:left w:val="none" w:sz="0" w:space="0" w:color="auto"/>
            <w:bottom w:val="none" w:sz="0" w:space="0" w:color="auto"/>
            <w:right w:val="none" w:sz="0" w:space="0" w:color="auto"/>
          </w:divBdr>
        </w:div>
        <w:div w:id="1600990799">
          <w:marLeft w:val="0"/>
          <w:marRight w:val="0"/>
          <w:marTop w:val="0"/>
          <w:marBottom w:val="0"/>
          <w:divBdr>
            <w:top w:val="none" w:sz="0" w:space="0" w:color="auto"/>
            <w:left w:val="none" w:sz="0" w:space="0" w:color="auto"/>
            <w:bottom w:val="none" w:sz="0" w:space="0" w:color="auto"/>
            <w:right w:val="none" w:sz="0" w:space="0" w:color="auto"/>
          </w:divBdr>
        </w:div>
        <w:div w:id="357043408">
          <w:marLeft w:val="0"/>
          <w:marRight w:val="0"/>
          <w:marTop w:val="0"/>
          <w:marBottom w:val="0"/>
          <w:divBdr>
            <w:top w:val="none" w:sz="0" w:space="0" w:color="auto"/>
            <w:left w:val="none" w:sz="0" w:space="0" w:color="auto"/>
            <w:bottom w:val="none" w:sz="0" w:space="0" w:color="auto"/>
            <w:right w:val="none" w:sz="0" w:space="0" w:color="auto"/>
          </w:divBdr>
        </w:div>
        <w:div w:id="224533752">
          <w:marLeft w:val="0"/>
          <w:marRight w:val="0"/>
          <w:marTop w:val="0"/>
          <w:marBottom w:val="0"/>
          <w:divBdr>
            <w:top w:val="none" w:sz="0" w:space="0" w:color="auto"/>
            <w:left w:val="none" w:sz="0" w:space="0" w:color="auto"/>
            <w:bottom w:val="none" w:sz="0" w:space="0" w:color="auto"/>
            <w:right w:val="none" w:sz="0" w:space="0" w:color="auto"/>
          </w:divBdr>
        </w:div>
        <w:div w:id="1662274954">
          <w:marLeft w:val="0"/>
          <w:marRight w:val="0"/>
          <w:marTop w:val="0"/>
          <w:marBottom w:val="0"/>
          <w:divBdr>
            <w:top w:val="none" w:sz="0" w:space="0" w:color="auto"/>
            <w:left w:val="none" w:sz="0" w:space="0" w:color="auto"/>
            <w:bottom w:val="none" w:sz="0" w:space="0" w:color="auto"/>
            <w:right w:val="none" w:sz="0" w:space="0" w:color="auto"/>
          </w:divBdr>
        </w:div>
        <w:div w:id="132751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536</Words>
  <Characters>3059</Characters>
  <Application>Microsoft Office Word</Application>
  <DocSecurity>0</DocSecurity>
  <Lines>25</Lines>
  <Paragraphs>7</Paragraphs>
  <ScaleCrop>false</ScaleCrop>
  <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Wen, Yidan (Student)</cp:lastModifiedBy>
  <cp:revision>3</cp:revision>
  <dcterms:created xsi:type="dcterms:W3CDTF">2018-05-15T09:12:00Z</dcterms:created>
  <dcterms:modified xsi:type="dcterms:W3CDTF">2018-09-05T08:17:00Z</dcterms:modified>
</cp:coreProperties>
</file>