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45" w:rsidRPr="00102845" w:rsidRDefault="00102845" w:rsidP="001028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黑体" w:eastAsia="黑体" w:hAnsi="黑体" w:cs="宋体" w:hint="eastAsia"/>
          <w:color w:val="000000"/>
          <w:sz w:val="32"/>
          <w:szCs w:val="32"/>
        </w:rPr>
        <w:t>郴州市技术研发中心管理办法</w:t>
      </w:r>
    </w:p>
    <w:p w:rsidR="00102845" w:rsidRPr="00102845" w:rsidRDefault="00102845" w:rsidP="001028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黑体" w:eastAsia="黑体" w:hAnsi="黑体" w:cs="宋体" w:hint="eastAsia"/>
          <w:color w:val="000000"/>
          <w:sz w:val="32"/>
          <w:szCs w:val="32"/>
        </w:rPr>
        <w:t xml:space="preserve"> </w:t>
      </w:r>
    </w:p>
    <w:p w:rsidR="00102845" w:rsidRPr="00102845" w:rsidRDefault="00102845" w:rsidP="001028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黑体" w:eastAsia="黑体" w:hAnsi="黑体" w:cs="宋体" w:hint="eastAsia"/>
          <w:color w:val="000000"/>
          <w:sz w:val="32"/>
          <w:szCs w:val="32"/>
        </w:rPr>
        <w:t>第一章    总  则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第一条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为加强对郴州市技术研发中心（以下简称技术研发中心）的建设与管理，充分发挥技术研发中心在科技创新及科技成果转化中的作用，特制定本办法。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第二条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技术研发中心是拥有技术研究、开发、设计和试验的专业队伍、对本行业发展具有明显带动作用、具有自我良性发展机制的科研开发实体。组建技术研发中心旨在通过科研开发与科技成果转化平台的建设，进一步完善我市技术创新体系，加速科技成果转化，促进高新技术产业发展，探索科技与经济结合的新途径。</w:t>
      </w:r>
    </w:p>
    <w:p w:rsidR="00102845" w:rsidRPr="00102845" w:rsidRDefault="00102845" w:rsidP="00102845">
      <w:pPr>
        <w:widowControl/>
        <w:spacing w:line="60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第三条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技术研发中心建设遵循“突出重点、有限目标、开放共用、优胜劣汰、滚动发展”原则，依托企业、科研院所、高等院校组建。其主要职责和任务是：</w:t>
      </w:r>
    </w:p>
    <w:p w:rsidR="00102845" w:rsidRPr="00102845" w:rsidRDefault="00102845" w:rsidP="00102845">
      <w:pPr>
        <w:widowControl/>
        <w:spacing w:line="60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（一）围绕我市经济社会发展需要，针对行业或领域发展中的关键技术和共性技术问题，组织攻关，提升行业整体技术水平。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 xml:space="preserve">（二）为企业、高校、科研院所合作提供研究开发平台，探索产学研结合的新模式，促进企业自主创新，加快科技成果转化，增强企业的核心竞争力。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（三）通过科技成果的实施与转化，推进企业技术创新，加快企业新产品开发，提高企业市场竞争能力，促进相关产业发展;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（四）通过课题、项目和培训的组织实施，培养高素质的科技创新创业人才，建立在行业领域具有较高水平的技术创新、试验研究和产业化基地。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>（五）建立开放服务和合作研究运行机制，全方位地开展科技合作与交流。</w:t>
      </w:r>
    </w:p>
    <w:p w:rsidR="00102845" w:rsidRPr="00102845" w:rsidRDefault="00102845" w:rsidP="00102845">
      <w:pPr>
        <w:widowControl/>
        <w:adjustRightInd w:val="0"/>
        <w:spacing w:beforeLines="50" w:before="156" w:after="100" w:afterAutospacing="1" w:line="56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黑体" w:eastAsia="黑体" w:hAnsi="黑体" w:cs="Times New Roman"/>
          <w:color w:val="000000"/>
          <w:sz w:val="32"/>
          <w:szCs w:val="32"/>
        </w:rPr>
        <w:t>第</w:t>
      </w:r>
      <w:r w:rsidRPr="00102845">
        <w:rPr>
          <w:rFonts w:ascii="黑体" w:eastAsia="黑体" w:hAnsi="黑体" w:cs="Times New Roman" w:hint="eastAsia"/>
          <w:color w:val="000000"/>
          <w:sz w:val="32"/>
          <w:szCs w:val="32"/>
        </w:rPr>
        <w:t>二</w:t>
      </w:r>
      <w:r w:rsidRPr="00102845">
        <w:rPr>
          <w:rFonts w:ascii="黑体" w:eastAsia="黑体" w:hAnsi="黑体" w:cs="Times New Roman"/>
          <w:color w:val="000000"/>
          <w:sz w:val="32"/>
          <w:szCs w:val="32"/>
        </w:rPr>
        <w:t>章</w:t>
      </w:r>
      <w:r w:rsidRPr="00102845">
        <w:rPr>
          <w:rFonts w:ascii="Calibri" w:eastAsia="黑体" w:hAnsi="Calibri" w:cs="Times New Roman"/>
          <w:color w:val="000000"/>
          <w:sz w:val="32"/>
          <w:szCs w:val="32"/>
        </w:rPr>
        <w:t xml:space="preserve"> </w:t>
      </w:r>
      <w:r w:rsidRPr="00102845">
        <w:rPr>
          <w:rFonts w:ascii="黑体" w:eastAsia="黑体" w:hAnsi="黑体" w:cs="Times New Roman" w:hint="eastAsia"/>
          <w:color w:val="000000"/>
          <w:sz w:val="32"/>
          <w:szCs w:val="32"/>
        </w:rPr>
        <w:t>组建条件及程序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 xml:space="preserve">第四条 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申请组建技术研发中心的单位，一般应具备以下基本条件：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（一）在市内注册具有独立法人资格的单位，上年度资产规模不低于100万元，年产值200万元以上；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（二）整体技术水平在同行业中处于省内先进水平，有专门的研发机构，具备科研技术试验条件和基础设施；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 xml:space="preserve">（三）有不低于10人的科研开发队伍，对拥有高级技术职称科研人员的，给予重点支持；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>（四）其研究开发、转化的技术或产品符合国家规定的高新技术领域，具有自主知识产权和科技成果等，承担了市级以上科技计划项目。</w:t>
      </w:r>
      <w:r w:rsidRPr="00102845">
        <w:rPr>
          <w:rFonts w:ascii="仿宋_GB2312" w:eastAsia="仿宋_GB2312" w:hAnsi="宋体" w:cs="宋体" w:hint="eastAsia"/>
          <w:color w:val="000000"/>
          <w:sz w:val="32"/>
          <w:szCs w:val="32"/>
        </w:rPr>
        <w:t>申报</w:t>
      </w:r>
      <w:r w:rsidRPr="00102845">
        <w:rPr>
          <w:rFonts w:ascii="仿宋_GB2312" w:eastAsia="仿宋_GB2312" w:hAnsi="宋体" w:cs="宋体" w:hint="eastAsia"/>
          <w:color w:val="333333"/>
          <w:sz w:val="32"/>
          <w:szCs w:val="32"/>
        </w:rPr>
        <w:t>应用基础研究和</w:t>
      </w:r>
      <w:r w:rsidRPr="00102845">
        <w:rPr>
          <w:rFonts w:ascii="仿宋_GB2312" w:eastAsia="仿宋_GB2312" w:hAnsi="宋体" w:cs="宋体" w:hint="eastAsia"/>
          <w:color w:val="000000"/>
          <w:sz w:val="32"/>
          <w:szCs w:val="32"/>
        </w:rPr>
        <w:t>临床医疗技术研究方向的依托单位，应具有较好的社会效益；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0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（五）能保证科研开发经费的落实，企业每年用于研究开发的费用原则上不低于年产值的1%。  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3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第五条 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组建独立法人资格的技术研发中心，应依据国家有关法律法规明确其产权关系，建立独立财务管理制度。  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3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_GB2312" w:eastAsia="仿宋_GB2312" w:hAnsi="Calibri" w:cs="Times New Roman"/>
          <w:b/>
          <w:bCs/>
          <w:color w:val="000000"/>
          <w:kern w:val="0"/>
          <w:sz w:val="32"/>
          <w:szCs w:val="32"/>
        </w:rPr>
        <w:t>第</w:t>
      </w:r>
      <w:r w:rsidRPr="00102845">
        <w:rPr>
          <w:rFonts w:ascii="仿宋_GB2312" w:eastAsia="仿宋_GB2312" w:hAnsi="Calibri" w:cs="Times New Roman" w:hint="eastAsia"/>
          <w:b/>
          <w:bCs/>
          <w:color w:val="000000"/>
          <w:kern w:val="0"/>
          <w:sz w:val="32"/>
          <w:szCs w:val="32"/>
        </w:rPr>
        <w:t>六</w:t>
      </w:r>
      <w:r w:rsidRPr="00102845">
        <w:rPr>
          <w:rFonts w:ascii="仿宋_GB2312" w:eastAsia="仿宋_GB2312" w:hAnsi="Calibri" w:cs="Times New Roman"/>
          <w:b/>
          <w:bCs/>
          <w:color w:val="000000"/>
          <w:kern w:val="0"/>
          <w:sz w:val="32"/>
          <w:szCs w:val="32"/>
        </w:rPr>
        <w:t>条</w:t>
      </w:r>
      <w:r w:rsidRPr="00102845">
        <w:rPr>
          <w:rFonts w:ascii="Calibri" w:eastAsia="仿宋_GB2312" w:hAnsi="Calibri" w:cs="Times New Roman"/>
          <w:color w:val="000000"/>
          <w:kern w:val="0"/>
          <w:sz w:val="32"/>
          <w:szCs w:val="32"/>
        </w:rPr>
        <w:t xml:space="preserve">  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市科技局定期受理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技术研发中心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组建申请。申请组建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技术研发中心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的，建设主体向所在县市区科技行政主管部门、市直有关单位、高新区管委会、经开区管委会等推荐单位提交申请材料，推荐单位审核并签署推荐意见；市科技局组织评审和考察，经公示无异议后，组建为市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技术研发中心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第三章 管理与扶持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3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第七条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市科技局科技成果与技术</w:t>
      </w:r>
      <w:proofErr w:type="gramStart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合作科</w:t>
      </w:r>
      <w:proofErr w:type="gramEnd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负责促进和指导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技术研发中心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发展工作。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3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第八条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根据《郴州市科技创新平台运行绩效评价管理办法》（</w:t>
      </w:r>
      <w:proofErr w:type="gramStart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郴</w:t>
      </w:r>
      <w:proofErr w:type="gramEnd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政办函〔2017〕209号），对技术研发中心实行绩效评价和考核。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ind w:firstLineChars="200" w:firstLine="643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第九条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对组建的技术研发中心，根据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《郴州市人民政府关于加快科技创新的若干意见》﹝</w:t>
      </w:r>
      <w:proofErr w:type="gramStart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郴</w:t>
      </w:r>
      <w:proofErr w:type="gramEnd"/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政发〔2016〕15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号﹞规定给予扶持。市科技计划对技术研发中心申请项目给予优先支持。</w:t>
      </w:r>
    </w:p>
    <w:p w:rsidR="00102845" w:rsidRPr="00102845" w:rsidRDefault="00102845" w:rsidP="00102845">
      <w:pPr>
        <w:widowControl/>
        <w:shd w:val="clear" w:color="auto" w:fill="FFFFFF"/>
        <w:spacing w:line="620" w:lineRule="exact"/>
        <w:rPr>
          <w:rFonts w:ascii="ˎ̥" w:eastAsia="宋体" w:hAnsi="ˎ̥" w:cs="宋体"/>
          <w:color w:val="000000"/>
          <w:kern w:val="0"/>
          <w:szCs w:val="21"/>
        </w:rPr>
      </w:pP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10284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第十条</w:t>
      </w:r>
      <w:r w:rsidRPr="00102845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对提供虚假材料骗取财政资金支持，或未按规定使用财政资金的，相关部门有权取消其相关资格、收回财政资金，并依法依规对责任主体进行处理。</w:t>
      </w:r>
    </w:p>
    <w:p w:rsidR="00102845" w:rsidRPr="00102845" w:rsidRDefault="00102845" w:rsidP="001028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</w:t>
      </w:r>
    </w:p>
    <w:p w:rsidR="00102845" w:rsidRPr="00102845" w:rsidRDefault="00102845" w:rsidP="001028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黑体" w:eastAsia="黑体" w:hAnsi="黑体" w:cs="宋体" w:hint="eastAsia"/>
          <w:color w:val="000000"/>
          <w:sz w:val="32"/>
          <w:szCs w:val="32"/>
        </w:rPr>
        <w:t>第四章    附则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第十一条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各技术研发中心可以根据本办法制定管理制度。  </w:t>
      </w:r>
    </w:p>
    <w:p w:rsidR="00102845" w:rsidRPr="00102845" w:rsidRDefault="00102845" w:rsidP="00102845">
      <w:pPr>
        <w:widowControl/>
        <w:spacing w:before="100" w:beforeAutospacing="1" w:after="100" w:afterAutospacing="1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第十二条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本办法自颁布之日起施行，《郴州市技术技术研发中心管理暂行办法》(</w:t>
      </w:r>
      <w:proofErr w:type="gramStart"/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>郴</w:t>
      </w:r>
      <w:proofErr w:type="gramEnd"/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科发〔2011〕23号同时废止。  </w:t>
      </w:r>
    </w:p>
    <w:p w:rsidR="00B0662F" w:rsidRDefault="00102845" w:rsidP="00102845">
      <w:r w:rsidRPr="00102845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第十三条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 xml:space="preserve">  本办法由市科技局</w:t>
      </w:r>
      <w:r w:rsidRPr="00102845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科技成果与技术</w:t>
      </w:r>
      <w:proofErr w:type="gramStart"/>
      <w:r w:rsidRPr="00102845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合作科</w:t>
      </w:r>
      <w:proofErr w:type="gramEnd"/>
      <w:r w:rsidRPr="00102845">
        <w:rPr>
          <w:rFonts w:ascii="仿宋" w:eastAsia="仿宋" w:hAnsi="仿宋" w:cs="宋体" w:hint="eastAsia"/>
          <w:color w:val="000000"/>
          <w:sz w:val="32"/>
          <w:szCs w:val="32"/>
        </w:rPr>
        <w:t>负责解释。</w:t>
      </w:r>
      <w:bookmarkStart w:id="0" w:name="_GoBack"/>
      <w:bookmarkEnd w:id="0"/>
    </w:p>
    <w:sectPr w:rsidR="00B0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86"/>
    <w:rsid w:val="00102845"/>
    <w:rsid w:val="00B0662F"/>
    <w:rsid w:val="00D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940D2-7D19-4D0A-9B84-2F3D10AC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1028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sxl</dc:creator>
  <cp:keywords/>
  <dc:description/>
  <cp:lastModifiedBy>sxl</cp:lastModifiedBy>
  <cp:revision>2</cp:revision>
  <dcterms:created xsi:type="dcterms:W3CDTF">2018-05-03T07:54:00Z</dcterms:created>
  <dcterms:modified xsi:type="dcterms:W3CDTF">2018-05-03T07:54:00Z</dcterms:modified>
</cp:coreProperties>
</file>