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333333"/>
          <w:sz w:val="48"/>
          <w:szCs w:val="48"/>
        </w:rPr>
      </w:pPr>
      <w:bookmarkStart w:id="0" w:name="_GoBack"/>
      <w:r>
        <w:rPr>
          <w:b w:val="0"/>
          <w:i w:val="0"/>
          <w:caps w:val="0"/>
          <w:color w:val="333333"/>
          <w:spacing w:val="0"/>
          <w:sz w:val="48"/>
          <w:szCs w:val="48"/>
          <w:bdr w:val="none" w:color="auto" w:sz="0" w:space="0"/>
          <w:shd w:val="clear" w:fill="FFFFFF"/>
        </w:rPr>
        <w:t>关于印发《东台市失业保险支持参保职工提升职业技能实施办法》的通知</w:t>
      </w:r>
      <w:bookmarkEnd w:id="0"/>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center"/>
        <w:rPr>
          <w:color w:val="666666"/>
          <w:sz w:val="21"/>
          <w:szCs w:val="21"/>
        </w:rPr>
      </w:pPr>
      <w:r>
        <w:rPr>
          <w:rFonts w:ascii="微软雅黑" w:hAnsi="微软雅黑" w:eastAsia="微软雅黑" w:cs="微软雅黑"/>
          <w:i w:val="0"/>
          <w:caps w:val="0"/>
          <w:color w:val="666666"/>
          <w:spacing w:val="0"/>
          <w:sz w:val="21"/>
          <w:szCs w:val="21"/>
          <w:bdr w:val="none" w:color="auto" w:sz="0" w:space="0"/>
          <w:shd w:val="clear" w:fill="FFFFFF"/>
        </w:rPr>
        <w:t>发布日期：2017-10-26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各镇人民政府，市经济开发区、沿海经济区、城东新区、西溪景区管委会：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       为充分发挥失业保险减少失业、稳定就业、增加收入的功能性作用，国家和省都出台了失业保险支持参保职工提升职业技能相关政策，现根据上级要求，将《东台市失业保险支持参保职工提升职业技能实施办法》印发给你们，请认真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       特此通知。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       附件：《东台市失业保险支持参保职工提升职业技能实施办法》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righ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 东台市人力资源和社会保障局       东 台 市 财 政 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righ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2017年10月24日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right"/>
        <w:rPr>
          <w:b w:val="0"/>
          <w:color w:val="393939"/>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center"/>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东台市失业保险支持参保职工提升职业技能实施办法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 为进一步提升我市参加失业保险企业职工的职业技能，努力减少失业、稳定就业、增加收入，根据省人力资源和社会保障厅、省财政厅《关于失业保险支持参保职工提升职业技能有关问题的通知》（苏人社发〔2017〕288号）要求，结合本市实际，现就失业保险支持参保职工提升职业技能，制定本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一、实施范围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在本市参加了失业保险，且符合实施办法申领条件的企业职工，可以按实施办法的申领程序向市失业保险经办机构申领职业技能提升补贴。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二、补贴申领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（一）申领条件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同时具备下列条件的企业职工，可以申领技能提升补贴：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1．依法参加失业保险，累计缴纳失业保险费36个月及以上（含视同缴费时间）的；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2．自2017年1月1日起取得初级（五级）、中级（四级）、高级（三级）职业资格证书或职业技能等级证书的。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（二）补贴标准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1．职工取得初级（五级）职业资格证书或职业技能等级证书的，补贴标准为1000元；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2．职工取得中级（四级）职业资格证书或职业技能等级证书的，补贴标准为1500元；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3．职工取得高级（三级）职业资格证书或职业技能等级证书的，补贴标准为2000元。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同一职业（工种）同一等级只能享受一次技能提升补贴。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（三）申领程序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1．申请。申请人可选择现场申请和网上申请两种方式，在上级部门暂未开发完成网上申请系统之前，采用现场申请方式。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1.1现场申请。参保职工在职业资格证书或职业技能等级证书核发之日起12个月内，可到市失业保险经办机构现场申报（逾期不予办理，节假日不含），需提供本人身份证原件及复印件、职业资格证书或职业技能等级证书原件及复印件、东台农村商业银行银行卡复印件，填写《参保职工技能提升补贴申领表》（见附件）。委托企业或培训机构代为申领的，除上述材料外，还需提供《委托申领协议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1.2网上申请。职工在职业资格证书或职业技能等级证书核发之日起12个月内，登录江苏省人力资源社会保障网（http://www.jshrss.gov.cn）或江苏人社微信公众号技能提升补贴申报专栏，查找到本人目前失业保险参保地区，点击技能提升补贴申报系统，如实填写本人姓名、身份证号码、职业资格证书或职业技能等级证书编号、社会保障卡（或银行卡）号等信息，提交失业保险经办机构网上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2．审核。市失业保险经办机构通过国家职业资格证书全国联网查询系统（http://zscx.osta.org.cn）、江苏省人力资源社会保障网（http://www.jshrss.gov.cn/jdfww）查验职工证书真伪，通过金保工程数据库查验职工参保状况及缴费时间，通过就业失业登记信息系统查验职工就业失业状况，市人社系统内协调查询职业培训补贴享受情况，3个工作日内完成审核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参保职工职业资格证书或技能等级证书发证地非本市范围内，通过发函至发证地人社系统协同查询，查验职工在发证地技能提升补贴享受情况，在收到复函后3个工作日内完成审核程序。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3．公示。市失业保险经办机构在当地人力资源社会保障网和失业保险经办机构服务大厅显著位置对享受补贴职工相关信息进行公示，公示内容包括职工姓名、所在单位、发证时间、补贴工种、补贴金额等，公示时间为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4．发放。对公示无异议的，失业保险经办机构12个工作日内将技能提升补贴资金通过银行，拨付到申请职工本人的银行卡上。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（四）资金管理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在失业保险基金科目中设立技能提升补贴科目，所需资金从失业保险基金技能提升补贴科目中列支。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三、其他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一）一本证书只能享受一次补贴。符合参保职工技能提升补贴申领条件的，按规定申请参保职工技能提升补贴；不符合参保职工技能提升补贴申领条件的，可根据《江苏省就业补助资金管理暂行办法》（苏财规〔2017〕4号）相关规定，申请技能提升培训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二）省人力资源和社会保障厅、省财政厅《关于扩大失业保险基金支出范围试点有关问题的通知》（苏人社发〔2013〕314号）中“对连续五年按时足额缴纳失业保险费，并按规定提取和使用职工教育经费，且职工教育经费发生超支的企业，可以按该企业当年获得国家职业资格证书的职工人数给予培训补贴”政策，停止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（三）2017年，已根据有关规定享受政府购买高技能人才培训成果紧缺职业（工种）培训补贴或在岗转岗技能提升培训补贴的职工不再享受职业技能提升补贴。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600" w:afterAutospacing="0" w:line="432" w:lineRule="atLeast"/>
        <w:ind w:left="0" w:right="0"/>
        <w:jc w:val="left"/>
        <w:rPr>
          <w:b w:val="0"/>
          <w:color w:val="393939"/>
          <w:sz w:val="24"/>
          <w:szCs w:val="24"/>
        </w:rPr>
      </w:pPr>
      <w:r>
        <w:rPr>
          <w:rFonts w:hint="eastAsia" w:ascii="微软雅黑" w:hAnsi="微软雅黑" w:eastAsia="微软雅黑" w:cs="微软雅黑"/>
          <w:b w:val="0"/>
          <w:i w:val="0"/>
          <w:caps w:val="0"/>
          <w:color w:val="393939"/>
          <w:spacing w:val="0"/>
          <w:sz w:val="24"/>
          <w:szCs w:val="24"/>
          <w:bdr w:val="none" w:color="auto" w:sz="0" w:space="0"/>
          <w:shd w:val="clear" w:fill="FFFFFF"/>
        </w:rPr>
        <w:t>本办法自印发之日起开始施行。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7CC5"/>
    <w:multiLevelType w:val="multilevel"/>
    <w:tmpl w:val="572A7CC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47A55"/>
    <w:rsid w:val="07394A88"/>
    <w:rsid w:val="080353F2"/>
    <w:rsid w:val="0C576692"/>
    <w:rsid w:val="10FE6879"/>
    <w:rsid w:val="112C0DDB"/>
    <w:rsid w:val="17CA0CD8"/>
    <w:rsid w:val="1A8F5C1D"/>
    <w:rsid w:val="24844F8E"/>
    <w:rsid w:val="2BF06129"/>
    <w:rsid w:val="2F305224"/>
    <w:rsid w:val="31133E7D"/>
    <w:rsid w:val="319C3E9E"/>
    <w:rsid w:val="389F5938"/>
    <w:rsid w:val="38DE54C9"/>
    <w:rsid w:val="44522CB0"/>
    <w:rsid w:val="47353CEF"/>
    <w:rsid w:val="49D47A55"/>
    <w:rsid w:val="4D1472B9"/>
    <w:rsid w:val="4F7E3B36"/>
    <w:rsid w:val="541147C5"/>
    <w:rsid w:val="5ACF36D4"/>
    <w:rsid w:val="5BB45E47"/>
    <w:rsid w:val="5E184EF7"/>
    <w:rsid w:val="5E492EC9"/>
    <w:rsid w:val="60A51D0E"/>
    <w:rsid w:val="6155254D"/>
    <w:rsid w:val="6B5C0F65"/>
    <w:rsid w:val="6D535020"/>
    <w:rsid w:val="726F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2018-06-10T12:54:00Z</dcterms:created>
  <dc:creator>栾晓琴</dc:creator>
  <cp:lastModifiedBy>栾晓琴</cp:lastModifiedBy>
  <dcterms:modified xsi:type="dcterms:W3CDTF">2018-06-10T15:00:45Z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