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万安县关于降低企业成本优化发展 环境的若干意见 </w:t>
      </w:r>
    </w:p>
    <w:bookmarkEnd w:id="0"/>
    <w:p>
      <w:pPr>
        <w:rPr>
          <w:rFonts w:hint="eastAsia"/>
        </w:rPr>
      </w:pPr>
    </w:p>
    <w:p>
      <w:pPr>
        <w:rPr>
          <w:rFonts w:hint="eastAsia"/>
        </w:rPr>
      </w:pPr>
      <w:r>
        <w:rPr>
          <w:rFonts w:hint="eastAsia"/>
        </w:rPr>
        <w:t xml:space="preserve">信息分类： 规范性文件  文件编号：  公开方式： 主动公开  </w:t>
      </w:r>
    </w:p>
    <w:p>
      <w:pPr>
        <w:rPr>
          <w:rFonts w:hint="eastAsia"/>
        </w:rPr>
      </w:pPr>
      <w:r>
        <w:rPr>
          <w:rFonts w:hint="eastAsia"/>
        </w:rPr>
        <w:t xml:space="preserve">发布日期： 2017-05-17 07:09:22 公开时限： 常年公开 　  公开范围： 面向全社会 </w:t>
      </w:r>
    </w:p>
    <w:p>
      <w:pPr>
        <w:rPr>
          <w:rFonts w:hint="eastAsia"/>
        </w:rPr>
      </w:pPr>
      <w:r>
        <w:rPr>
          <w:rFonts w:hint="eastAsia"/>
        </w:rPr>
        <w:t xml:space="preserve">信息索取号：D29520-0202-2016-0001  责任部门： 商务局对外经济协作股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为深入推进供给侧结构性改革，切实降低企业成本，优化企业发展环境，提升企业盈利能力，促进全县经济持续健康发展，在认真贯彻落实省委、省政府《关于开展降低企业成本优化发展环境专项行动的通知》（赣字〔2016〕22号）提出的“省80条”和市委、市政府《吉安市贯彻落实降低企业成本优化发展环境专项行动的实施意见》（吉字〔2016〕16号）精神提出的“市26条”的基础上，结合我县实际，进一步制定本意见。</w:t>
      </w:r>
    </w:p>
    <w:p>
      <w:pPr>
        <w:rPr>
          <w:rFonts w:hint="eastAsia"/>
        </w:rPr>
      </w:pPr>
    </w:p>
    <w:p>
      <w:pPr>
        <w:rPr>
          <w:rFonts w:hint="eastAsia"/>
        </w:rPr>
      </w:pPr>
      <w:r>
        <w:rPr>
          <w:rFonts w:hint="eastAsia"/>
        </w:rPr>
        <w:t>一、降低企业成本</w:t>
      </w:r>
    </w:p>
    <w:p>
      <w:pPr>
        <w:rPr>
          <w:rFonts w:hint="eastAsia"/>
        </w:rPr>
      </w:pPr>
    </w:p>
    <w:p>
      <w:pPr>
        <w:rPr>
          <w:rFonts w:hint="eastAsia"/>
        </w:rPr>
      </w:pPr>
      <w:r>
        <w:rPr>
          <w:rFonts w:hint="eastAsia"/>
        </w:rPr>
        <w:t>1.免除部分服务性收费。园区企业缓交新型墙体材料专项资金。免除园区生产性厂房、办公楼、宿舍，物流类仓储厂房人防费。免除企业环境监测服务费。清理规范社会团体收费，全面取消行业协会商会利用行政资源强制向企业收取费用的项目。（责任单位：县工信委、县人防办、县住建局、县环保局）</w:t>
      </w:r>
    </w:p>
    <w:p>
      <w:pPr>
        <w:rPr>
          <w:rFonts w:hint="eastAsia"/>
        </w:rPr>
      </w:pPr>
    </w:p>
    <w:p>
      <w:pPr>
        <w:rPr>
          <w:rFonts w:hint="eastAsia"/>
        </w:rPr>
      </w:pPr>
      <w:r>
        <w:rPr>
          <w:rFonts w:hint="eastAsia"/>
        </w:rPr>
        <w:t>2.设立转贷基金。县财政负责筹集2000万元财政还贷周转金，专项用于企业临时性还贷周转使用，切实帮助企业解决转贷困难。（责任单位：县财政局、县工信委、县人民银行、县园区管委会）</w:t>
      </w:r>
    </w:p>
    <w:p>
      <w:pPr>
        <w:rPr>
          <w:rFonts w:hint="eastAsia"/>
        </w:rPr>
      </w:pPr>
    </w:p>
    <w:p>
      <w:pPr>
        <w:rPr>
          <w:rFonts w:hint="eastAsia"/>
        </w:rPr>
      </w:pPr>
      <w:r>
        <w:rPr>
          <w:rFonts w:hint="eastAsia"/>
        </w:rPr>
        <w:t>3.建立财政性资源与信贷政策执行情况、信贷投放、存贷比挂钩的激励机制。对完成信贷投放目标计划的银行业金融机构予以奖励。发挥财政资金的引导作用和信贷政策导向效果评估作用，鼓励银行业金融机构加大对实体经济特别是工业企业的信贷投入力度。（责任单位：县政府金融办、县财政局、县人民银行、县银监办）</w:t>
      </w:r>
    </w:p>
    <w:p>
      <w:pPr>
        <w:rPr>
          <w:rFonts w:hint="eastAsia"/>
        </w:rPr>
      </w:pPr>
    </w:p>
    <w:p>
      <w:pPr>
        <w:rPr>
          <w:rFonts w:hint="eastAsia"/>
        </w:rPr>
      </w:pPr>
      <w:r>
        <w:rPr>
          <w:rFonts w:hint="eastAsia"/>
        </w:rPr>
        <w:t>4.推行银行业金融机构以政府采购合同为依据向政府采购中标供货商提供信用贷款等融资服务。积极推广成套设备融资租赁等金融服务产品创新，引导银行业金融机构探索创新专利权、存货、订单等新型抵押方式。支持民营企业采用知识产权、仓单、商铺经营权、商业信用保险单等质押融资。（责任单位：县财政局、县银监办、县政府金融办、县人民银行）</w:t>
      </w:r>
    </w:p>
    <w:p>
      <w:pPr>
        <w:rPr>
          <w:rFonts w:hint="eastAsia"/>
        </w:rPr>
      </w:pPr>
    </w:p>
    <w:p>
      <w:pPr>
        <w:rPr>
          <w:rFonts w:hint="eastAsia"/>
        </w:rPr>
      </w:pPr>
      <w:r>
        <w:rPr>
          <w:rFonts w:hint="eastAsia"/>
        </w:rPr>
        <w:t>5.支持发展总部经济和符合条件的企业发行各项债券及上市融资。2015年5月1日以后，新迁入我县的总部企业，从获利年度起，按企业缴纳的年度所得税地方留成部分，由受益财政予以奖励，前2年给予100%的奖励，后3年给予60%的奖励。推动符合条件的企业发行公司债券、企业债券、短期融资券、中期票据、定向融资工具等债务融资工具。支持创新型企业和中小微企业在新三板、江西联合股权交易中心挂牌融资。对在“新三板”挂牌的县内企业，财政给予每户一次性100万元奖励。对在境内主板上市的县内企业，财政给予每户一次性200万元奖励。对在深圳前海股权交易中心、上海股权托管交易中心、江西联合股权交易中心等区域性股权交易机构挂牌融资成功的县内企业，县财政给予每户5万元奖励。（责任单位：县财政局、县国税局、县地税局、县金融办、县发改委）</w:t>
      </w:r>
    </w:p>
    <w:p>
      <w:pPr>
        <w:rPr>
          <w:rFonts w:hint="eastAsia"/>
        </w:rPr>
      </w:pPr>
    </w:p>
    <w:p>
      <w:pPr>
        <w:rPr>
          <w:rFonts w:hint="eastAsia"/>
        </w:rPr>
      </w:pPr>
      <w:r>
        <w:rPr>
          <w:rFonts w:hint="eastAsia"/>
        </w:rPr>
        <w:t>6.鼓励企业技术创新。凡在园区建立科技创新园（含研发楼、实验室等）并取得了研发成果，能促进企业转型升级，提升企业核心竞争力的，由县财政按照企业创新投入总金额的10%进行奖励。（责任单位：县财政局、县科技局、县工信委、县园区管委会）</w:t>
      </w:r>
    </w:p>
    <w:p>
      <w:pPr>
        <w:rPr>
          <w:rFonts w:hint="eastAsia"/>
        </w:rPr>
      </w:pPr>
    </w:p>
    <w:p>
      <w:pPr>
        <w:rPr>
          <w:rFonts w:hint="eastAsia"/>
        </w:rPr>
      </w:pPr>
      <w:r>
        <w:rPr>
          <w:rFonts w:hint="eastAsia"/>
        </w:rPr>
        <w:t>7.降低企业工伤、生育保险最低缴费基数。缴纳比例由全市在岗职工平均工资的100%降至60%。（责任单位：县人社局、县财政局）</w:t>
      </w:r>
    </w:p>
    <w:p>
      <w:pPr>
        <w:rPr>
          <w:rFonts w:hint="eastAsia"/>
        </w:rPr>
      </w:pPr>
    </w:p>
    <w:p>
      <w:pPr>
        <w:rPr>
          <w:rFonts w:hint="eastAsia"/>
        </w:rPr>
      </w:pPr>
      <w:r>
        <w:rPr>
          <w:rFonts w:hint="eastAsia"/>
        </w:rPr>
        <w:t>8.完善电价政策。争取差异化峰谷电价政策，使企业需求得到落实。积极争取我县开展电力用户与电厂直接交易试点。探索工业园区整体实施直接交易政策。（责任单位：县发改委、县工信委、县供电公司）</w:t>
      </w:r>
    </w:p>
    <w:p>
      <w:pPr>
        <w:rPr>
          <w:rFonts w:hint="eastAsia"/>
        </w:rPr>
      </w:pPr>
    </w:p>
    <w:p>
      <w:pPr>
        <w:rPr>
          <w:rFonts w:hint="eastAsia"/>
        </w:rPr>
      </w:pPr>
      <w:r>
        <w:rPr>
          <w:rFonts w:hint="eastAsia"/>
        </w:rPr>
        <w:t>9.鼓励发展工业园区零担物流，尽快形成辐射周边的零担运输网络。凡新开通一条省级以上（含）零担运输专线，且运行一年以上（含），县财政一次性补助10万元。支持企业创建标准化、信息化物流平台，经认定后，县财政一次性补助10万元。探索向规模以上工业企业的纳税大户物流直补方式。（责任单位：县交通运输局、县财政局、县工信委、县园区管委会）</w:t>
      </w:r>
    </w:p>
    <w:p>
      <w:pPr>
        <w:rPr>
          <w:rFonts w:hint="eastAsia"/>
        </w:rPr>
      </w:pPr>
    </w:p>
    <w:p>
      <w:pPr>
        <w:rPr>
          <w:rFonts w:hint="eastAsia"/>
        </w:rPr>
      </w:pPr>
      <w:r>
        <w:rPr>
          <w:rFonts w:hint="eastAsia"/>
        </w:rPr>
        <w:t>10.落实完善园区企业员工公交车补贴政策。县财政每年落实不少于160万元公交车补贴，用于优化公交线路，增加公交班次，基本实现园区全覆盖。（责任单位：县交通运输局、县园区管委会、县财政局、县工信委）</w:t>
      </w:r>
    </w:p>
    <w:p>
      <w:pPr>
        <w:rPr>
          <w:rFonts w:hint="eastAsia"/>
        </w:rPr>
      </w:pPr>
    </w:p>
    <w:p>
      <w:pPr>
        <w:rPr>
          <w:rFonts w:hint="eastAsia"/>
        </w:rPr>
      </w:pPr>
      <w:r>
        <w:rPr>
          <w:rFonts w:hint="eastAsia"/>
        </w:rPr>
        <w:t>11.推动电子商务产业发展。成立“财政电商信贷通”专项担保基金，扶持电子商务产业发展，重点扶持注册地及结算地在本县的电子商务服务平台企业，单户贷款金额最高为50万元。对电子商务企业线上交易额进行分档次扶持补助，单个企业最高扶持额度为10万元。（责任单位：县财政局、县商务局）</w:t>
      </w:r>
    </w:p>
    <w:p>
      <w:pPr>
        <w:rPr>
          <w:rFonts w:hint="eastAsia"/>
        </w:rPr>
      </w:pPr>
    </w:p>
    <w:p>
      <w:pPr>
        <w:rPr>
          <w:rFonts w:hint="eastAsia"/>
        </w:rPr>
      </w:pPr>
      <w:r>
        <w:rPr>
          <w:rFonts w:hint="eastAsia"/>
        </w:rPr>
        <w:t>12.支持旅游业发展。每年县财政预算安排500万元旅游业发展专项资金，重点用于旅游基础设施改善、旅游规划编制、人才培训、旅游商品研发、旅游品牌创建、旅游总体形象宣传、旅游客源市场开拓和旅游线路的推介等工作。（责任单位：县旅游局、县财政局）</w:t>
      </w:r>
    </w:p>
    <w:p>
      <w:pPr>
        <w:rPr>
          <w:rFonts w:hint="eastAsia"/>
        </w:rPr>
      </w:pPr>
    </w:p>
    <w:p>
      <w:pPr>
        <w:rPr>
          <w:rFonts w:hint="eastAsia"/>
        </w:rPr>
      </w:pPr>
      <w:r>
        <w:rPr>
          <w:rFonts w:hint="eastAsia"/>
        </w:rPr>
        <w:t>二、优化发展环境</w:t>
      </w:r>
    </w:p>
    <w:p>
      <w:pPr>
        <w:rPr>
          <w:rFonts w:hint="eastAsia"/>
        </w:rPr>
      </w:pPr>
    </w:p>
    <w:p>
      <w:pPr>
        <w:rPr>
          <w:rFonts w:hint="eastAsia"/>
        </w:rPr>
      </w:pPr>
      <w:r>
        <w:rPr>
          <w:rFonts w:hint="eastAsia"/>
        </w:rPr>
        <w:t>13.建立企业“诚信”体系。充分利用省公共信用信息平台和省企业信用监管警示系统平台，对全县企业进行“诚信守法”认定并授牌，对守信企业在金融支持、税收优惠、用工等扶持政策方面给予倾斜，对失信企业在相关优惠政策方面进行限制和约束，对严重失信企业取消享受相关优惠政策，并予以通报批评，责成整改。（责任单位：县市场和质量监督管理局、县园区管委会）</w:t>
      </w:r>
    </w:p>
    <w:p>
      <w:pPr>
        <w:rPr>
          <w:rFonts w:hint="eastAsia"/>
        </w:rPr>
      </w:pPr>
    </w:p>
    <w:p>
      <w:pPr>
        <w:rPr>
          <w:rFonts w:hint="eastAsia"/>
        </w:rPr>
      </w:pPr>
      <w:r>
        <w:rPr>
          <w:rFonts w:hint="eastAsia"/>
        </w:rPr>
        <w:t>14.建立和完善企业服务平台。整合现有涉企服务资源，成立企业服务中心，设立“工业110”快速反应服务平台，形成“平台受理――部门办理――跟踪落实――督查问效――年度考评”的涉企服务新模式。（责任单位：县工信委、县纪委党风政风监督室）</w:t>
      </w:r>
    </w:p>
    <w:p>
      <w:pPr>
        <w:rPr>
          <w:rFonts w:hint="eastAsia"/>
        </w:rPr>
      </w:pPr>
    </w:p>
    <w:p>
      <w:pPr>
        <w:rPr>
          <w:rFonts w:hint="eastAsia"/>
        </w:rPr>
      </w:pPr>
      <w:r>
        <w:rPr>
          <w:rFonts w:hint="eastAsia"/>
        </w:rPr>
        <w:t>15.打造返乡创业园。在县工业园区规划建设“返乡创业园”和 “返乡创业孵化园”。对吉安籍人士返乡创业项目给予减免租金、降低税收扶持门槛并按纳税贡献进行梯度奖励、放宽融资条件并提高融资额度等财政、融资方面的政策优惠。（责任单位：县园区管委会、县工信委、县商务局）</w:t>
      </w:r>
    </w:p>
    <w:p>
      <w:pPr>
        <w:rPr>
          <w:rFonts w:hint="eastAsia"/>
        </w:rPr>
      </w:pPr>
    </w:p>
    <w:p>
      <w:pPr>
        <w:rPr>
          <w:rFonts w:hint="eastAsia"/>
        </w:rPr>
      </w:pPr>
      <w:r>
        <w:rPr>
          <w:rFonts w:hint="eastAsia"/>
        </w:rPr>
        <w:t>16.全面落实人才引进政策，支持企业技术创新。大力引进重点产业、重点领域、重点工程、重点学科需要和用人单位（企业）急需紧缺的国内外顶尖人才和特需领军人才，符合条件的可按照《万安县引进人才用好人才“20条”》执行，享受生活津贴、科研经费补贴、住房补贴、税收优惠、配偶安置、子女入学、社会保险以及编制、职称等方面待遇。同时，设立“引才贡献奖”，对牵线搭桥成功引进急需紧缺高层次创新创业人才（团队）的，给予用人单位或中介、个人一次性3万元奖励；对引进人选入选国家“千人计划”、“万人计划”或其他相应层次的人才，再分别给予用人单位或中介、个人一次性5-10万元奖励。进一步加大企业技术创新的支持力度，对认定为国家高新技术企业的，由县财政给予一次性奖励10万元；对获得国内发明专利授权的，由县财政每项奖励2万元，获得实用新型和外观设计授权专利的，由县财政每项奖励0.3万元；对列入省级重点新产品计划或通过新产品（成果）鉴定的项目由县财政每项奖励0.5万元。（责任单位：县人社局、县财政局、县科技局）</w:t>
      </w:r>
    </w:p>
    <w:p>
      <w:pPr>
        <w:rPr>
          <w:rFonts w:hint="eastAsia"/>
        </w:rPr>
      </w:pPr>
    </w:p>
    <w:p>
      <w:pPr>
        <w:rPr>
          <w:rFonts w:hint="eastAsia"/>
        </w:rPr>
      </w:pPr>
      <w:r>
        <w:rPr>
          <w:rFonts w:hint="eastAsia"/>
        </w:rPr>
        <w:t>17.加强园区企业招工帮扶力度。通过搭建现场招聘、委托招工、网络招工、万安微就业、校企对接等平台，免费为企业发布招工信息，帮助企业招聘人员。实行招工补贴政策，对用工规模100人以上且年纳税额500万元以上，或年自营出口200万美元以上的园区企业，当年新招用县外劳动力并签订一年以上劳动合同，实际工作6个月以上，按照县外200元/人、省外300元/人的标准给予企业或中介招工补贴。（责任单位：县人社局、县商务局、县财政局）</w:t>
      </w:r>
    </w:p>
    <w:p>
      <w:pPr>
        <w:rPr>
          <w:rFonts w:hint="eastAsia"/>
        </w:rPr>
      </w:pPr>
    </w:p>
    <w:p>
      <w:pPr>
        <w:rPr>
          <w:rFonts w:hint="eastAsia"/>
        </w:rPr>
      </w:pPr>
      <w:r>
        <w:rPr>
          <w:rFonts w:hint="eastAsia"/>
        </w:rPr>
        <w:t>18.积极督促辖区内建设项目完善环保手续，对于县政府同意落户的项目，在2016年12月底前办理环评及环保“三同时”验收，如属于县级审批权限的建设项目，一律暂缓行政处罚。（责任单位：县环保局、县园区管委会、县工信委）</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47F1B7A"/>
    <w:rsid w:val="09214A51"/>
    <w:rsid w:val="0AD837C0"/>
    <w:rsid w:val="17A74E1A"/>
    <w:rsid w:val="18242941"/>
    <w:rsid w:val="19766010"/>
    <w:rsid w:val="1A830CA7"/>
    <w:rsid w:val="1F013D60"/>
    <w:rsid w:val="2078020E"/>
    <w:rsid w:val="23261C24"/>
    <w:rsid w:val="257E3780"/>
    <w:rsid w:val="2BC21934"/>
    <w:rsid w:val="31AA7B02"/>
    <w:rsid w:val="352C453A"/>
    <w:rsid w:val="3AA0337E"/>
    <w:rsid w:val="3AE67188"/>
    <w:rsid w:val="3E871B91"/>
    <w:rsid w:val="436903DC"/>
    <w:rsid w:val="450807BF"/>
    <w:rsid w:val="45270013"/>
    <w:rsid w:val="46E26DFB"/>
    <w:rsid w:val="4BA7159E"/>
    <w:rsid w:val="518D2FFE"/>
    <w:rsid w:val="51FA174C"/>
    <w:rsid w:val="55E63DB3"/>
    <w:rsid w:val="596456C0"/>
    <w:rsid w:val="5C9A0C20"/>
    <w:rsid w:val="62930C09"/>
    <w:rsid w:val="693F26C7"/>
    <w:rsid w:val="6B0D2DF8"/>
    <w:rsid w:val="72AF2C7D"/>
    <w:rsid w:val="746260A6"/>
    <w:rsid w:val="7D4E6BE2"/>
    <w:rsid w:val="7DAD518B"/>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2018-05-15T08:33:18Z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