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Mar>
          <w:top w:w="30" w:type="dxa"/>
          <w:left w:w="30" w:type="dxa"/>
          <w:bottom w:w="30" w:type="dxa"/>
          <w:right w:w="30" w:type="dxa"/>
        </w:tblCellMar>
        <w:tblLook w:val="04A0" w:firstRow="1" w:lastRow="0" w:firstColumn="1" w:lastColumn="0" w:noHBand="0" w:noVBand="1"/>
      </w:tblPr>
      <w:tblGrid>
        <w:gridCol w:w="10200"/>
      </w:tblGrid>
      <w:tr w:rsidR="00042B64" w:rsidRPr="00042B64">
        <w:trPr>
          <w:trHeight w:val="570"/>
          <w:jc w:val="center"/>
        </w:trPr>
        <w:tc>
          <w:tcPr>
            <w:tcW w:w="0" w:type="auto"/>
            <w:vAlign w:val="center"/>
            <w:hideMark/>
          </w:tcPr>
          <w:p w:rsidR="00042B64" w:rsidRPr="00042B64" w:rsidRDefault="00042B64" w:rsidP="00042B64">
            <w:pPr>
              <w:widowControl/>
              <w:jc w:val="center"/>
              <w:rPr>
                <w:rFonts w:ascii="宋体" w:eastAsia="宋体" w:hAnsi="宋体" w:cs="宋体"/>
                <w:color w:val="333333"/>
                <w:kern w:val="0"/>
                <w:szCs w:val="21"/>
              </w:rPr>
            </w:pPr>
            <w:bookmarkStart w:id="0" w:name="_GoBack"/>
            <w:r w:rsidRPr="00042B64">
              <w:rPr>
                <w:rFonts w:ascii="黑体" w:eastAsia="黑体" w:hAnsi="黑体" w:cs="宋体" w:hint="eastAsia"/>
                <w:color w:val="333333"/>
                <w:kern w:val="0"/>
                <w:sz w:val="27"/>
                <w:szCs w:val="27"/>
              </w:rPr>
              <w:t>璧山县人民政府办公室关于印发璧山县农业科技专家大院认定管理暂行办法的通知</w:t>
            </w:r>
            <w:bookmarkEnd w:id="0"/>
            <w:r w:rsidRPr="00042B64">
              <w:rPr>
                <w:rFonts w:ascii="黑体" w:eastAsia="黑体" w:hAnsi="黑体" w:cs="宋体" w:hint="eastAsia"/>
                <w:color w:val="333333"/>
                <w:kern w:val="0"/>
                <w:sz w:val="27"/>
                <w:szCs w:val="27"/>
              </w:rPr>
              <w:t xml:space="preserve"> </w:t>
            </w:r>
          </w:p>
        </w:tc>
      </w:tr>
      <w:tr w:rsidR="00042B64" w:rsidRPr="00042B64">
        <w:trPr>
          <w:trHeight w:val="15"/>
          <w:jc w:val="center"/>
        </w:trPr>
        <w:tc>
          <w:tcPr>
            <w:tcW w:w="0" w:type="auto"/>
            <w:shd w:val="clear" w:color="auto" w:fill="BECDE5"/>
            <w:tcMar>
              <w:top w:w="30" w:type="dxa"/>
              <w:left w:w="30" w:type="dxa"/>
              <w:bottom w:w="300" w:type="dxa"/>
              <w:right w:w="30" w:type="dxa"/>
            </w:tcMar>
            <w:vAlign w:val="center"/>
            <w:hideMark/>
          </w:tcPr>
          <w:p w:rsidR="00042B64" w:rsidRPr="00042B64" w:rsidRDefault="00042B64" w:rsidP="00042B64">
            <w:pPr>
              <w:widowControl/>
              <w:jc w:val="center"/>
              <w:rPr>
                <w:rFonts w:ascii="宋体" w:eastAsia="宋体" w:hAnsi="宋体" w:cs="宋体"/>
                <w:color w:val="333333"/>
                <w:kern w:val="0"/>
                <w:sz w:val="2"/>
                <w:szCs w:val="21"/>
              </w:rPr>
            </w:pPr>
          </w:p>
        </w:tc>
      </w:tr>
      <w:tr w:rsidR="00042B64" w:rsidRPr="00042B64">
        <w:trPr>
          <w:trHeight w:val="300"/>
          <w:jc w:val="center"/>
        </w:trPr>
        <w:tc>
          <w:tcPr>
            <w:tcW w:w="0" w:type="auto"/>
            <w:tcMar>
              <w:top w:w="30" w:type="dxa"/>
              <w:left w:w="30" w:type="dxa"/>
              <w:bottom w:w="300" w:type="dxa"/>
              <w:right w:w="30" w:type="dxa"/>
            </w:tcMar>
            <w:vAlign w:val="center"/>
            <w:hideMark/>
          </w:tcPr>
          <w:p w:rsidR="00042B64" w:rsidRPr="00042B64" w:rsidRDefault="00042B64" w:rsidP="00042B64">
            <w:pPr>
              <w:widowControl/>
              <w:jc w:val="center"/>
              <w:rPr>
                <w:rFonts w:ascii="宋体" w:eastAsia="宋体" w:hAnsi="宋体" w:cs="宋体"/>
                <w:color w:val="333333"/>
                <w:kern w:val="0"/>
                <w:szCs w:val="21"/>
              </w:rPr>
            </w:pPr>
          </w:p>
        </w:tc>
      </w:tr>
      <w:tr w:rsidR="00042B64" w:rsidRPr="00042B64">
        <w:trPr>
          <w:jc w:val="center"/>
        </w:trPr>
        <w:tc>
          <w:tcPr>
            <w:tcW w:w="0" w:type="auto"/>
            <w:vAlign w:val="center"/>
            <w:hideMark/>
          </w:tcPr>
          <w:tbl>
            <w:tblPr>
              <w:tblW w:w="4000" w:type="pct"/>
              <w:jc w:val="center"/>
              <w:tblCellMar>
                <w:top w:w="90" w:type="dxa"/>
                <w:left w:w="90" w:type="dxa"/>
                <w:bottom w:w="90" w:type="dxa"/>
                <w:right w:w="90" w:type="dxa"/>
              </w:tblCellMar>
              <w:tblLook w:val="04A0" w:firstRow="1" w:lastRow="0" w:firstColumn="1" w:lastColumn="0" w:noHBand="0" w:noVBand="1"/>
            </w:tblPr>
            <w:tblGrid>
              <w:gridCol w:w="8112"/>
            </w:tblGrid>
            <w:tr w:rsidR="00042B64" w:rsidRPr="00042B64" w:rsidTr="00042B64">
              <w:trPr>
                <w:jc w:val="center"/>
              </w:trPr>
              <w:tc>
                <w:tcPr>
                  <w:tcW w:w="0" w:type="auto"/>
                  <w:vAlign w:val="center"/>
                </w:tcPr>
                <w:p w:rsidR="00042B64" w:rsidRPr="00042B64" w:rsidRDefault="00042B64" w:rsidP="00042B64">
                  <w:pPr>
                    <w:widowControl/>
                    <w:jc w:val="center"/>
                    <w:rPr>
                      <w:rFonts w:ascii="宋体" w:eastAsia="宋体" w:hAnsi="宋体" w:cs="宋体"/>
                      <w:color w:val="333333"/>
                      <w:kern w:val="0"/>
                      <w:szCs w:val="21"/>
                    </w:rPr>
                  </w:pPr>
                </w:p>
              </w:tc>
            </w:tr>
          </w:tbl>
          <w:p w:rsidR="00042B64" w:rsidRPr="00042B64" w:rsidRDefault="00042B64" w:rsidP="00042B64">
            <w:pPr>
              <w:widowControl/>
              <w:jc w:val="center"/>
              <w:rPr>
                <w:rFonts w:ascii="宋体" w:eastAsia="宋体" w:hAnsi="宋体" w:cs="宋体"/>
                <w:color w:val="333333"/>
                <w:kern w:val="0"/>
                <w:szCs w:val="21"/>
              </w:rPr>
            </w:pPr>
          </w:p>
        </w:tc>
      </w:tr>
      <w:tr w:rsidR="00042B64" w:rsidRPr="00042B64">
        <w:trPr>
          <w:jc w:val="center"/>
        </w:trPr>
        <w:tc>
          <w:tcPr>
            <w:tcW w:w="0" w:type="auto"/>
            <w:vAlign w:val="center"/>
            <w:hideMark/>
          </w:tcPr>
          <w:p w:rsidR="00042B64" w:rsidRPr="00042B64" w:rsidRDefault="00042B64" w:rsidP="00042B64">
            <w:pPr>
              <w:widowControl/>
              <w:jc w:val="center"/>
              <w:rPr>
                <w:rFonts w:ascii="宋体" w:eastAsia="宋体" w:hAnsi="宋体" w:cs="宋体"/>
                <w:color w:val="333333"/>
                <w:kern w:val="0"/>
                <w:szCs w:val="21"/>
              </w:rPr>
            </w:pPr>
            <w:r w:rsidRPr="00042B64">
              <w:rPr>
                <w:rFonts w:ascii="宋体" w:eastAsia="宋体" w:hAnsi="宋体" w:cs="宋体" w:hint="eastAsia"/>
                <w:color w:val="333333"/>
                <w:kern w:val="0"/>
                <w:szCs w:val="21"/>
              </w:rPr>
              <w:t> </w:t>
            </w:r>
          </w:p>
        </w:tc>
      </w:tr>
    </w:tbl>
    <w:p w:rsidR="00042B64" w:rsidRPr="00042B64" w:rsidRDefault="00042B64" w:rsidP="00042B64">
      <w:pPr>
        <w:widowControl/>
        <w:jc w:val="center"/>
        <w:rPr>
          <w:rFonts w:ascii="宋体" w:eastAsia="宋体" w:hAnsi="宋体" w:cs="宋体"/>
          <w:vanish/>
          <w:color w:val="333333"/>
          <w:kern w:val="0"/>
          <w:szCs w:val="21"/>
        </w:rPr>
      </w:pPr>
    </w:p>
    <w:tbl>
      <w:tblPr>
        <w:tblW w:w="10200" w:type="dxa"/>
        <w:jc w:val="center"/>
        <w:tblCellMar>
          <w:top w:w="300" w:type="dxa"/>
          <w:left w:w="0" w:type="dxa"/>
          <w:right w:w="0" w:type="dxa"/>
        </w:tblCellMar>
        <w:tblLook w:val="04A0" w:firstRow="1" w:lastRow="0" w:firstColumn="1" w:lastColumn="0" w:noHBand="0" w:noVBand="1"/>
      </w:tblPr>
      <w:tblGrid>
        <w:gridCol w:w="10200"/>
      </w:tblGrid>
      <w:tr w:rsidR="00042B64" w:rsidRPr="00042B64">
        <w:trPr>
          <w:jc w:val="center"/>
        </w:trPr>
        <w:tc>
          <w:tcPr>
            <w:tcW w:w="0" w:type="auto"/>
            <w:vAlign w:val="center"/>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各街道办事处、镇人民政府，县政府各工作部门，有关单位：</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《璧山县农业科技专家大院认定管理暂行办法》已经县政府同意，现印发给你们，请遵照执行。</w:t>
            </w:r>
          </w:p>
          <w:p w:rsidR="00042B64" w:rsidRPr="00042B64" w:rsidRDefault="00042B64" w:rsidP="00042B64">
            <w:pPr>
              <w:widowControl/>
              <w:spacing w:line="500" w:lineRule="atLeast"/>
              <w:ind w:firstLine="16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           二○一二年八月十四日</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璧山县农业科技专家大院认定管理暂行办法</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第一章  总则</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第一条</w:t>
            </w:r>
            <w:r w:rsidRPr="00042B64">
              <w:rPr>
                <w:rFonts w:ascii="宋体" w:eastAsia="宋体" w:hAnsi="宋体" w:cs="宋体" w:hint="eastAsia"/>
                <w:color w:val="000000"/>
                <w:kern w:val="0"/>
                <w:sz w:val="24"/>
                <w:szCs w:val="24"/>
              </w:rPr>
              <w:t>  为推进我县农业产业基地建设，统筹城乡科技资源，加强政产学研金合作，加速农业科技成果转化，搭建农业科技研究、示范、推广、培训和产业开发的平台，助推我县都市农业建设、社会主义新农村建设和农民持续增收。根据《重庆市农业科技专家大院建设管理（暂行）办法》和《重庆市农业科技专家大院考核与评价办法》精神，制定本办法。</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第二条</w:t>
            </w:r>
            <w:r w:rsidRPr="00042B64">
              <w:rPr>
                <w:rFonts w:ascii="宋体" w:eastAsia="宋体" w:hAnsi="宋体" w:cs="宋体" w:hint="eastAsia"/>
                <w:color w:val="000000"/>
                <w:kern w:val="0"/>
                <w:sz w:val="24"/>
                <w:szCs w:val="24"/>
              </w:rPr>
              <w:t>  设立农业科技专家大院专项资金（以下简称“专家大院资金”），支持县内农、林、牧、渔业基地和</w:t>
            </w:r>
            <w:proofErr w:type="gramStart"/>
            <w:r w:rsidRPr="00042B64">
              <w:rPr>
                <w:rFonts w:ascii="宋体" w:eastAsia="宋体" w:hAnsi="宋体" w:cs="宋体" w:hint="eastAsia"/>
                <w:color w:val="000000"/>
                <w:kern w:val="0"/>
                <w:sz w:val="24"/>
                <w:szCs w:val="24"/>
              </w:rPr>
              <w:t>农副食品</w:t>
            </w:r>
            <w:proofErr w:type="gramEnd"/>
            <w:r w:rsidRPr="00042B64">
              <w:rPr>
                <w:rFonts w:ascii="宋体" w:eastAsia="宋体" w:hAnsi="宋体" w:cs="宋体" w:hint="eastAsia"/>
                <w:color w:val="000000"/>
                <w:kern w:val="0"/>
                <w:sz w:val="24"/>
                <w:szCs w:val="24"/>
              </w:rPr>
              <w:t>加工企业兴办农业科技专家大院。</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第三条</w:t>
            </w:r>
            <w:r w:rsidRPr="00042B64">
              <w:rPr>
                <w:rFonts w:ascii="宋体" w:eastAsia="宋体" w:hAnsi="宋体" w:cs="宋体" w:hint="eastAsia"/>
                <w:color w:val="000000"/>
                <w:kern w:val="0"/>
                <w:sz w:val="24"/>
                <w:szCs w:val="24"/>
              </w:rPr>
              <w:t>  县科委负责全县专家大院建设的整体规划和认定管理工作，指导专家大院的建设与发展，并负责本办法的组织实施。县科委会同县财政局负责“专家大院资金”的使用和管理。</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第二章  认定</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第四条</w:t>
            </w:r>
            <w:r w:rsidRPr="00042B64">
              <w:rPr>
                <w:rFonts w:ascii="宋体" w:eastAsia="宋体" w:hAnsi="宋体" w:cs="宋体" w:hint="eastAsia"/>
                <w:color w:val="000000"/>
                <w:kern w:val="0"/>
                <w:sz w:val="24"/>
                <w:szCs w:val="24"/>
              </w:rPr>
              <w:t>  县认定农业科技专家大院每年组织一次，受理认定申报的截止日期为每年9月30日。</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第五条</w:t>
            </w:r>
            <w:r w:rsidRPr="00042B64">
              <w:rPr>
                <w:rFonts w:ascii="宋体" w:eastAsia="宋体" w:hAnsi="宋体" w:cs="宋体" w:hint="eastAsia"/>
                <w:color w:val="000000"/>
                <w:kern w:val="0"/>
                <w:sz w:val="24"/>
                <w:szCs w:val="24"/>
              </w:rPr>
              <w:t>  农业科技专家大院依托单位（包括：产业基地的农业企业、农技协会、农村合作社、农技服务中心等）进行申报，申报单位应具备以下基本条件：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（一）具有独立法人资格，负责人懂科技善经营，运作机制灵活高效；</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（二）聘请的首席专家（原则上是科技特派员）具备副高以上职称</w:t>
            </w:r>
            <w:r w:rsidRPr="00042B64">
              <w:rPr>
                <w:rFonts w:ascii="宋体" w:eastAsia="宋体" w:hAnsi="宋体" w:cs="宋体" w:hint="eastAsia"/>
                <w:color w:val="333333"/>
                <w:kern w:val="0"/>
                <w:sz w:val="24"/>
                <w:szCs w:val="24"/>
              </w:rPr>
              <w:t>。</w:t>
            </w:r>
            <w:r w:rsidRPr="00042B64">
              <w:rPr>
                <w:rFonts w:ascii="宋体" w:eastAsia="宋体" w:hAnsi="宋体" w:cs="宋体" w:hint="eastAsia"/>
                <w:color w:val="000000"/>
                <w:kern w:val="0"/>
                <w:sz w:val="24"/>
                <w:szCs w:val="24"/>
              </w:rPr>
              <w:t>拥有一支结构合理、素质较高的科技队伍；</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（三）有较强的技术创新能力，开发的项目能够围绕当地支柱产业、主导产业或特色产业的发</w:t>
            </w:r>
            <w:r w:rsidRPr="00042B64">
              <w:rPr>
                <w:rFonts w:ascii="宋体" w:eastAsia="宋体" w:hAnsi="宋体" w:cs="宋体" w:hint="eastAsia"/>
                <w:color w:val="000000"/>
                <w:kern w:val="0"/>
                <w:sz w:val="24"/>
                <w:szCs w:val="24"/>
              </w:rPr>
              <w:lastRenderedPageBreak/>
              <w:t>展，研究水平属市内领先，开发的产品具有较好的经济和社会效益；</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（四）与有关高校、院所具有紧密的合作关系，大院与专家之间利益分配机制明晰；</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（五）具有必要的硬件设施，院内配有专家工作室，院外建有实验田和示范推广基地；</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（六）总体规划、实施方案、管理办法、规章制度等较完善可行；</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（七）所属农业科技专家大院建设方案已报县科委审查备案，并已建成开展工作，正常运行一年以上。</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第六条</w:t>
            </w:r>
            <w:r w:rsidRPr="00042B64">
              <w:rPr>
                <w:rFonts w:ascii="宋体" w:eastAsia="宋体" w:hAnsi="宋体" w:cs="宋体" w:hint="eastAsia"/>
                <w:color w:val="000000"/>
                <w:kern w:val="0"/>
                <w:sz w:val="24"/>
                <w:szCs w:val="24"/>
              </w:rPr>
              <w:t>  认定程序：</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（一）申报。申报单位向县科委提交《璧山县农业科技专家大院年度报告表》（见附件1）及其相关附件。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（二）受理。县科委对材料完备、符合条件的申报正式受理。</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（三）初评。县科委组织专家按照《璧山县农业科技专家大院年度评价表》（见附件2）对申报材料进行初评。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（四）核查。县科委牵头组织县财政局、县农委、县林业局等相关主管部门对初评合格的单位进行现场核查。</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（五）认定。县科委会同县财政局、县农委、县林业局等相关主管部门，依据初评结果和现场核查的情况进行综合审查后，择优确定县认定名单。</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第七条</w:t>
            </w:r>
            <w:r w:rsidRPr="00042B64">
              <w:rPr>
                <w:rFonts w:ascii="宋体" w:eastAsia="宋体" w:hAnsi="宋体" w:cs="宋体" w:hint="eastAsia"/>
                <w:color w:val="000000"/>
                <w:kern w:val="0"/>
                <w:sz w:val="24"/>
                <w:szCs w:val="24"/>
              </w:rPr>
              <w:t>  县政府审批认定名单，形成认定结果后，行文予以公布并授牌，并统一制发“璧山县***农业科技专家大院”牌匾。</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第三章  评定</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第八条</w:t>
            </w:r>
            <w:r w:rsidRPr="00042B64">
              <w:rPr>
                <w:rFonts w:ascii="宋体" w:eastAsia="宋体" w:hAnsi="宋体" w:cs="宋体" w:hint="eastAsia"/>
                <w:color w:val="000000"/>
                <w:kern w:val="0"/>
                <w:sz w:val="24"/>
                <w:szCs w:val="24"/>
              </w:rPr>
              <w:t>  县科委牵头组织县财政局、县农委、县林业局等相关主管部门，依据本办法，不定时对已认定的重庆市和璧山县农业科技专家大院进行检查，每年10月份组织一次年度（前年10月至当年9月）考核评定。</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第九条 </w:t>
            </w:r>
            <w:r w:rsidRPr="00042B64">
              <w:rPr>
                <w:rFonts w:ascii="宋体" w:eastAsia="宋体" w:hAnsi="宋体" w:cs="宋体" w:hint="eastAsia"/>
                <w:color w:val="000000"/>
                <w:kern w:val="0"/>
                <w:sz w:val="24"/>
                <w:szCs w:val="24"/>
              </w:rPr>
              <w:t> 考核内容主要围绕各类农业科技专家大院的建设目标、任务和发展实际，依照“五个一”原则（聘一位专家，建一个科技示范基地，办一所培训学校，带动一个产业，振兴一方经济），以项目实施绩效为重点，从以下方面进行考核评定：</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（一）外部环境与支撑条件。专家所在单位或依托单位的支持与保障措施。</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（二）科技服务能力。1.基础设施建设；2.专家队伍及能力情况；3.科技信息服务情况；4.</w:t>
            </w:r>
            <w:r w:rsidRPr="00042B64">
              <w:rPr>
                <w:rFonts w:ascii="宋体" w:eastAsia="宋体" w:hAnsi="宋体" w:cs="宋体" w:hint="eastAsia"/>
                <w:color w:val="333333"/>
                <w:kern w:val="0"/>
                <w:sz w:val="24"/>
                <w:szCs w:val="24"/>
              </w:rPr>
              <w:lastRenderedPageBreak/>
              <w:t>内部管理情况。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spacing w:val="4"/>
                <w:kern w:val="0"/>
                <w:sz w:val="24"/>
                <w:szCs w:val="24"/>
              </w:rPr>
              <w:t>（三）服务效果及业务发展。1.辐射与带动作用；2.促进农民增收情况；3.提高农民素质情况；4.专家大院自身发展壮大情况。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第十条</w:t>
            </w:r>
            <w:r w:rsidRPr="00042B64">
              <w:rPr>
                <w:rFonts w:ascii="宋体" w:eastAsia="宋体" w:hAnsi="宋体" w:cs="宋体" w:hint="eastAsia"/>
                <w:color w:val="000000"/>
                <w:kern w:val="0"/>
                <w:sz w:val="24"/>
                <w:szCs w:val="24"/>
              </w:rPr>
              <w:t>  年度考核评定程序：</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资料报送。县认定农业科技专家大院于当年9月30日前，将考评材料报县科委。考评材料包括：填写《璧山县农业科技专家大院年度报告表》（见附件1），提供相关附件，自查填写《璧山县农业科技专家大院年度评价表》（见附件2）。</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（二）材料初审。县科委对县认定农业科技专家大院上报的材料进行审查，并汇总平时检查情况。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评审核查。县科委牵头组织县财政局、县农委、县林业局等相关主管部门，对县认定农业科技专家大院上报的考评材料及相关情况进行核查（核查方式包括召开核查会和实地核查等）、评定，并提交评定结果。</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第十一条  评定结果分为优秀、合格、不合格。</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评定结果依据《璧山县农业科技专家大院年度评价表》（见附件2）和平时检查情况，由参加核查人员研究确定。但有下列情况之一的，评价为不合格。</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（一）逾期不上报考评材料的；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spacing w:val="-6"/>
                <w:kern w:val="0"/>
                <w:sz w:val="24"/>
                <w:szCs w:val="24"/>
              </w:rPr>
              <w:t>（二）上年县划拨“专家大院资金”使用违反财务管理规定的；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（三）首席专家及团队支配“专家大院资金”少于30%的；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（四）首席专家及团队每年进驻大院时间少于30天，且未能完成合作项目技术任务的。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第十二条</w:t>
            </w:r>
            <w:r w:rsidRPr="00042B64">
              <w:rPr>
                <w:rFonts w:ascii="宋体" w:eastAsia="宋体" w:hAnsi="宋体" w:cs="宋体" w:hint="eastAsia"/>
                <w:color w:val="000000"/>
                <w:kern w:val="0"/>
                <w:sz w:val="24"/>
                <w:szCs w:val="24"/>
              </w:rPr>
              <w:t>  县政府审批评定结果后，行文予以公布。</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第四章  调整与撤销</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第十三条</w:t>
            </w:r>
            <w:r w:rsidRPr="00042B64">
              <w:rPr>
                <w:rFonts w:ascii="宋体" w:eastAsia="宋体" w:hAnsi="宋体" w:cs="宋体" w:hint="eastAsia"/>
                <w:color w:val="000000"/>
                <w:kern w:val="0"/>
                <w:sz w:val="24"/>
                <w:szCs w:val="24"/>
              </w:rPr>
              <w:t>  县科委推荐并协助县认定农业科技专家大院申报认定重庆市农业科技专家大院。县认定农业科技专家大院在市认定后，升级调整为市级专家大院，除可得到市资金资助外，仍然保留</w:t>
            </w:r>
            <w:proofErr w:type="gramStart"/>
            <w:r w:rsidRPr="00042B64">
              <w:rPr>
                <w:rFonts w:ascii="宋体" w:eastAsia="宋体" w:hAnsi="宋体" w:cs="宋体" w:hint="eastAsia"/>
                <w:color w:val="000000"/>
                <w:kern w:val="0"/>
                <w:sz w:val="24"/>
                <w:szCs w:val="24"/>
              </w:rPr>
              <w:t>县相应</w:t>
            </w:r>
            <w:proofErr w:type="gramEnd"/>
            <w:r w:rsidRPr="00042B64">
              <w:rPr>
                <w:rFonts w:ascii="宋体" w:eastAsia="宋体" w:hAnsi="宋体" w:cs="宋体" w:hint="eastAsia"/>
                <w:color w:val="000000"/>
                <w:kern w:val="0"/>
                <w:sz w:val="24"/>
                <w:szCs w:val="24"/>
              </w:rPr>
              <w:t>资助。</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第十四条 </w:t>
            </w:r>
            <w:r w:rsidRPr="00042B64">
              <w:rPr>
                <w:rFonts w:ascii="宋体" w:eastAsia="宋体" w:hAnsi="宋体" w:cs="宋体" w:hint="eastAsia"/>
                <w:color w:val="000000"/>
                <w:kern w:val="0"/>
                <w:sz w:val="24"/>
                <w:szCs w:val="24"/>
              </w:rPr>
              <w:t> 有下列情况之一的，撤销其县认定农业科技专家大院资格：</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spacing w:val="-6"/>
                <w:kern w:val="0"/>
                <w:sz w:val="24"/>
                <w:szCs w:val="24"/>
              </w:rPr>
              <w:t>（一）评定不合格，给予半年时间进行整改，整改仍不合格的；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（二）县认定农业科技专家大院要求撤销其县认定农业科技专家大院的；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lastRenderedPageBreak/>
              <w:t>（三）县认定农业科技专家大院所依托单位被依法终止的；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（四）所依托单位由于技术原因发生重大质量、安全事故的。</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第十五条</w:t>
            </w:r>
            <w:r w:rsidRPr="00042B64">
              <w:rPr>
                <w:rFonts w:ascii="宋体" w:eastAsia="宋体" w:hAnsi="宋体" w:cs="宋体" w:hint="eastAsia"/>
                <w:color w:val="000000"/>
                <w:kern w:val="0"/>
                <w:sz w:val="24"/>
                <w:szCs w:val="24"/>
              </w:rPr>
              <w:t>  县科委会同县财政局、县农委、县林业局等相关主管部门对县认定农业科技专家大院提出调整与撤销建议意见，报县政府审批后予以公布。</w:t>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第五章  管理与政策</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第十六条 </w:t>
            </w:r>
            <w:r w:rsidRPr="00042B64">
              <w:rPr>
                <w:rFonts w:ascii="宋体" w:eastAsia="宋体" w:hAnsi="宋体" w:cs="宋体" w:hint="eastAsia"/>
                <w:color w:val="000000"/>
                <w:kern w:val="0"/>
                <w:sz w:val="24"/>
                <w:szCs w:val="24"/>
              </w:rPr>
              <w:t> 运行管理：</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（一）倡导以依托单位为主体的带动</w:t>
            </w:r>
            <w:proofErr w:type="gramStart"/>
            <w:r w:rsidRPr="00042B64">
              <w:rPr>
                <w:rFonts w:ascii="宋体" w:eastAsia="宋体" w:hAnsi="宋体" w:cs="宋体" w:hint="eastAsia"/>
                <w:color w:val="000000"/>
                <w:kern w:val="0"/>
                <w:sz w:val="24"/>
                <w:szCs w:val="24"/>
              </w:rPr>
              <w:t>型运行</w:t>
            </w:r>
            <w:proofErr w:type="gramEnd"/>
            <w:r w:rsidRPr="00042B64">
              <w:rPr>
                <w:rFonts w:ascii="宋体" w:eastAsia="宋体" w:hAnsi="宋体" w:cs="宋体" w:hint="eastAsia"/>
                <w:color w:val="000000"/>
                <w:kern w:val="0"/>
                <w:sz w:val="24"/>
                <w:szCs w:val="24"/>
              </w:rPr>
              <w:t>模式。即：“专家+农户”、“专家+龙头企业+农户”、“专家+市场+农户”、“专家+农业中介组织+农户”、“专家+企业+基地+农户”、“专家+龙头企业+市场+农户”等。</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（二）依托单位和专家实行双向选择，签订技术服务协议，按照市场机制明确双方的责、权、利，实现互利互惠。鼓励专家通过成果和技术入股、资金入股、利润提成等方式，与大院结成经济利益共同体。</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（三）选定首席专家或具有较高专业技术水平的依托单位代表担任专家大院院长，加强专家大院日常管理，建立健全对外服务承诺、工作日志等必要的规章制度。</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第十七条</w:t>
            </w:r>
            <w:r w:rsidRPr="00042B64">
              <w:rPr>
                <w:rFonts w:ascii="宋体" w:eastAsia="宋体" w:hAnsi="宋体" w:cs="宋体" w:hint="eastAsia"/>
                <w:color w:val="000000"/>
                <w:kern w:val="0"/>
                <w:sz w:val="24"/>
                <w:szCs w:val="24"/>
              </w:rPr>
              <w:t>  经费管理：</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（一）经费开支须严格按照财务管理制度，实行专款专用。“专家大院资金”主要用于科技成果的引进、试验示范、推广转化、产品研发、产业推动、农民培训和专家大院条件建设以及科技专家的工作。</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（二）专家大院在经费分配使用上，应按照市场经济的机制，由大院和专家双方协商，根据科技投入与科技贡献来确定经费分配和利益分成。</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（三）探索建立新型的“专家智力资源要素+多元化资金要素”的投资融资机制，促进农业科技专家大院向股份制或股份合作制的现代企业发展。</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第十八条  支持政策：</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（一）给予新</w:t>
            </w:r>
            <w:proofErr w:type="gramStart"/>
            <w:r w:rsidRPr="00042B64">
              <w:rPr>
                <w:rFonts w:ascii="宋体" w:eastAsia="宋体" w:hAnsi="宋体" w:cs="宋体" w:hint="eastAsia"/>
                <w:color w:val="333333"/>
                <w:kern w:val="0"/>
                <w:sz w:val="24"/>
                <w:szCs w:val="24"/>
              </w:rPr>
              <w:t>认定县</w:t>
            </w:r>
            <w:proofErr w:type="gramEnd"/>
            <w:r w:rsidRPr="00042B64">
              <w:rPr>
                <w:rFonts w:ascii="宋体" w:eastAsia="宋体" w:hAnsi="宋体" w:cs="宋体" w:hint="eastAsia"/>
                <w:color w:val="333333"/>
                <w:kern w:val="0"/>
                <w:sz w:val="24"/>
                <w:szCs w:val="24"/>
              </w:rPr>
              <w:t>农业科技专家大院“专家大院资金”一次性补助，每个10万元。</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（二）在年度考核评定中，被评为优秀的市（县）农业科技专家大院，颁发县级荣誉证书，并给予“专家大院资金”资助3万元；被评为合格的给予资助2万元。</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（三）在年度考核评定中，被评为合格以上的农业科技专家大院，县科委在科技项目安排和科</w:t>
            </w:r>
            <w:r w:rsidRPr="00042B64">
              <w:rPr>
                <w:rFonts w:ascii="宋体" w:eastAsia="宋体" w:hAnsi="宋体" w:cs="宋体" w:hint="eastAsia"/>
                <w:color w:val="000000"/>
                <w:kern w:val="0"/>
                <w:sz w:val="24"/>
                <w:szCs w:val="24"/>
              </w:rPr>
              <w:lastRenderedPageBreak/>
              <w:t>技经费支持上予以倾斜。</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第十九条</w:t>
            </w:r>
            <w:r w:rsidRPr="00042B64">
              <w:rPr>
                <w:rFonts w:ascii="宋体" w:eastAsia="宋体" w:hAnsi="宋体" w:cs="宋体" w:hint="eastAsia"/>
                <w:color w:val="000000"/>
                <w:kern w:val="0"/>
                <w:sz w:val="24"/>
                <w:szCs w:val="24"/>
              </w:rPr>
              <w:t>  其它事项：</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一）农业科技专家大院及依托单位所上报的考评材料内容和数据应真实可靠。提供虚假材料的单位，经核实后，申报单位两年内不得再申请认定；已是县认定农业科技专家大院的撤销其县认定资格，两年内不得再申请县认定。</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（二）因第十四条原因被撤销县认定农业科技专家大院资格的，两年内不得重新申报县认定农业科技专家大院。</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（三）首席专家及专家单位不能到位履行职责，且未能完成合作项目技术任务的，将取消其资格，且三年内不予安排其它科技项目。</w:t>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第六章  附则</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第二十条</w:t>
            </w:r>
            <w:r w:rsidRPr="00042B64">
              <w:rPr>
                <w:rFonts w:ascii="宋体" w:eastAsia="宋体" w:hAnsi="宋体" w:cs="宋体" w:hint="eastAsia"/>
                <w:color w:val="000000"/>
                <w:kern w:val="0"/>
                <w:sz w:val="24"/>
                <w:szCs w:val="24"/>
              </w:rPr>
              <w:t>  本办法自公布之日起实施。</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第二十一条</w:t>
            </w:r>
            <w:r w:rsidRPr="00042B64">
              <w:rPr>
                <w:rFonts w:ascii="宋体" w:eastAsia="宋体" w:hAnsi="宋体" w:cs="宋体" w:hint="eastAsia"/>
                <w:color w:val="000000"/>
                <w:kern w:val="0"/>
                <w:sz w:val="24"/>
                <w:szCs w:val="24"/>
              </w:rPr>
              <w:t>  本办法由县科学技术委员会负责解释。</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附件：1．璧山县农业科技专家大院年度报告表</w:t>
            </w:r>
          </w:p>
          <w:p w:rsidR="00042B64" w:rsidRPr="00042B64" w:rsidRDefault="00042B64" w:rsidP="00042B64">
            <w:pPr>
              <w:widowControl/>
              <w:spacing w:line="500" w:lineRule="atLeast"/>
              <w:ind w:firstLine="120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2．璧山县农业科技专家大院年度评价表</w:t>
            </w:r>
          </w:p>
          <w:p w:rsidR="00042B64" w:rsidRPr="00042B64" w:rsidRDefault="00042B64" w:rsidP="00042B64">
            <w:pPr>
              <w:widowControl/>
              <w:spacing w:line="500" w:lineRule="atLeast"/>
              <w:ind w:firstLine="1200"/>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附件1：</w:t>
            </w:r>
          </w:p>
          <w:p w:rsidR="00042B64" w:rsidRPr="00042B64" w:rsidRDefault="00042B64" w:rsidP="00042B64">
            <w:pPr>
              <w:widowControl/>
              <w:spacing w:line="500" w:lineRule="atLeast"/>
              <w:ind w:left="900" w:hanging="1080"/>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璧山县农业科技专家大院年度报告表</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     年度）</w:t>
            </w:r>
          </w:p>
          <w:tbl>
            <w:tblPr>
              <w:tblW w:w="0" w:type="auto"/>
              <w:jc w:val="center"/>
              <w:tblLook w:val="04A0" w:firstRow="1" w:lastRow="0" w:firstColumn="1" w:lastColumn="0" w:noHBand="0" w:noVBand="1"/>
            </w:tblPr>
            <w:tblGrid>
              <w:gridCol w:w="2313"/>
              <w:gridCol w:w="5100"/>
            </w:tblGrid>
            <w:tr w:rsidR="00042B64" w:rsidRPr="00042B64" w:rsidTr="00042B64">
              <w:trPr>
                <w:trHeight w:val="840"/>
                <w:jc w:val="center"/>
              </w:trPr>
              <w:tc>
                <w:tcPr>
                  <w:tcW w:w="2313" w:type="dxa"/>
                  <w:tcBorders>
                    <w:top w:val="single" w:sz="4" w:space="0" w:color="000000"/>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ind w:hanging="11"/>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专家大院名称</w:t>
                  </w:r>
                </w:p>
              </w:tc>
              <w:tc>
                <w:tcPr>
                  <w:tcW w:w="5100" w:type="dxa"/>
                  <w:tcBorders>
                    <w:top w:val="single" w:sz="4" w:space="0" w:color="000000"/>
                    <w:left w:val="nil"/>
                    <w:bottom w:val="single" w:sz="4" w:space="0" w:color="000000"/>
                    <w:right w:val="single" w:sz="4" w:space="0" w:color="000000"/>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2313"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hanging="11"/>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依托单位</w:t>
                  </w:r>
                </w:p>
              </w:tc>
              <w:tc>
                <w:tcPr>
                  <w:tcW w:w="5100" w:type="dxa"/>
                  <w:tcBorders>
                    <w:top w:val="nil"/>
                    <w:left w:val="nil"/>
                    <w:bottom w:val="single" w:sz="4" w:space="0" w:color="auto"/>
                    <w:right w:val="single" w:sz="4" w:space="0" w:color="auto"/>
                  </w:tcBorders>
                  <w:hideMark/>
                </w:tcPr>
                <w:p w:rsidR="00042B64" w:rsidRPr="00042B64" w:rsidRDefault="00042B64" w:rsidP="00042B64">
                  <w:pPr>
                    <w:widowControl/>
                    <w:spacing w:line="500" w:lineRule="atLeast"/>
                    <w:ind w:firstLine="3504"/>
                    <w:rPr>
                      <w:rFonts w:ascii="宋体" w:eastAsia="宋体" w:hAnsi="宋体" w:cs="宋体"/>
                      <w:color w:val="333333"/>
                      <w:kern w:val="0"/>
                      <w:szCs w:val="21"/>
                    </w:rPr>
                  </w:pPr>
                  <w:r w:rsidRPr="00042B64">
                    <w:rPr>
                      <w:rFonts w:ascii="宋体" w:eastAsia="宋体" w:hAnsi="宋体" w:cs="宋体" w:hint="eastAsia"/>
                      <w:b/>
                      <w:bCs/>
                      <w:color w:val="333333"/>
                      <w:kern w:val="0"/>
                      <w:sz w:val="24"/>
                      <w:szCs w:val="24"/>
                    </w:rPr>
                    <w:t>（盖章）</w:t>
                  </w:r>
                </w:p>
              </w:tc>
            </w:tr>
            <w:tr w:rsidR="00042B64" w:rsidRPr="00042B64" w:rsidTr="00042B64">
              <w:trPr>
                <w:jc w:val="center"/>
              </w:trPr>
              <w:tc>
                <w:tcPr>
                  <w:tcW w:w="2313"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hanging="11"/>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填 报 者</w:t>
                  </w:r>
                </w:p>
              </w:tc>
              <w:tc>
                <w:tcPr>
                  <w:tcW w:w="5100" w:type="dxa"/>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2313"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hanging="11"/>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联系电话</w:t>
                  </w:r>
                </w:p>
              </w:tc>
              <w:tc>
                <w:tcPr>
                  <w:tcW w:w="5100" w:type="dxa"/>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2313"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hanging="11"/>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填报日期</w:t>
                  </w:r>
                </w:p>
              </w:tc>
              <w:tc>
                <w:tcPr>
                  <w:tcW w:w="5100" w:type="dxa"/>
                  <w:tcBorders>
                    <w:top w:val="nil"/>
                    <w:left w:val="nil"/>
                    <w:bottom w:val="single" w:sz="4" w:space="0" w:color="auto"/>
                    <w:right w:val="single" w:sz="4" w:space="0" w:color="auto"/>
                  </w:tcBorders>
                  <w:hideMark/>
                </w:tcPr>
                <w:p w:rsidR="00042B64" w:rsidRPr="00042B64" w:rsidRDefault="00042B64" w:rsidP="00042B64">
                  <w:pPr>
                    <w:widowControl/>
                    <w:spacing w:line="500" w:lineRule="atLeast"/>
                    <w:ind w:firstLine="128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年    月    日 </w:t>
                  </w:r>
                </w:p>
              </w:tc>
            </w:tr>
          </w:tbl>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璧山县科学技术委员会</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二Ο一二年四月制</w:t>
            </w:r>
          </w:p>
          <w:p w:rsidR="00042B64" w:rsidRPr="00042B64" w:rsidRDefault="00042B64" w:rsidP="00042B64">
            <w:pPr>
              <w:widowControl/>
              <w:spacing w:line="500" w:lineRule="atLeast"/>
              <w:ind w:firstLine="56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一、依托单位基本情况</w:t>
            </w:r>
          </w:p>
          <w:tbl>
            <w:tblPr>
              <w:tblW w:w="0" w:type="auto"/>
              <w:jc w:val="center"/>
              <w:tblCellMar>
                <w:left w:w="0" w:type="dxa"/>
                <w:right w:w="0" w:type="dxa"/>
              </w:tblCellMar>
              <w:tblLook w:val="04A0" w:firstRow="1" w:lastRow="0" w:firstColumn="1" w:lastColumn="0" w:noHBand="0" w:noVBand="1"/>
            </w:tblPr>
            <w:tblGrid>
              <w:gridCol w:w="823"/>
              <w:gridCol w:w="424"/>
              <w:gridCol w:w="306"/>
              <w:gridCol w:w="671"/>
              <w:gridCol w:w="547"/>
              <w:gridCol w:w="108"/>
              <w:gridCol w:w="262"/>
              <w:gridCol w:w="168"/>
              <w:gridCol w:w="1074"/>
              <w:gridCol w:w="382"/>
              <w:gridCol w:w="519"/>
              <w:gridCol w:w="581"/>
              <w:gridCol w:w="389"/>
              <w:gridCol w:w="1053"/>
              <w:gridCol w:w="1121"/>
            </w:tblGrid>
            <w:tr w:rsidR="00042B64" w:rsidRPr="00042B64" w:rsidTr="00042B64">
              <w:trPr>
                <w:trHeight w:val="635"/>
                <w:jc w:val="center"/>
              </w:trPr>
              <w:tc>
                <w:tcPr>
                  <w:tcW w:w="1140" w:type="dxa"/>
                  <w:gridSpan w:val="2"/>
                  <w:tcBorders>
                    <w:top w:val="single" w:sz="4" w:space="0" w:color="000000"/>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法定</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代表人</w:t>
                  </w:r>
                </w:p>
              </w:tc>
              <w:tc>
                <w:tcPr>
                  <w:tcW w:w="901"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655"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法人</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代码</w:t>
                  </w:r>
                </w:p>
              </w:tc>
              <w:tc>
                <w:tcPr>
                  <w:tcW w:w="1886" w:type="dxa"/>
                  <w:gridSpan w:val="4"/>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 </w:t>
                  </w:r>
                </w:p>
              </w:tc>
              <w:tc>
                <w:tcPr>
                  <w:tcW w:w="1445"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电话</w:t>
                  </w:r>
                </w:p>
              </w:tc>
              <w:tc>
                <w:tcPr>
                  <w:tcW w:w="2174"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r>
            <w:tr w:rsidR="00042B64" w:rsidRPr="00042B64" w:rsidTr="00042B64">
              <w:trPr>
                <w:trHeight w:val="462"/>
                <w:jc w:val="center"/>
              </w:trPr>
              <w:tc>
                <w:tcPr>
                  <w:tcW w:w="1140" w:type="dxa"/>
                  <w:gridSpan w:val="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主管部门</w:t>
                  </w:r>
                </w:p>
              </w:tc>
              <w:tc>
                <w:tcPr>
                  <w:tcW w:w="1556" w:type="dxa"/>
                  <w:gridSpan w:val="4"/>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886" w:type="dxa"/>
                  <w:gridSpan w:val="4"/>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技术开发能力</w:t>
                  </w:r>
                </w:p>
              </w:tc>
              <w:tc>
                <w:tcPr>
                  <w:tcW w:w="1445" w:type="dxa"/>
                  <w:gridSpan w:val="3"/>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noProof/>
                      <w:color w:val="333333"/>
                      <w:kern w:val="0"/>
                      <w:sz w:val="24"/>
                      <w:szCs w:val="24"/>
                    </w:rPr>
                    <w:drawing>
                      <wp:inline distT="0" distB="0" distL="0" distR="0" wp14:anchorId="2CE0E864" wp14:editId="4B401866">
                        <wp:extent cx="155575" cy="155575"/>
                        <wp:effectExtent l="0" t="0" r="0" b="0"/>
                        <wp:docPr id="1" name="1920555" descr="http://bs.cq.gov.cn/data/attachement/png/site341/20120907/f46d04e174de11b4210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55" descr="http://bs.cq.gov.cn/data/attachement/png/site341/20120907/f46d04e174de11b42106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42B64">
                    <w:rPr>
                      <w:rFonts w:ascii="宋体" w:eastAsia="宋体" w:hAnsi="宋体" w:cs="宋体" w:hint="eastAsia"/>
                      <w:color w:val="333333"/>
                      <w:kern w:val="0"/>
                      <w:szCs w:val="21"/>
                    </w:rPr>
                    <w:t>有独立</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研发机构</w:t>
                  </w:r>
                </w:p>
              </w:tc>
              <w:tc>
                <w:tcPr>
                  <w:tcW w:w="2174"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noProof/>
                      <w:color w:val="333333"/>
                      <w:kern w:val="0"/>
                      <w:sz w:val="24"/>
                      <w:szCs w:val="24"/>
                    </w:rPr>
                    <w:drawing>
                      <wp:inline distT="0" distB="0" distL="0" distR="0" wp14:anchorId="497C4AD4" wp14:editId="404F7577">
                        <wp:extent cx="155575" cy="155575"/>
                        <wp:effectExtent l="0" t="0" r="0" b="0"/>
                        <wp:docPr id="2" name="1920556" descr="http://bs.cq.gov.cn/data/attachement/png/site341/20120907/f46d04e174de11b4210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56" descr="http://bs.cq.gov.cn/data/attachement/png/site341/20120907/f46d04e174de11b42106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042B64">
                    <w:rPr>
                      <w:rFonts w:ascii="宋体" w:eastAsia="宋体" w:hAnsi="宋体" w:cs="宋体" w:hint="eastAsia"/>
                      <w:color w:val="333333"/>
                      <w:kern w:val="0"/>
                      <w:szCs w:val="21"/>
                    </w:rPr>
                    <w:t>无独立研发机构</w:t>
                  </w:r>
                </w:p>
              </w:tc>
            </w:tr>
            <w:tr w:rsidR="00042B64" w:rsidRPr="00042B64" w:rsidTr="00042B64">
              <w:trPr>
                <w:trHeight w:val="804"/>
                <w:jc w:val="center"/>
              </w:trPr>
              <w:tc>
                <w:tcPr>
                  <w:tcW w:w="1140" w:type="dxa"/>
                  <w:gridSpan w:val="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单位地址</w:t>
                  </w:r>
                </w:p>
              </w:tc>
              <w:tc>
                <w:tcPr>
                  <w:tcW w:w="7061" w:type="dxa"/>
                  <w:gridSpan w:val="13"/>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320"/>
                <w:jc w:val="center"/>
              </w:trPr>
              <w:tc>
                <w:tcPr>
                  <w:tcW w:w="1140" w:type="dxa"/>
                  <w:gridSpan w:val="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联系人</w:t>
                  </w:r>
                </w:p>
              </w:tc>
              <w:tc>
                <w:tcPr>
                  <w:tcW w:w="901"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17"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电话</w:t>
                  </w:r>
                </w:p>
              </w:tc>
              <w:tc>
                <w:tcPr>
                  <w:tcW w:w="1624"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1065"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邮编</w:t>
                  </w:r>
                </w:p>
              </w:tc>
              <w:tc>
                <w:tcPr>
                  <w:tcW w:w="2554"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r>
            <w:tr w:rsidR="00042B64" w:rsidRPr="00042B64" w:rsidTr="00042B64">
              <w:trPr>
                <w:trHeight w:val="848"/>
                <w:jc w:val="center"/>
              </w:trPr>
              <w:tc>
                <w:tcPr>
                  <w:tcW w:w="1140" w:type="dxa"/>
                  <w:gridSpan w:val="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传真</w:t>
                  </w:r>
                </w:p>
              </w:tc>
              <w:tc>
                <w:tcPr>
                  <w:tcW w:w="1818" w:type="dxa"/>
                  <w:gridSpan w:val="5"/>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1624" w:type="dxa"/>
                  <w:gridSpan w:val="3"/>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E-mail地址</w:t>
                  </w:r>
                </w:p>
              </w:tc>
              <w:tc>
                <w:tcPr>
                  <w:tcW w:w="3619" w:type="dxa"/>
                  <w:gridSpan w:val="5"/>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1618"/>
                <w:jc w:val="center"/>
              </w:trPr>
              <w:tc>
                <w:tcPr>
                  <w:tcW w:w="1140" w:type="dxa"/>
                  <w:gridSpan w:val="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单位性质</w:t>
                  </w:r>
                </w:p>
              </w:tc>
              <w:tc>
                <w:tcPr>
                  <w:tcW w:w="1818" w:type="dxa"/>
                  <w:gridSpan w:val="5"/>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科研型企业</w:t>
                  </w:r>
                  <w:r w:rsidRPr="00042B64">
                    <w:rPr>
                      <w:rFonts w:ascii="宋体" w:eastAsia="宋体" w:hAnsi="宋体" w:cs="宋体"/>
                      <w:noProof/>
                      <w:color w:val="333333"/>
                      <w:kern w:val="0"/>
                      <w:sz w:val="24"/>
                      <w:szCs w:val="24"/>
                    </w:rPr>
                    <w:drawing>
                      <wp:inline distT="0" distB="0" distL="0" distR="0" wp14:anchorId="347A447D" wp14:editId="51A23B63">
                        <wp:extent cx="155575" cy="155575"/>
                        <wp:effectExtent l="0" t="0" r="0" b="0"/>
                        <wp:docPr id="3" name="1920557" descr="http://bs.cq.gov.cn/data/attachement/png/site341/20120907/f46d04e174de11b4210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57" descr="http://bs.cq.gov.cn/data/attachement/png/site341/20120907/f46d04e174de11b421062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国有企业</w:t>
                  </w:r>
                  <w:r w:rsidRPr="00042B64">
                    <w:rPr>
                      <w:rFonts w:ascii="宋体" w:eastAsia="宋体" w:hAnsi="宋体" w:cs="宋体"/>
                      <w:noProof/>
                      <w:color w:val="333333"/>
                      <w:kern w:val="0"/>
                      <w:sz w:val="24"/>
                      <w:szCs w:val="24"/>
                    </w:rPr>
                    <w:drawing>
                      <wp:inline distT="0" distB="0" distL="0" distR="0" wp14:anchorId="7431CA59" wp14:editId="352CB457">
                        <wp:extent cx="155575" cy="155575"/>
                        <wp:effectExtent l="0" t="0" r="0" b="0"/>
                        <wp:docPr id="4" name="1920558" descr="http://bs.cq.gov.cn/data/attachement/png/site341/20120907/f46d04e174de11b4210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58" descr="http://bs.cq.gov.cn/data/attachement/png/site341/20120907/f46d04e174de11b421062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集体企业</w:t>
                  </w:r>
                  <w:r w:rsidRPr="00042B64">
                    <w:rPr>
                      <w:rFonts w:ascii="宋体" w:eastAsia="宋体" w:hAnsi="宋体" w:cs="宋体"/>
                      <w:noProof/>
                      <w:color w:val="333333"/>
                      <w:kern w:val="0"/>
                      <w:sz w:val="24"/>
                      <w:szCs w:val="24"/>
                    </w:rPr>
                    <w:drawing>
                      <wp:inline distT="0" distB="0" distL="0" distR="0" wp14:anchorId="56014B6F" wp14:editId="0AB7BCD1">
                        <wp:extent cx="155575" cy="155575"/>
                        <wp:effectExtent l="0" t="0" r="0" b="0"/>
                        <wp:docPr id="5" name="1920559" descr="http://bs.cq.gov.cn/data/attachement/png/site341/20120907/f46d04e174de11b4210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59" descr="http://bs.cq.gov.cn/data/attachement/png/site341/20120907/f46d04e174de11b421062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个人独资企业</w:t>
                  </w:r>
                  <w:r w:rsidRPr="00042B64">
                    <w:rPr>
                      <w:rFonts w:ascii="宋体" w:eastAsia="宋体" w:hAnsi="宋体" w:cs="宋体"/>
                      <w:noProof/>
                      <w:color w:val="333333"/>
                      <w:kern w:val="0"/>
                      <w:sz w:val="24"/>
                      <w:szCs w:val="24"/>
                    </w:rPr>
                    <w:drawing>
                      <wp:inline distT="0" distB="0" distL="0" distR="0" wp14:anchorId="55A79C72" wp14:editId="1A2997E2">
                        <wp:extent cx="155575" cy="155575"/>
                        <wp:effectExtent l="0" t="0" r="0" b="0"/>
                        <wp:docPr id="6" name="1920560" descr="http://bs.cq.gov.cn/data/attachement/png/site341/20120907/f46d04e174de11b42106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0" descr="http://bs.cq.gov.cn/data/attachement/png/site341/20120907/f46d04e174de11b421062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2143" w:type="dxa"/>
                  <w:gridSpan w:val="4"/>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股份有限公司</w:t>
                  </w:r>
                  <w:r w:rsidRPr="00042B64">
                    <w:rPr>
                      <w:rFonts w:ascii="宋体" w:eastAsia="宋体" w:hAnsi="宋体" w:cs="宋体"/>
                      <w:noProof/>
                      <w:color w:val="333333"/>
                      <w:kern w:val="0"/>
                      <w:sz w:val="24"/>
                      <w:szCs w:val="24"/>
                    </w:rPr>
                    <w:drawing>
                      <wp:inline distT="0" distB="0" distL="0" distR="0" wp14:anchorId="503CD2D4" wp14:editId="4870F2BF">
                        <wp:extent cx="155575" cy="155575"/>
                        <wp:effectExtent l="0" t="0" r="0" b="0"/>
                        <wp:docPr id="7" name="1920561" descr="http://bs.cq.gov.cn/data/attachement/png/site341/20120907/f46d04e174de11b4210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1" descr="http://bs.cq.gov.cn/data/attachement/png/site341/20120907/f46d04e174de11b42106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有限责任公司</w:t>
                  </w:r>
                  <w:r w:rsidRPr="00042B64">
                    <w:rPr>
                      <w:rFonts w:ascii="宋体" w:eastAsia="宋体" w:hAnsi="宋体" w:cs="宋体"/>
                      <w:noProof/>
                      <w:color w:val="333333"/>
                      <w:kern w:val="0"/>
                      <w:sz w:val="24"/>
                      <w:szCs w:val="24"/>
                    </w:rPr>
                    <w:drawing>
                      <wp:inline distT="0" distB="0" distL="0" distR="0" wp14:anchorId="7118A963" wp14:editId="5A273AA4">
                        <wp:extent cx="155575" cy="155575"/>
                        <wp:effectExtent l="0" t="0" r="0" b="0"/>
                        <wp:docPr id="8" name="1920562" descr="http://bs.cq.gov.cn/data/attachement/png/site341/20120907/f46d04e174de11b42106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2" descr="http://bs.cq.gov.cn/data/attachement/png/site341/20120907/f46d04e174de11b421062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股份合作制企业</w:t>
                  </w:r>
                  <w:r w:rsidRPr="00042B64">
                    <w:rPr>
                      <w:rFonts w:ascii="宋体" w:eastAsia="宋体" w:hAnsi="宋体" w:cs="宋体"/>
                      <w:noProof/>
                      <w:color w:val="333333"/>
                      <w:kern w:val="0"/>
                      <w:sz w:val="24"/>
                      <w:szCs w:val="24"/>
                    </w:rPr>
                    <w:drawing>
                      <wp:inline distT="0" distB="0" distL="0" distR="0" wp14:anchorId="0D78DB68" wp14:editId="7085CA05">
                        <wp:extent cx="155575" cy="155575"/>
                        <wp:effectExtent l="0" t="0" r="0" b="0"/>
                        <wp:docPr id="9" name="1920563" descr="http://bs.cq.gov.cn/data/attachement/png/site341/20120907/f46d04e174de11b42106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3" descr="http://bs.cq.gov.cn/data/attachement/png/site341/20120907/f46d04e174de11b421062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3100" w:type="dxa"/>
                  <w:gridSpan w:val="4"/>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其它企业</w:t>
                  </w:r>
                  <w:r w:rsidRPr="00042B64">
                    <w:rPr>
                      <w:rFonts w:ascii="宋体" w:eastAsia="宋体" w:hAnsi="宋体" w:cs="宋体"/>
                      <w:noProof/>
                      <w:color w:val="333333"/>
                      <w:kern w:val="0"/>
                      <w:sz w:val="24"/>
                      <w:szCs w:val="24"/>
                    </w:rPr>
                    <w:drawing>
                      <wp:inline distT="0" distB="0" distL="0" distR="0" wp14:anchorId="7D807E5C" wp14:editId="457C9279">
                        <wp:extent cx="155575" cy="155575"/>
                        <wp:effectExtent l="0" t="0" r="0" b="0"/>
                        <wp:docPr id="10" name="1920564" descr="http://bs.cq.gov.cn/data/attachement/png/site341/20120907/f46d04e174de11b4210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4" descr="http://bs.cq.gov.cn/data/attachement/png/site341/20120907/f46d04e174de11b421062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大中院校</w:t>
                  </w:r>
                  <w:r w:rsidRPr="00042B64">
                    <w:rPr>
                      <w:rFonts w:ascii="宋体" w:eastAsia="宋体" w:hAnsi="宋体" w:cs="宋体"/>
                      <w:noProof/>
                      <w:color w:val="333333"/>
                      <w:kern w:val="0"/>
                      <w:sz w:val="24"/>
                      <w:szCs w:val="24"/>
                    </w:rPr>
                    <w:drawing>
                      <wp:inline distT="0" distB="0" distL="0" distR="0" wp14:anchorId="01810938" wp14:editId="4E4B5B52">
                        <wp:extent cx="155575" cy="155575"/>
                        <wp:effectExtent l="0" t="0" r="0" b="0"/>
                        <wp:docPr id="11" name="1920565" descr="http://bs.cq.gov.cn/data/attachement/png/site341/20120907/f46d04e174de11b42106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5" descr="http://bs.cq.gov.cn/data/attachement/png/site341/20120907/f46d04e174de11b421062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科研院所</w:t>
                  </w:r>
                  <w:r w:rsidRPr="00042B64">
                    <w:rPr>
                      <w:rFonts w:ascii="宋体" w:eastAsia="宋体" w:hAnsi="宋体" w:cs="宋体"/>
                      <w:noProof/>
                      <w:color w:val="333333"/>
                      <w:kern w:val="0"/>
                      <w:sz w:val="24"/>
                      <w:szCs w:val="24"/>
                    </w:rPr>
                    <w:drawing>
                      <wp:inline distT="0" distB="0" distL="0" distR="0" wp14:anchorId="2FB53D69" wp14:editId="5701A3DC">
                        <wp:extent cx="155575" cy="155575"/>
                        <wp:effectExtent l="0" t="0" r="0" b="0"/>
                        <wp:docPr id="12" name="1920566" descr="http://bs.cq.gov.cn/data/attachement/png/site341/20120907/f46d04e174de11b42106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6" descr="http://bs.cq.gov.cn/data/attachement/png/site341/20120907/f46d04e174de11b421062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其它事业单位</w:t>
                  </w:r>
                  <w:r w:rsidRPr="00042B64">
                    <w:rPr>
                      <w:rFonts w:ascii="宋体" w:eastAsia="宋体" w:hAnsi="宋体" w:cs="宋体"/>
                      <w:noProof/>
                      <w:color w:val="333333"/>
                      <w:kern w:val="0"/>
                      <w:sz w:val="24"/>
                      <w:szCs w:val="24"/>
                    </w:rPr>
                    <w:drawing>
                      <wp:inline distT="0" distB="0" distL="0" distR="0" wp14:anchorId="6AA5D050" wp14:editId="76356D31">
                        <wp:extent cx="155575" cy="155575"/>
                        <wp:effectExtent l="0" t="0" r="0" b="0"/>
                        <wp:docPr id="13" name="1920567" descr="http://bs.cq.gov.cn/data/attachement/png/site341/20120907/f46d04e174de11b4210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7" descr="http://bs.cq.gov.cn/data/attachement/png/site341/20120907/f46d04e174de11b421062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协会</w:t>
                  </w:r>
                  <w:r w:rsidRPr="00042B64">
                    <w:rPr>
                      <w:rFonts w:ascii="宋体" w:eastAsia="宋体" w:hAnsi="宋体" w:cs="宋体"/>
                      <w:noProof/>
                      <w:color w:val="333333"/>
                      <w:kern w:val="0"/>
                      <w:sz w:val="24"/>
                      <w:szCs w:val="24"/>
                    </w:rPr>
                    <w:drawing>
                      <wp:inline distT="0" distB="0" distL="0" distR="0" wp14:anchorId="0B2EA237" wp14:editId="1711C6F7">
                        <wp:extent cx="155575" cy="155575"/>
                        <wp:effectExtent l="0" t="0" r="0" b="0"/>
                        <wp:docPr id="14" name="1920568" descr="http://bs.cq.gov.cn/data/attachement/png/site341/20120907/f46d04e174de11b421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568" descr="http://bs.cq.gov.cn/data/attachement/png/site341/20120907/f46d04e174de11b421063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r>
            <w:tr w:rsidR="00042B64" w:rsidRPr="00042B64" w:rsidTr="00042B64">
              <w:trPr>
                <w:trHeight w:val="810"/>
                <w:jc w:val="center"/>
              </w:trPr>
              <w:tc>
                <w:tcPr>
                  <w:tcW w:w="823" w:type="dxa"/>
                  <w:vMerge w:val="restart"/>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spacing w:val="-16"/>
                      <w:kern w:val="0"/>
                      <w:sz w:val="24"/>
                      <w:szCs w:val="24"/>
                    </w:rPr>
                    <w:t>人员</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spacing w:val="-16"/>
                      <w:kern w:val="0"/>
                      <w:sz w:val="24"/>
                      <w:szCs w:val="24"/>
                    </w:rPr>
                    <w:t>构成</w:t>
                  </w:r>
                </w:p>
              </w:tc>
              <w:tc>
                <w:tcPr>
                  <w:tcW w:w="547"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总 数</w:t>
                  </w:r>
                </w:p>
              </w:tc>
              <w:tc>
                <w:tcPr>
                  <w:tcW w:w="671"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其中：</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管理</w:t>
                  </w:r>
                </w:p>
              </w:tc>
              <w:tc>
                <w:tcPr>
                  <w:tcW w:w="547"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研发</w:t>
                  </w:r>
                </w:p>
              </w:tc>
              <w:tc>
                <w:tcPr>
                  <w:tcW w:w="538"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营销</w:t>
                  </w:r>
                </w:p>
              </w:tc>
              <w:tc>
                <w:tcPr>
                  <w:tcW w:w="1074"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其中：</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硕士以上</w:t>
                  </w:r>
                </w:p>
              </w:tc>
              <w:tc>
                <w:tcPr>
                  <w:tcW w:w="901"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大专或</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本科</w:t>
                  </w:r>
                </w:p>
              </w:tc>
              <w:tc>
                <w:tcPr>
                  <w:tcW w:w="926"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高中或中  专</w:t>
                  </w:r>
                </w:p>
              </w:tc>
              <w:tc>
                <w:tcPr>
                  <w:tcW w:w="1053"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初中或技校以下</w:t>
                  </w:r>
                </w:p>
              </w:tc>
              <w:tc>
                <w:tcPr>
                  <w:tcW w:w="1121"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初级以上</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职称人数</w:t>
                  </w:r>
                </w:p>
              </w:tc>
            </w:tr>
            <w:tr w:rsidR="00042B64" w:rsidRPr="00042B64" w:rsidTr="00042B64">
              <w:trPr>
                <w:trHeight w:val="2262"/>
                <w:jc w:val="center"/>
              </w:trPr>
              <w:tc>
                <w:tcPr>
                  <w:tcW w:w="0" w:type="auto"/>
                  <w:vMerge/>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47"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671"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47"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38" w:type="dxa"/>
                  <w:gridSpan w:val="3"/>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074"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01"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26"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053"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121"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bl>
          <w:p w:rsidR="00042B64" w:rsidRPr="00042B64" w:rsidRDefault="00042B64" w:rsidP="00042B64">
            <w:pPr>
              <w:widowControl/>
              <w:spacing w:line="500" w:lineRule="atLeast"/>
              <w:ind w:firstLine="56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二、专家大院建设情况</w:t>
            </w:r>
          </w:p>
          <w:tbl>
            <w:tblPr>
              <w:tblW w:w="0" w:type="auto"/>
              <w:jc w:val="center"/>
              <w:tblCellMar>
                <w:left w:w="0" w:type="dxa"/>
                <w:right w:w="0" w:type="dxa"/>
              </w:tblCellMar>
              <w:tblLook w:val="04A0" w:firstRow="1" w:lastRow="0" w:firstColumn="1" w:lastColumn="0" w:noHBand="0" w:noVBand="1"/>
            </w:tblPr>
            <w:tblGrid>
              <w:gridCol w:w="1264"/>
              <w:gridCol w:w="970"/>
              <w:gridCol w:w="1054"/>
              <w:gridCol w:w="370"/>
              <w:gridCol w:w="378"/>
              <w:gridCol w:w="1545"/>
              <w:gridCol w:w="1569"/>
              <w:gridCol w:w="756"/>
              <w:gridCol w:w="214"/>
              <w:gridCol w:w="1157"/>
            </w:tblGrid>
            <w:tr w:rsidR="00042B64" w:rsidRPr="00042B64" w:rsidTr="00042B64">
              <w:trPr>
                <w:trHeight w:val="506"/>
                <w:jc w:val="center"/>
              </w:trPr>
              <w:tc>
                <w:tcPr>
                  <w:tcW w:w="1264" w:type="dxa"/>
                  <w:tcBorders>
                    <w:top w:val="single" w:sz="4" w:space="0" w:color="000000"/>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开发领域</w:t>
                  </w:r>
                </w:p>
              </w:tc>
              <w:tc>
                <w:tcPr>
                  <w:tcW w:w="730"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6924" w:type="dxa"/>
                  <w:gridSpan w:val="8"/>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1 农副产品加工 2 资源开发  3 高效种植  4 高效养殖 </w:t>
                  </w:r>
                </w:p>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5  生态农业开发  6 农村特色产业  7 其他</w:t>
                  </w:r>
                </w:p>
              </w:tc>
            </w:tr>
            <w:tr w:rsidR="00042B64" w:rsidRPr="00042B64" w:rsidTr="00042B64">
              <w:trPr>
                <w:trHeight w:val="916"/>
                <w:jc w:val="center"/>
              </w:trPr>
              <w:tc>
                <w:tcPr>
                  <w:tcW w:w="1264"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技术来源</w:t>
                  </w: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3347" w:type="dxa"/>
                  <w:gridSpan w:val="4"/>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1 自主研发 2 有偿转让 </w:t>
                  </w:r>
                </w:p>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3 国内合作 4其他</w:t>
                  </w:r>
                </w:p>
              </w:tc>
              <w:tc>
                <w:tcPr>
                  <w:tcW w:w="1569"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自主知识产权</w:t>
                  </w:r>
                </w:p>
              </w:tc>
              <w:tc>
                <w:tcPr>
                  <w:tcW w:w="664"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344"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1 有</w:t>
                  </w:r>
                </w:p>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2 无</w:t>
                  </w:r>
                </w:p>
              </w:tc>
            </w:tr>
            <w:tr w:rsidR="00042B64" w:rsidRPr="00042B64" w:rsidTr="00042B64">
              <w:trPr>
                <w:jc w:val="center"/>
              </w:trPr>
              <w:tc>
                <w:tcPr>
                  <w:tcW w:w="1264"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活动类型</w:t>
                  </w: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6924" w:type="dxa"/>
                  <w:gridSpan w:val="8"/>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1 基础研究 2 应用基础研究 3 应用开发 4  产业化开发  </w:t>
                  </w:r>
                </w:p>
                <w:p w:rsidR="00042B64" w:rsidRPr="00042B64" w:rsidRDefault="00042B64" w:rsidP="00042B64">
                  <w:pPr>
                    <w:widowControl/>
                    <w:spacing w:line="500" w:lineRule="atLeast"/>
                    <w:ind w:firstLine="24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5 技术推广示范  6 培训 7其他</w:t>
                  </w:r>
                </w:p>
              </w:tc>
            </w:tr>
            <w:tr w:rsidR="00042B64" w:rsidRPr="00042B64" w:rsidTr="00042B64">
              <w:trPr>
                <w:jc w:val="center"/>
              </w:trPr>
              <w:tc>
                <w:tcPr>
                  <w:tcW w:w="1264"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有无科技</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成果</w:t>
                  </w: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1424"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科技成果名称、级别</w:t>
                  </w:r>
                </w:p>
              </w:tc>
              <w:tc>
                <w:tcPr>
                  <w:tcW w:w="5500" w:type="dxa"/>
                  <w:gridSpan w:val="6"/>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r>
            <w:tr w:rsidR="00042B64" w:rsidRPr="00042B64" w:rsidTr="00042B64">
              <w:trPr>
                <w:jc w:val="center"/>
              </w:trPr>
              <w:tc>
                <w:tcPr>
                  <w:tcW w:w="1264" w:type="dxa"/>
                  <w:vMerge w:val="restart"/>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资金计划来源（单位:万元）</w:t>
                  </w: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年  度</w:t>
                  </w:r>
                </w:p>
              </w:tc>
              <w:tc>
                <w:tcPr>
                  <w:tcW w:w="1054"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总投资</w:t>
                  </w:r>
                </w:p>
              </w:tc>
              <w:tc>
                <w:tcPr>
                  <w:tcW w:w="748"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省级部门拨款</w:t>
                  </w:r>
                </w:p>
              </w:tc>
              <w:tc>
                <w:tcPr>
                  <w:tcW w:w="1545"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市级部门拨款</w:t>
                  </w:r>
                </w:p>
              </w:tc>
              <w:tc>
                <w:tcPr>
                  <w:tcW w:w="1569"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县级部门拨款</w:t>
                  </w:r>
                </w:p>
              </w:tc>
              <w:tc>
                <w:tcPr>
                  <w:tcW w:w="851"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自  筹</w:t>
                  </w:r>
                </w:p>
              </w:tc>
              <w:tc>
                <w:tcPr>
                  <w:tcW w:w="1157"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银行贷款</w:t>
                  </w:r>
                </w:p>
              </w:tc>
            </w:tr>
            <w:tr w:rsidR="00042B64" w:rsidRPr="00042B64" w:rsidTr="00042B64">
              <w:trPr>
                <w:trHeight w:val="618"/>
                <w:jc w:val="center"/>
              </w:trPr>
              <w:tc>
                <w:tcPr>
                  <w:tcW w:w="0" w:type="auto"/>
                  <w:vMerge/>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054"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48"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45"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69"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851"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 </w:t>
                  </w:r>
                </w:p>
              </w:tc>
              <w:tc>
                <w:tcPr>
                  <w:tcW w:w="1157"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754"/>
                <w:jc w:val="center"/>
              </w:trPr>
              <w:tc>
                <w:tcPr>
                  <w:tcW w:w="1264" w:type="dxa"/>
                  <w:vMerge w:val="restart"/>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资金使用</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（单位:万元）</w:t>
                  </w: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年  度</w:t>
                  </w:r>
                </w:p>
              </w:tc>
              <w:tc>
                <w:tcPr>
                  <w:tcW w:w="1054"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硬件建设</w:t>
                  </w:r>
                </w:p>
              </w:tc>
              <w:tc>
                <w:tcPr>
                  <w:tcW w:w="748"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技术</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开发</w:t>
                  </w:r>
                </w:p>
              </w:tc>
              <w:tc>
                <w:tcPr>
                  <w:tcW w:w="1545"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技术推广应用</w:t>
                  </w:r>
                </w:p>
              </w:tc>
              <w:tc>
                <w:tcPr>
                  <w:tcW w:w="1569"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农民培训</w:t>
                  </w:r>
                </w:p>
              </w:tc>
              <w:tc>
                <w:tcPr>
                  <w:tcW w:w="851"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  他</w:t>
                  </w:r>
                </w:p>
              </w:tc>
              <w:tc>
                <w:tcPr>
                  <w:tcW w:w="1157"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总  额</w:t>
                  </w:r>
                </w:p>
              </w:tc>
            </w:tr>
            <w:tr w:rsidR="00042B64" w:rsidRPr="00042B64" w:rsidTr="00042B64">
              <w:trPr>
                <w:trHeight w:val="668"/>
                <w:jc w:val="center"/>
              </w:trPr>
              <w:tc>
                <w:tcPr>
                  <w:tcW w:w="0" w:type="auto"/>
                  <w:vMerge/>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3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054"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48"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45"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69"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851"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157"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8918" w:type="dxa"/>
                  <w:gridSpan w:val="10"/>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1、专家大院建设的主要内容和技术指标摘要（限300字）</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（1）建设的主要内容：</w:t>
                  </w:r>
                </w:p>
                <w:p w:rsidR="00042B64" w:rsidRPr="00042B64" w:rsidRDefault="00042B64" w:rsidP="00042B64">
                  <w:pPr>
                    <w:widowControl/>
                    <w:spacing w:line="500" w:lineRule="atLeast"/>
                    <w:ind w:firstLine="48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（2）技术指标：</w:t>
                  </w:r>
                </w:p>
              </w:tc>
            </w:tr>
            <w:tr w:rsidR="00042B64" w:rsidRPr="00042B64" w:rsidTr="00042B64">
              <w:trPr>
                <w:trHeight w:val="1869"/>
                <w:jc w:val="center"/>
              </w:trPr>
              <w:tc>
                <w:tcPr>
                  <w:tcW w:w="8918" w:type="dxa"/>
                  <w:gridSpan w:val="10"/>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42B64" w:rsidRPr="00042B64" w:rsidRDefault="00042B64" w:rsidP="00042B64">
                  <w:pPr>
                    <w:widowControl/>
                    <w:spacing w:line="500" w:lineRule="atLeast"/>
                    <w:ind w:firstLine="48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2．意义和必要性（限300字）</w:t>
                  </w:r>
                </w:p>
              </w:tc>
            </w:tr>
            <w:tr w:rsidR="00042B64" w:rsidRPr="00042B64" w:rsidTr="00042B64">
              <w:trPr>
                <w:trHeight w:val="1615"/>
                <w:jc w:val="center"/>
              </w:trPr>
              <w:tc>
                <w:tcPr>
                  <w:tcW w:w="8918" w:type="dxa"/>
                  <w:gridSpan w:val="10"/>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42B64" w:rsidRPr="00042B64" w:rsidRDefault="00042B64" w:rsidP="00042B64">
                  <w:pPr>
                    <w:widowControl/>
                    <w:spacing w:line="500" w:lineRule="atLeast"/>
                    <w:ind w:firstLine="48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3．基础条件（包括基地、试验、示范场所、设备设施、培训条件等，限300字）</w:t>
                  </w:r>
                </w:p>
              </w:tc>
            </w:tr>
            <w:tr w:rsidR="00042B64" w:rsidRPr="00042B64" w:rsidTr="00042B64">
              <w:trPr>
                <w:trHeight w:val="1507"/>
                <w:jc w:val="center"/>
              </w:trPr>
              <w:tc>
                <w:tcPr>
                  <w:tcW w:w="8918" w:type="dxa"/>
                  <w:gridSpan w:val="10"/>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42B64" w:rsidRPr="00042B64" w:rsidRDefault="00042B64" w:rsidP="00042B64">
                  <w:pPr>
                    <w:widowControl/>
                    <w:spacing w:line="500" w:lineRule="atLeast"/>
                    <w:ind w:firstLine="480"/>
                    <w:rPr>
                      <w:rFonts w:ascii="宋体" w:eastAsia="宋体" w:hAnsi="宋体" w:cs="宋体"/>
                      <w:color w:val="333333"/>
                      <w:kern w:val="0"/>
                      <w:szCs w:val="21"/>
                    </w:rPr>
                  </w:pPr>
                  <w:r w:rsidRPr="00042B64">
                    <w:rPr>
                      <w:rFonts w:ascii="宋体" w:eastAsia="宋体" w:hAnsi="宋体" w:cs="宋体" w:hint="eastAsia"/>
                      <w:color w:val="333333"/>
                      <w:kern w:val="0"/>
                      <w:sz w:val="24"/>
                      <w:szCs w:val="24"/>
                    </w:rPr>
                    <w:t>4．市场分析及社会、经济、环境效益（限300字）</w:t>
                  </w:r>
                </w:p>
              </w:tc>
            </w:tr>
          </w:tbl>
          <w:p w:rsidR="00042B64" w:rsidRPr="00042B64" w:rsidRDefault="00042B64" w:rsidP="00042B64">
            <w:pPr>
              <w:widowControl/>
              <w:spacing w:line="500" w:lineRule="atLeast"/>
              <w:ind w:firstLine="56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lastRenderedPageBreak/>
              <w:t>三、专家团队构成情况</w:t>
            </w:r>
          </w:p>
          <w:tbl>
            <w:tblPr>
              <w:tblW w:w="0" w:type="auto"/>
              <w:jc w:val="center"/>
              <w:tblLook w:val="04A0" w:firstRow="1" w:lastRow="0" w:firstColumn="1" w:lastColumn="0" w:noHBand="0" w:noVBand="1"/>
            </w:tblPr>
            <w:tblGrid>
              <w:gridCol w:w="1137"/>
              <w:gridCol w:w="642"/>
              <w:gridCol w:w="720"/>
              <w:gridCol w:w="733"/>
              <w:gridCol w:w="133"/>
              <w:gridCol w:w="754"/>
              <w:gridCol w:w="962"/>
              <w:gridCol w:w="1689"/>
              <w:gridCol w:w="744"/>
              <w:gridCol w:w="801"/>
              <w:gridCol w:w="60"/>
              <w:gridCol w:w="1380"/>
            </w:tblGrid>
            <w:tr w:rsidR="00042B64" w:rsidRPr="00042B64" w:rsidTr="00042B64">
              <w:trPr>
                <w:jc w:val="center"/>
              </w:trPr>
              <w:tc>
                <w:tcPr>
                  <w:tcW w:w="1651" w:type="dxa"/>
                  <w:gridSpan w:val="2"/>
                  <w:tcBorders>
                    <w:top w:val="single" w:sz="4" w:space="0" w:color="000000"/>
                    <w:left w:val="single" w:sz="4" w:space="0" w:color="000000"/>
                    <w:bottom w:val="single" w:sz="4" w:space="0" w:color="000000"/>
                    <w:right w:val="single" w:sz="4" w:space="0" w:color="000000"/>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spacing w:val="-10"/>
                      <w:kern w:val="0"/>
                      <w:sz w:val="24"/>
                      <w:szCs w:val="24"/>
                    </w:rPr>
                    <w:t>首席专家姓名</w:t>
                  </w:r>
                </w:p>
              </w:tc>
              <w:tc>
                <w:tcPr>
                  <w:tcW w:w="1586" w:type="dxa"/>
                  <w:gridSpan w:val="3"/>
                  <w:tcBorders>
                    <w:top w:val="single" w:sz="4" w:space="0" w:color="auto"/>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716" w:type="dxa"/>
                  <w:gridSpan w:val="2"/>
                  <w:tcBorders>
                    <w:top w:val="single" w:sz="4" w:space="0" w:color="auto"/>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性  别</w:t>
                  </w:r>
                </w:p>
              </w:tc>
              <w:tc>
                <w:tcPr>
                  <w:tcW w:w="1689" w:type="dxa"/>
                  <w:tcBorders>
                    <w:top w:val="single" w:sz="4" w:space="0" w:color="auto"/>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545" w:type="dxa"/>
                  <w:gridSpan w:val="2"/>
                  <w:tcBorders>
                    <w:top w:val="single" w:sz="4" w:space="0" w:color="auto"/>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年  龄</w:t>
                  </w:r>
                </w:p>
              </w:tc>
              <w:tc>
                <w:tcPr>
                  <w:tcW w:w="1440" w:type="dxa"/>
                  <w:gridSpan w:val="2"/>
                  <w:tcBorders>
                    <w:top w:val="single" w:sz="4" w:space="0" w:color="auto"/>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651" w:type="dxa"/>
                  <w:gridSpan w:val="2"/>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    业</w:t>
                  </w: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716" w:type="dxa"/>
                  <w:gridSpan w:val="2"/>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职  称</w:t>
                  </w:r>
                </w:p>
              </w:tc>
              <w:tc>
                <w:tcPr>
                  <w:tcW w:w="1689" w:type="dxa"/>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545" w:type="dxa"/>
                  <w:gridSpan w:val="2"/>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学  历</w:t>
                  </w:r>
                </w:p>
              </w:tc>
              <w:tc>
                <w:tcPr>
                  <w:tcW w:w="1440" w:type="dxa"/>
                  <w:gridSpan w:val="2"/>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651" w:type="dxa"/>
                  <w:gridSpan w:val="2"/>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单位地址</w:t>
                  </w:r>
                </w:p>
              </w:tc>
              <w:tc>
                <w:tcPr>
                  <w:tcW w:w="7976" w:type="dxa"/>
                  <w:gridSpan w:val="10"/>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651" w:type="dxa"/>
                  <w:gridSpan w:val="2"/>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电话及手机</w:t>
                  </w: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716" w:type="dxa"/>
                  <w:gridSpan w:val="2"/>
                  <w:tcBorders>
                    <w:top w:val="single" w:sz="4" w:space="0" w:color="auto"/>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传    真</w:t>
                  </w:r>
                </w:p>
              </w:tc>
              <w:tc>
                <w:tcPr>
                  <w:tcW w:w="1689" w:type="dxa"/>
                  <w:tcBorders>
                    <w:top w:val="single" w:sz="4" w:space="0" w:color="auto"/>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605" w:type="dxa"/>
                  <w:gridSpan w:val="3"/>
                  <w:tcBorders>
                    <w:top w:val="single" w:sz="4" w:space="0" w:color="auto"/>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E-mail地址</w:t>
                  </w:r>
                </w:p>
              </w:tc>
              <w:tc>
                <w:tcPr>
                  <w:tcW w:w="1380" w:type="dxa"/>
                  <w:tcBorders>
                    <w:top w:val="single" w:sz="4" w:space="0" w:color="auto"/>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651" w:type="dxa"/>
                  <w:gridSpan w:val="2"/>
                  <w:vMerge w:val="restart"/>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组成</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人数</w:t>
                  </w: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spacing w:val="-8"/>
                      <w:kern w:val="0"/>
                      <w:sz w:val="24"/>
                      <w:szCs w:val="24"/>
                    </w:rPr>
                    <w:t>高级职称人数</w:t>
                  </w:r>
                </w:p>
              </w:tc>
              <w:tc>
                <w:tcPr>
                  <w:tcW w:w="1716" w:type="dxa"/>
                  <w:gridSpan w:val="2"/>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中级职称人数</w:t>
                  </w:r>
                </w:p>
              </w:tc>
              <w:tc>
                <w:tcPr>
                  <w:tcW w:w="1689" w:type="dxa"/>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初级职称人数</w:t>
                  </w:r>
                </w:p>
              </w:tc>
              <w:tc>
                <w:tcPr>
                  <w:tcW w:w="2985" w:type="dxa"/>
                  <w:gridSpan w:val="4"/>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 他 人 员</w:t>
                  </w:r>
                </w:p>
              </w:tc>
            </w:tr>
            <w:tr w:rsidR="00042B64" w:rsidRPr="00042B64" w:rsidTr="00042B64">
              <w:trPr>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716" w:type="dxa"/>
                  <w:gridSpan w:val="2"/>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689" w:type="dxa"/>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2985" w:type="dxa"/>
                  <w:gridSpan w:val="4"/>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651" w:type="dxa"/>
                  <w:gridSpan w:val="2"/>
                  <w:vMerge w:val="restart"/>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学历</w:t>
                  </w:r>
                </w:p>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结构</w:t>
                  </w: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博  士</w:t>
                  </w:r>
                </w:p>
              </w:tc>
              <w:tc>
                <w:tcPr>
                  <w:tcW w:w="1716" w:type="dxa"/>
                  <w:gridSpan w:val="2"/>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硕  士</w:t>
                  </w:r>
                </w:p>
              </w:tc>
              <w:tc>
                <w:tcPr>
                  <w:tcW w:w="1689" w:type="dxa"/>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学  士</w:t>
                  </w:r>
                </w:p>
              </w:tc>
              <w:tc>
                <w:tcPr>
                  <w:tcW w:w="2985" w:type="dxa"/>
                  <w:gridSpan w:val="4"/>
                  <w:tcBorders>
                    <w:top w:val="nil"/>
                    <w:left w:val="nil"/>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其它学历</w:t>
                  </w:r>
                </w:p>
              </w:tc>
            </w:tr>
            <w:tr w:rsidR="00042B64" w:rsidRPr="00042B64" w:rsidTr="00042B64">
              <w:trPr>
                <w:jc w:val="center"/>
              </w:trPr>
              <w:tc>
                <w:tcPr>
                  <w:tcW w:w="0" w:type="auto"/>
                  <w:gridSpan w:val="2"/>
                  <w:vMerge/>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586"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716" w:type="dxa"/>
                  <w:gridSpan w:val="2"/>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1689" w:type="dxa"/>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c>
                <w:tcPr>
                  <w:tcW w:w="2985" w:type="dxa"/>
                  <w:gridSpan w:val="4"/>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9627" w:type="dxa"/>
                  <w:gridSpan w:val="12"/>
                  <w:tcBorders>
                    <w:top w:val="nil"/>
                    <w:left w:val="single" w:sz="4" w:space="0" w:color="auto"/>
                    <w:bottom w:val="single" w:sz="4" w:space="0" w:color="auto"/>
                    <w:right w:val="single" w:sz="4" w:space="0" w:color="auto"/>
                  </w:tcBorders>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专家团队主要组成人员</w:t>
                  </w:r>
                </w:p>
              </w:tc>
            </w:tr>
            <w:tr w:rsidR="00042B64" w:rsidRPr="00042B64" w:rsidTr="00042B64">
              <w:trPr>
                <w:jc w:val="center"/>
              </w:trPr>
              <w:tc>
                <w:tcPr>
                  <w:tcW w:w="1009"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ind w:left="48" w:right="-107"/>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姓名</w:t>
                  </w:r>
                </w:p>
              </w:tc>
              <w:tc>
                <w:tcPr>
                  <w:tcW w:w="1362"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性别</w:t>
                  </w:r>
                </w:p>
              </w:tc>
              <w:tc>
                <w:tcPr>
                  <w:tcW w:w="733"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ind w:right="-107"/>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年龄</w:t>
                  </w:r>
                </w:p>
              </w:tc>
              <w:tc>
                <w:tcPr>
                  <w:tcW w:w="887"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ind w:right="-107"/>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专业</w:t>
                  </w:r>
                </w:p>
              </w:tc>
              <w:tc>
                <w:tcPr>
                  <w:tcW w:w="962" w:type="dxa"/>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ind w:left="107" w:right="-107"/>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职称</w:t>
                  </w:r>
                </w:p>
              </w:tc>
              <w:tc>
                <w:tcPr>
                  <w:tcW w:w="2433" w:type="dxa"/>
                  <w:gridSpan w:val="2"/>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工作单位</w:t>
                  </w:r>
                </w:p>
              </w:tc>
              <w:tc>
                <w:tcPr>
                  <w:tcW w:w="2241" w:type="dxa"/>
                  <w:gridSpan w:val="3"/>
                  <w:tcBorders>
                    <w:top w:val="single" w:sz="4" w:space="0" w:color="auto"/>
                    <w:left w:val="nil"/>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电话</w:t>
                  </w:r>
                </w:p>
              </w:tc>
            </w:tr>
            <w:tr w:rsidR="00042B64" w:rsidRPr="00042B64" w:rsidTr="00042B64">
              <w:trPr>
                <w:jc w:val="center"/>
              </w:trPr>
              <w:tc>
                <w:tcPr>
                  <w:tcW w:w="1009"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362"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33"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887"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62"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433"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241"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009"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362"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33"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887"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62"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433"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241"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1009"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1362"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733"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887"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962"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433" w:type="dxa"/>
                  <w:gridSpan w:val="2"/>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241" w:type="dxa"/>
                  <w:gridSpan w:val="3"/>
                  <w:tcBorders>
                    <w:top w:val="nil"/>
                    <w:left w:val="nil"/>
                    <w:bottom w:val="single" w:sz="4" w:space="0" w:color="auto"/>
                    <w:right w:val="single" w:sz="4" w:space="0" w:color="auto"/>
                  </w:tcBorders>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jc w:val="center"/>
              </w:trPr>
              <w:tc>
                <w:tcPr>
                  <w:tcW w:w="9627" w:type="dxa"/>
                  <w:gridSpan w:val="12"/>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rPr>
                      <w:rFonts w:ascii="宋体" w:eastAsia="宋体" w:hAnsi="宋体" w:cs="宋体"/>
                      <w:color w:val="333333"/>
                      <w:kern w:val="0"/>
                      <w:szCs w:val="21"/>
                    </w:rPr>
                  </w:pPr>
                  <w:r w:rsidRPr="00042B64">
                    <w:rPr>
                      <w:rFonts w:ascii="宋体" w:eastAsia="宋体" w:hAnsi="宋体" w:cs="宋体" w:hint="eastAsia"/>
                      <w:b/>
                      <w:bCs/>
                      <w:color w:val="333333"/>
                      <w:kern w:val="0"/>
                      <w:sz w:val="24"/>
                      <w:szCs w:val="24"/>
                    </w:rPr>
                    <w:t>首席专家年度工作总结（限500字）：</w:t>
                  </w:r>
                </w:p>
              </w:tc>
            </w:tr>
          </w:tbl>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四、专家大院建设年度工作总结</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（一）专家大院建设工作概况（500字）</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（二）外部环境与支撑条件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专家所在单位或依托单位的支持与保障措施（专家所在单位或依托单位评价考核专家绩效办法情况）。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（三）科技服务能力</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1．基础设施（固定办公地点情况、科技示范基地情况、培训条件）；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2．专家队伍及能力（首席专家掌握服务产业核心技术及应用技术情况、专家队伍结构情况）；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3．内部管理（专家负责制实行情况、相关评价与考核制度的建立情况）。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（四）服务效能及业务绩效</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1．带动与辐射作用（服务产业规模及效益增长情况、对周边地区的带动作用情况）；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2．提高农民素质（农民对“12396”服务工作和技术培训效果的反馈情况）。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五、相关附件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（一）首席专家与专家大院依托单位合作协议；</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（二）专家大院管理委员会成立文件；</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lastRenderedPageBreak/>
              <w:t>（三）专家大院运行机制及各项规章制度；</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（四）专家大院图片、专家大院制度上墙照片、专家培训照片以及基地照片（1M以上5张）；</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（五）上年县划拨“专家大院资金”使用凭证及管理情况；</w:t>
            </w:r>
          </w:p>
          <w:p w:rsidR="00042B64" w:rsidRPr="00042B64" w:rsidRDefault="00042B64" w:rsidP="00042B64">
            <w:pPr>
              <w:widowControl/>
              <w:spacing w:line="500" w:lineRule="atLeast"/>
              <w:ind w:firstLine="480"/>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（六）专家工作记录、科技培训记录以及新闻媒体宣传材料。</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000000"/>
                <w:kern w:val="0"/>
                <w:sz w:val="24"/>
                <w:szCs w:val="24"/>
              </w:rPr>
              <w:t>附件2：</w:t>
            </w:r>
          </w:p>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璧山县农业科技专家大院年度评价表</w:t>
            </w:r>
          </w:p>
          <w:tbl>
            <w:tblPr>
              <w:tblW w:w="0" w:type="auto"/>
              <w:jc w:val="center"/>
              <w:tblLook w:val="04A0" w:firstRow="1" w:lastRow="0" w:firstColumn="1" w:lastColumn="0" w:noHBand="0" w:noVBand="1"/>
            </w:tblPr>
            <w:tblGrid>
              <w:gridCol w:w="1091"/>
              <w:gridCol w:w="2001"/>
              <w:gridCol w:w="5116"/>
              <w:gridCol w:w="900"/>
            </w:tblGrid>
            <w:tr w:rsidR="00042B64" w:rsidRPr="00042B64" w:rsidTr="00042B64">
              <w:trPr>
                <w:trHeight w:val="583"/>
                <w:jc w:val="center"/>
              </w:trPr>
              <w:tc>
                <w:tcPr>
                  <w:tcW w:w="1091" w:type="dxa"/>
                  <w:tcBorders>
                    <w:top w:val="single" w:sz="4" w:space="0" w:color="000000"/>
                    <w:left w:val="single" w:sz="4" w:space="0" w:color="000000"/>
                    <w:bottom w:val="single" w:sz="4" w:space="0" w:color="000000"/>
                    <w:right w:val="single" w:sz="4" w:space="0" w:color="000000"/>
                  </w:tcBorders>
                  <w:hideMark/>
                </w:tcPr>
                <w:p w:rsidR="00042B64" w:rsidRPr="00042B64" w:rsidRDefault="00042B64" w:rsidP="00042B64">
                  <w:pPr>
                    <w:widowControl/>
                    <w:spacing w:line="500" w:lineRule="atLeast"/>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一级</w:t>
                  </w:r>
                </w:p>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指标</w:t>
                  </w:r>
                </w:p>
              </w:tc>
              <w:tc>
                <w:tcPr>
                  <w:tcW w:w="2001" w:type="dxa"/>
                  <w:tcBorders>
                    <w:top w:val="single" w:sz="4" w:space="0" w:color="000000"/>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二级指标</w:t>
                  </w:r>
                </w:p>
              </w:tc>
              <w:tc>
                <w:tcPr>
                  <w:tcW w:w="5116" w:type="dxa"/>
                  <w:tcBorders>
                    <w:top w:val="single" w:sz="4" w:space="0" w:color="000000"/>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三级指标</w:t>
                  </w:r>
                </w:p>
              </w:tc>
              <w:tc>
                <w:tcPr>
                  <w:tcW w:w="900" w:type="dxa"/>
                  <w:tcBorders>
                    <w:top w:val="single" w:sz="4" w:space="0" w:color="000000"/>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考核</w:t>
                  </w:r>
                </w:p>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等级</w:t>
                  </w:r>
                </w:p>
              </w:tc>
            </w:tr>
            <w:tr w:rsidR="00042B64" w:rsidRPr="00042B64" w:rsidTr="00042B64">
              <w:trPr>
                <w:trHeight w:val="567"/>
                <w:jc w:val="center"/>
              </w:trPr>
              <w:tc>
                <w:tcPr>
                  <w:tcW w:w="1091" w:type="dxa"/>
                  <w:vMerge w:val="restart"/>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外部环境与支撑条件</w:t>
                  </w:r>
                </w:p>
              </w:tc>
              <w:tc>
                <w:tcPr>
                  <w:tcW w:w="2001" w:type="dxa"/>
                  <w:vMerge w:val="restart"/>
                  <w:tcBorders>
                    <w:top w:val="nil"/>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专家所在单位或依托单位的支持与保障措施</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专家所在单位是否有相关政策</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依托单位是否有评价考核专家绩效办法</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1091" w:type="dxa"/>
                  <w:vMerge w:val="restart"/>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科技服务能力</w:t>
                  </w:r>
                </w:p>
              </w:tc>
              <w:tc>
                <w:tcPr>
                  <w:tcW w:w="2001" w:type="dxa"/>
                  <w:vMerge w:val="restart"/>
                  <w:tcBorders>
                    <w:top w:val="nil"/>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基础设施</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是否拥有固定办公地点</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是否拥有一定规模的实验示范基地</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是否具备基础的培训条件</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001" w:type="dxa"/>
                  <w:vMerge w:val="restart"/>
                  <w:tcBorders>
                    <w:top w:val="nil"/>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专家队伍及能力</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首席专家是否掌握服务产业核心技术及应用技术</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专家队伍结构是否合理</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001" w:type="dxa"/>
                  <w:vMerge w:val="restart"/>
                  <w:tcBorders>
                    <w:top w:val="nil"/>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内部管理</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专家负责制实行情况</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相关评价与考核制度的建立情况</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1091" w:type="dxa"/>
                  <w:vMerge w:val="restart"/>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服务效能及业务绩效</w:t>
                  </w:r>
                </w:p>
              </w:tc>
              <w:tc>
                <w:tcPr>
                  <w:tcW w:w="2001" w:type="dxa"/>
                  <w:vMerge w:val="restart"/>
                  <w:tcBorders>
                    <w:top w:val="nil"/>
                    <w:left w:val="nil"/>
                    <w:bottom w:val="single" w:sz="4" w:space="0" w:color="000000"/>
                    <w:right w:val="single" w:sz="4" w:space="0" w:color="000000"/>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带动与辐射作用</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服务产业规模及效益增长情况</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0" w:type="auto"/>
                  <w:vMerge/>
                  <w:tcBorders>
                    <w:top w:val="nil"/>
                    <w:left w:val="nil"/>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对周边地区是否有明显的带动作用</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0" w:type="auto"/>
                  <w:vMerge/>
                  <w:tcBorders>
                    <w:top w:val="nil"/>
                    <w:left w:val="single" w:sz="4" w:space="0" w:color="000000"/>
                    <w:bottom w:val="single" w:sz="4" w:space="0" w:color="000000"/>
                    <w:right w:val="single" w:sz="4" w:space="0" w:color="000000"/>
                  </w:tcBorders>
                  <w:vAlign w:val="center"/>
                  <w:hideMark/>
                </w:tcPr>
                <w:p w:rsidR="00042B64" w:rsidRPr="00042B64" w:rsidRDefault="00042B64" w:rsidP="00042B64">
                  <w:pPr>
                    <w:widowControl/>
                    <w:jc w:val="left"/>
                    <w:rPr>
                      <w:rFonts w:ascii="宋体" w:eastAsia="宋体" w:hAnsi="宋体" w:cs="宋体"/>
                      <w:color w:val="333333"/>
                      <w:kern w:val="0"/>
                      <w:szCs w:val="21"/>
                    </w:rPr>
                  </w:pPr>
                </w:p>
              </w:tc>
              <w:tc>
                <w:tcPr>
                  <w:tcW w:w="2001"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提高农民素质</w:t>
                  </w:r>
                </w:p>
              </w:tc>
              <w:tc>
                <w:tcPr>
                  <w:tcW w:w="5116" w:type="dxa"/>
                  <w:tcBorders>
                    <w:top w:val="nil"/>
                    <w:left w:val="nil"/>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农民对培训效果的反馈</w:t>
                  </w:r>
                </w:p>
              </w:tc>
              <w:tc>
                <w:tcPr>
                  <w:tcW w:w="900" w:type="dxa"/>
                  <w:tcBorders>
                    <w:top w:val="nil"/>
                    <w:left w:val="nil"/>
                    <w:bottom w:val="single" w:sz="4" w:space="0" w:color="auto"/>
                    <w:right w:val="single" w:sz="4" w:space="0" w:color="auto"/>
                  </w:tcBorders>
                  <w:vAlign w:val="center"/>
                  <w:hideMark/>
                </w:tcPr>
                <w:p w:rsidR="00042B64" w:rsidRPr="00042B64" w:rsidRDefault="00042B64" w:rsidP="00042B64">
                  <w:pPr>
                    <w:widowControl/>
                    <w:jc w:val="left"/>
                    <w:rPr>
                      <w:rFonts w:ascii="宋体" w:eastAsia="宋体" w:hAnsi="宋体" w:cs="宋体"/>
                      <w:color w:val="333333"/>
                      <w:kern w:val="0"/>
                      <w:szCs w:val="21"/>
                    </w:rPr>
                  </w:pPr>
                </w:p>
              </w:tc>
            </w:tr>
            <w:tr w:rsidR="00042B64" w:rsidRPr="00042B64" w:rsidTr="00042B64">
              <w:trPr>
                <w:trHeight w:val="567"/>
                <w:jc w:val="center"/>
              </w:trPr>
              <w:tc>
                <w:tcPr>
                  <w:tcW w:w="1091" w:type="dxa"/>
                  <w:tcBorders>
                    <w:top w:val="nil"/>
                    <w:left w:val="single" w:sz="4" w:space="0" w:color="auto"/>
                    <w:bottom w:val="single" w:sz="4" w:space="0" w:color="auto"/>
                    <w:right w:val="single" w:sz="4" w:space="0" w:color="auto"/>
                  </w:tcBorders>
                  <w:vAlign w:val="center"/>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总评</w:t>
                  </w:r>
                </w:p>
              </w:tc>
              <w:tc>
                <w:tcPr>
                  <w:tcW w:w="7117" w:type="dxa"/>
                  <w:gridSpan w:val="2"/>
                  <w:tcBorders>
                    <w:top w:val="nil"/>
                    <w:left w:val="nil"/>
                    <w:bottom w:val="single" w:sz="4" w:space="0" w:color="auto"/>
                    <w:right w:val="single" w:sz="4" w:space="0" w:color="auto"/>
                  </w:tcBorders>
                  <w:hideMark/>
                </w:tcPr>
                <w:p w:rsidR="00042B64" w:rsidRPr="00042B64" w:rsidRDefault="00042B64" w:rsidP="00042B64">
                  <w:pPr>
                    <w:widowControl/>
                    <w:spacing w:line="500" w:lineRule="atLeast"/>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t>注：（1）每项考核等级按优秀、合格、不合格评判。</w:t>
                  </w:r>
                </w:p>
                <w:p w:rsidR="00042B64" w:rsidRPr="00042B64" w:rsidRDefault="00042B64" w:rsidP="00042B64">
                  <w:pPr>
                    <w:widowControl/>
                    <w:spacing w:line="500" w:lineRule="atLeast"/>
                    <w:ind w:firstLine="480"/>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（2）优秀占7项以上，无不合格项，总评为优秀；</w:t>
                  </w:r>
                </w:p>
                <w:p w:rsidR="00042B64" w:rsidRPr="00042B64" w:rsidRDefault="00042B64" w:rsidP="00042B64">
                  <w:pPr>
                    <w:widowControl/>
                    <w:spacing w:line="500" w:lineRule="atLeast"/>
                    <w:ind w:firstLine="480"/>
                    <w:jc w:val="center"/>
                    <w:rPr>
                      <w:rFonts w:ascii="宋体" w:eastAsia="宋体" w:hAnsi="宋体" w:cs="宋体" w:hint="eastAsia"/>
                      <w:color w:val="333333"/>
                      <w:kern w:val="0"/>
                      <w:szCs w:val="21"/>
                    </w:rPr>
                  </w:pPr>
                  <w:r w:rsidRPr="00042B64">
                    <w:rPr>
                      <w:rFonts w:ascii="宋体" w:eastAsia="宋体" w:hAnsi="宋体" w:cs="宋体" w:hint="eastAsia"/>
                      <w:color w:val="333333"/>
                      <w:kern w:val="0"/>
                      <w:sz w:val="24"/>
                      <w:szCs w:val="24"/>
                    </w:rPr>
                    <w:t>（3）优秀、合格为9项以上，总评为合格；</w:t>
                  </w:r>
                </w:p>
                <w:p w:rsidR="00042B64" w:rsidRPr="00042B64" w:rsidRDefault="00042B64" w:rsidP="00042B64">
                  <w:pPr>
                    <w:widowControl/>
                    <w:spacing w:line="500" w:lineRule="atLeast"/>
                    <w:ind w:firstLine="480"/>
                    <w:jc w:val="center"/>
                    <w:rPr>
                      <w:rFonts w:ascii="宋体" w:eastAsia="宋体" w:hAnsi="宋体" w:cs="宋体"/>
                      <w:color w:val="333333"/>
                      <w:kern w:val="0"/>
                      <w:szCs w:val="21"/>
                    </w:rPr>
                  </w:pPr>
                  <w:r w:rsidRPr="00042B64">
                    <w:rPr>
                      <w:rFonts w:ascii="宋体" w:eastAsia="宋体" w:hAnsi="宋体" w:cs="宋体" w:hint="eastAsia"/>
                      <w:color w:val="333333"/>
                      <w:kern w:val="0"/>
                      <w:sz w:val="24"/>
                      <w:szCs w:val="24"/>
                    </w:rPr>
                    <w:lastRenderedPageBreak/>
                    <w:t>（4）不合格为5项以上，总评为不合格。</w:t>
                  </w:r>
                </w:p>
              </w:tc>
              <w:tc>
                <w:tcPr>
                  <w:tcW w:w="0" w:type="auto"/>
                  <w:vAlign w:val="center"/>
                  <w:hideMark/>
                </w:tcPr>
                <w:p w:rsidR="00042B64" w:rsidRPr="00042B64" w:rsidRDefault="00042B64" w:rsidP="00042B64">
                  <w:pPr>
                    <w:widowControl/>
                    <w:jc w:val="left"/>
                    <w:rPr>
                      <w:rFonts w:ascii="Times New Roman" w:eastAsia="Times New Roman" w:hAnsi="Times New Roman" w:cs="Times New Roman"/>
                      <w:kern w:val="0"/>
                      <w:sz w:val="20"/>
                      <w:szCs w:val="20"/>
                    </w:rPr>
                  </w:pPr>
                </w:p>
              </w:tc>
            </w:tr>
          </w:tbl>
          <w:p w:rsidR="00042B64" w:rsidRPr="00042B64" w:rsidRDefault="00042B64" w:rsidP="00042B64">
            <w:pPr>
              <w:widowControl/>
              <w:jc w:val="center"/>
              <w:rPr>
                <w:rFonts w:ascii="宋体" w:eastAsia="宋体" w:hAnsi="宋体" w:cs="宋体"/>
                <w:color w:val="333333"/>
                <w:kern w:val="0"/>
                <w:szCs w:val="21"/>
              </w:rPr>
            </w:pPr>
          </w:p>
        </w:tc>
      </w:tr>
    </w:tbl>
    <w:p w:rsidR="00A0474D" w:rsidRPr="00042B64" w:rsidRDefault="00A0474D"/>
    <w:sectPr w:rsidR="00A0474D" w:rsidRPr="00042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AA"/>
    <w:rsid w:val="00042B64"/>
    <w:rsid w:val="00A0474D"/>
    <w:rsid w:val="00B0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8700">
      <w:bodyDiv w:val="1"/>
      <w:marLeft w:val="0"/>
      <w:marRight w:val="0"/>
      <w:marTop w:val="0"/>
      <w:marBottom w:val="0"/>
      <w:divBdr>
        <w:top w:val="none" w:sz="0" w:space="0" w:color="auto"/>
        <w:left w:val="none" w:sz="0" w:space="0" w:color="auto"/>
        <w:bottom w:val="none" w:sz="0" w:space="0" w:color="auto"/>
        <w:right w:val="none" w:sz="0" w:space="0" w:color="auto"/>
      </w:divBdr>
      <w:divsChild>
        <w:div w:id="1145199347">
          <w:marLeft w:val="0"/>
          <w:marRight w:val="0"/>
          <w:marTop w:val="0"/>
          <w:marBottom w:val="0"/>
          <w:divBdr>
            <w:top w:val="none" w:sz="0" w:space="0" w:color="auto"/>
            <w:left w:val="none" w:sz="0" w:space="0" w:color="auto"/>
            <w:bottom w:val="none" w:sz="0" w:space="0" w:color="auto"/>
            <w:right w:val="none" w:sz="0" w:space="0" w:color="auto"/>
          </w:divBdr>
          <w:divsChild>
            <w:div w:id="9487798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2018-05-21T08:30:00Z</dcterms:created>
  <dcterms:modified xsi:type="dcterms:W3CDTF">2018-05-21T08:30:00Z</dcterms:modified>
</cp:coreProperties>
</file>