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9858F"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36"/>
          <w:szCs w:val="36"/>
        </w:rPr>
        <w:t>重庆市经济和信息化委员会</w:t>
      </w:r>
    </w:p>
    <w:p w14:paraId="5435B783"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36"/>
          <w:szCs w:val="36"/>
        </w:rPr>
        <w:t>关于印发重庆市绿色园区和绿色工厂</w:t>
      </w:r>
    </w:p>
    <w:p w14:paraId="2BCDF109"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36"/>
          <w:szCs w:val="36"/>
        </w:rPr>
        <w:t>认定管理办法(试行)的通知</w:t>
      </w:r>
    </w:p>
    <w:p w14:paraId="16A4B4F2"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proofErr w:type="gramStart"/>
      <w:r w:rsidRPr="00B44936">
        <w:rPr>
          <w:rFonts w:ascii="宋体" w:eastAsia="宋体" w:hAnsi="宋体" w:cs="宋体" w:hint="eastAsia"/>
          <w:color w:val="333333"/>
          <w:kern w:val="0"/>
          <w:sz w:val="24"/>
          <w:szCs w:val="24"/>
        </w:rPr>
        <w:t>渝经信</w:t>
      </w:r>
      <w:proofErr w:type="gramEnd"/>
      <w:r w:rsidRPr="00B44936">
        <w:rPr>
          <w:rFonts w:ascii="宋体" w:eastAsia="宋体" w:hAnsi="宋体" w:cs="宋体" w:hint="eastAsia"/>
          <w:color w:val="333333"/>
          <w:kern w:val="0"/>
          <w:sz w:val="24"/>
          <w:szCs w:val="24"/>
        </w:rPr>
        <w:t>发〔2018〕60号</w:t>
      </w:r>
    </w:p>
    <w:p w14:paraId="47BE771D" w14:textId="77777777" w:rsidR="00B44936" w:rsidRPr="00B44936" w:rsidRDefault="00B44936" w:rsidP="00B44936">
      <w:pPr>
        <w:widowControl/>
        <w:spacing w:after="300" w:line="480" w:lineRule="auto"/>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 </w:t>
      </w:r>
    </w:p>
    <w:p w14:paraId="70EC6D26" w14:textId="77777777" w:rsidR="00B44936" w:rsidRPr="00B44936" w:rsidRDefault="00B44936" w:rsidP="00B44936">
      <w:pPr>
        <w:widowControl/>
        <w:spacing w:after="300" w:line="480" w:lineRule="auto"/>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各区县（自治县）经济信息委，</w:t>
      </w:r>
      <w:proofErr w:type="gramStart"/>
      <w:r w:rsidRPr="00B44936">
        <w:rPr>
          <w:rFonts w:ascii="宋体" w:eastAsia="宋体" w:hAnsi="宋体" w:cs="宋体" w:hint="eastAsia"/>
          <w:color w:val="333333"/>
          <w:kern w:val="0"/>
          <w:sz w:val="24"/>
          <w:szCs w:val="24"/>
        </w:rPr>
        <w:t>两江新区</w:t>
      </w:r>
      <w:proofErr w:type="gramEnd"/>
      <w:r w:rsidRPr="00B44936">
        <w:rPr>
          <w:rFonts w:ascii="宋体" w:eastAsia="宋体" w:hAnsi="宋体" w:cs="宋体" w:hint="eastAsia"/>
          <w:color w:val="333333"/>
          <w:kern w:val="0"/>
          <w:sz w:val="24"/>
          <w:szCs w:val="24"/>
        </w:rPr>
        <w:t>经济运行局，万盛经开区经济信息局、双桥经开区经济发展局，各国家级开发区、市级工业园区，有关单位：</w:t>
      </w:r>
    </w:p>
    <w:p w14:paraId="39242DF0"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为加快</w:t>
      </w:r>
      <w:proofErr w:type="gramStart"/>
      <w:r w:rsidRPr="00B44936">
        <w:rPr>
          <w:rFonts w:ascii="宋体" w:eastAsia="宋体" w:hAnsi="宋体" w:cs="宋体" w:hint="eastAsia"/>
          <w:color w:val="333333"/>
          <w:kern w:val="0"/>
          <w:sz w:val="24"/>
          <w:szCs w:val="24"/>
        </w:rPr>
        <w:t>构建全市</w:t>
      </w:r>
      <w:proofErr w:type="gramEnd"/>
      <w:r w:rsidRPr="00B44936">
        <w:rPr>
          <w:rFonts w:ascii="宋体" w:eastAsia="宋体" w:hAnsi="宋体" w:cs="宋体" w:hint="eastAsia"/>
          <w:color w:val="333333"/>
          <w:kern w:val="0"/>
          <w:sz w:val="24"/>
          <w:szCs w:val="24"/>
        </w:rPr>
        <w:t>绿色制造体系，加强绿色制造体系示范管理，推动工业绿色转型发展，根据《工业和信息化部办公厅关于开展绿色制造体系建设的通知》（工</w:t>
      </w:r>
      <w:proofErr w:type="gramStart"/>
      <w:r w:rsidRPr="00B44936">
        <w:rPr>
          <w:rFonts w:ascii="宋体" w:eastAsia="宋体" w:hAnsi="宋体" w:cs="宋体" w:hint="eastAsia"/>
          <w:color w:val="333333"/>
          <w:kern w:val="0"/>
          <w:sz w:val="24"/>
          <w:szCs w:val="24"/>
        </w:rPr>
        <w:t>信厅节</w:t>
      </w:r>
      <w:proofErr w:type="gramEnd"/>
      <w:r w:rsidRPr="00B44936">
        <w:rPr>
          <w:rFonts w:ascii="宋体" w:eastAsia="宋体" w:hAnsi="宋体" w:cs="宋体" w:hint="eastAsia"/>
          <w:color w:val="333333"/>
          <w:kern w:val="0"/>
          <w:sz w:val="24"/>
          <w:szCs w:val="24"/>
        </w:rPr>
        <w:t>函〔2016〕586号）、《重庆市实施生态优先绿色发展行动计划（2018—2020年）》（</w:t>
      </w:r>
      <w:proofErr w:type="gramStart"/>
      <w:r w:rsidRPr="00B44936">
        <w:rPr>
          <w:rFonts w:ascii="宋体" w:eastAsia="宋体" w:hAnsi="宋体" w:cs="宋体" w:hint="eastAsia"/>
          <w:color w:val="333333"/>
          <w:kern w:val="0"/>
          <w:sz w:val="24"/>
          <w:szCs w:val="24"/>
        </w:rPr>
        <w:t>渝委</w:t>
      </w:r>
      <w:proofErr w:type="gramEnd"/>
      <w:r w:rsidRPr="00B44936">
        <w:rPr>
          <w:rFonts w:ascii="宋体" w:eastAsia="宋体" w:hAnsi="宋体" w:cs="宋体" w:hint="eastAsia"/>
          <w:color w:val="333333"/>
          <w:kern w:val="0"/>
          <w:sz w:val="24"/>
          <w:szCs w:val="24"/>
        </w:rPr>
        <w:t>发〔2018〕30号），我委制定了《重庆市绿色园区和绿色工厂认定管理办法(试行)》。现印发给你们，请遵照执行。</w:t>
      </w:r>
    </w:p>
    <w:p w14:paraId="3C030FA7" w14:textId="77777777" w:rsidR="00B44936" w:rsidRPr="00B44936" w:rsidRDefault="00B44936" w:rsidP="00B44936">
      <w:pPr>
        <w:widowControl/>
        <w:spacing w:after="300" w:line="480" w:lineRule="auto"/>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 </w:t>
      </w:r>
    </w:p>
    <w:p w14:paraId="5C7C4DBC" w14:textId="77777777" w:rsidR="00B44936" w:rsidRPr="00B44936" w:rsidRDefault="00B44936" w:rsidP="00B44936">
      <w:pPr>
        <w:widowControl/>
        <w:spacing w:after="300" w:line="480" w:lineRule="auto"/>
        <w:jc w:val="righ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重庆市经济和信息化委员会    </w:t>
      </w:r>
    </w:p>
    <w:p w14:paraId="27BF1DDC" w14:textId="77777777" w:rsidR="00B44936" w:rsidRPr="00B44936" w:rsidRDefault="00B44936" w:rsidP="00B44936">
      <w:pPr>
        <w:widowControl/>
        <w:spacing w:after="300" w:line="480" w:lineRule="auto"/>
        <w:jc w:val="righ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2018年9月7日         </w:t>
      </w:r>
    </w:p>
    <w:p w14:paraId="69E93E5C" w14:textId="037ADA60" w:rsidR="00B44936" w:rsidRDefault="00B44936" w:rsidP="00B44936">
      <w:pPr>
        <w:widowControl/>
        <w:spacing w:after="300" w:line="480" w:lineRule="auto"/>
        <w:jc w:val="right"/>
        <w:rPr>
          <w:rFonts w:ascii="微软雅黑" w:eastAsia="微软雅黑" w:hAnsi="微软雅黑" w:cs="宋体"/>
          <w:color w:val="333333"/>
          <w:kern w:val="0"/>
          <w:sz w:val="24"/>
          <w:szCs w:val="24"/>
        </w:rPr>
      </w:pPr>
    </w:p>
    <w:p w14:paraId="1B183D6A" w14:textId="77777777" w:rsidR="00F5721B" w:rsidRPr="00F5721B" w:rsidRDefault="00F5721B" w:rsidP="00B44936">
      <w:pPr>
        <w:widowControl/>
        <w:spacing w:after="300" w:line="480" w:lineRule="auto"/>
        <w:jc w:val="right"/>
        <w:rPr>
          <w:rFonts w:ascii="微软雅黑" w:eastAsia="微软雅黑" w:hAnsi="微软雅黑" w:cs="宋体" w:hint="eastAsia"/>
          <w:color w:val="333333"/>
          <w:kern w:val="0"/>
          <w:sz w:val="24"/>
          <w:szCs w:val="24"/>
        </w:rPr>
      </w:pPr>
      <w:bookmarkStart w:id="0" w:name="_GoBack"/>
      <w:bookmarkEnd w:id="0"/>
    </w:p>
    <w:p w14:paraId="340A4D87"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36"/>
          <w:szCs w:val="36"/>
        </w:rPr>
        <w:lastRenderedPageBreak/>
        <w:t>重庆市绿色园区和绿色工厂认定</w:t>
      </w:r>
    </w:p>
    <w:p w14:paraId="0A4D026C"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36"/>
          <w:szCs w:val="36"/>
        </w:rPr>
        <w:t>管理办法(试行)</w:t>
      </w:r>
    </w:p>
    <w:p w14:paraId="47629C8F" w14:textId="77777777" w:rsidR="00B44936" w:rsidRPr="00B44936" w:rsidRDefault="00B44936" w:rsidP="00B44936">
      <w:pPr>
        <w:widowControl/>
        <w:spacing w:after="300" w:line="480" w:lineRule="auto"/>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 </w:t>
      </w:r>
    </w:p>
    <w:p w14:paraId="2D1D040D"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第一章  总则</w:t>
      </w:r>
    </w:p>
    <w:p w14:paraId="4D3121FE"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第一条</w:t>
      </w:r>
      <w:r w:rsidRPr="00B44936">
        <w:rPr>
          <w:rFonts w:ascii="宋体" w:eastAsia="宋体" w:hAnsi="宋体" w:cs="宋体" w:hint="eastAsia"/>
          <w:color w:val="333333"/>
          <w:kern w:val="0"/>
          <w:sz w:val="24"/>
          <w:szCs w:val="24"/>
        </w:rPr>
        <w:t>  为贯彻落实《中国制造2025》《重庆市建设国家重要现代制造业基地“十三五”规划》，促进全市工业绿色转型，根据《工业和信息化部办公厅关于开展绿色制造体系建设的通知》（工</w:t>
      </w:r>
      <w:proofErr w:type="gramStart"/>
      <w:r w:rsidRPr="00B44936">
        <w:rPr>
          <w:rFonts w:ascii="宋体" w:eastAsia="宋体" w:hAnsi="宋体" w:cs="宋体" w:hint="eastAsia"/>
          <w:color w:val="333333"/>
          <w:kern w:val="0"/>
          <w:sz w:val="24"/>
          <w:szCs w:val="24"/>
        </w:rPr>
        <w:t>信厅节函</w:t>
      </w:r>
      <w:proofErr w:type="gramEnd"/>
      <w:r w:rsidRPr="00B44936">
        <w:rPr>
          <w:rFonts w:ascii="宋体" w:eastAsia="宋体" w:hAnsi="宋体" w:cs="宋体" w:hint="eastAsia"/>
          <w:color w:val="333333"/>
          <w:kern w:val="0"/>
          <w:sz w:val="24"/>
          <w:szCs w:val="24"/>
        </w:rPr>
        <w:t>〔2016〕586号）和《重庆市实施生态优先绿色发展行动计划（2018—2020年）》（</w:t>
      </w:r>
      <w:proofErr w:type="gramStart"/>
      <w:r w:rsidRPr="00B44936">
        <w:rPr>
          <w:rFonts w:ascii="宋体" w:eastAsia="宋体" w:hAnsi="宋体" w:cs="宋体" w:hint="eastAsia"/>
          <w:color w:val="333333"/>
          <w:kern w:val="0"/>
          <w:sz w:val="24"/>
          <w:szCs w:val="24"/>
        </w:rPr>
        <w:t>渝委</w:t>
      </w:r>
      <w:proofErr w:type="gramEnd"/>
      <w:r w:rsidRPr="00B44936">
        <w:rPr>
          <w:rFonts w:ascii="宋体" w:eastAsia="宋体" w:hAnsi="宋体" w:cs="宋体" w:hint="eastAsia"/>
          <w:color w:val="333333"/>
          <w:kern w:val="0"/>
          <w:sz w:val="24"/>
          <w:szCs w:val="24"/>
        </w:rPr>
        <w:t>发〔2018〕30号），制定本办法。</w:t>
      </w:r>
    </w:p>
    <w:p w14:paraId="70F1DABF"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第二条</w:t>
      </w:r>
      <w:r w:rsidRPr="00B44936">
        <w:rPr>
          <w:rFonts w:ascii="宋体" w:eastAsia="宋体" w:hAnsi="宋体" w:cs="宋体" w:hint="eastAsia"/>
          <w:color w:val="333333"/>
          <w:kern w:val="0"/>
          <w:sz w:val="24"/>
          <w:szCs w:val="24"/>
        </w:rPr>
        <w:t>  市级绿色园区和绿色工厂每年认定一次。认定工作遵循园区和企业自主自愿、择优确定和公开、公平、公正的原则。</w:t>
      </w:r>
    </w:p>
    <w:p w14:paraId="0961CA8D"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第三条</w:t>
      </w:r>
      <w:r w:rsidRPr="00B44936">
        <w:rPr>
          <w:rFonts w:ascii="宋体" w:eastAsia="宋体" w:hAnsi="宋体" w:cs="宋体" w:hint="eastAsia"/>
          <w:color w:val="333333"/>
          <w:kern w:val="0"/>
          <w:sz w:val="24"/>
          <w:szCs w:val="24"/>
        </w:rPr>
        <w:t>  市经济信息委负责市级绿色园区和绿色工厂的认定、复核、撤销等管理工作。区县经济信息主管部门负责本地绿色园区、绿色工厂的培育创建和申报推荐工作，并协助市经济信息委对绿色园区和绿色工厂进行指导和管理。</w:t>
      </w:r>
    </w:p>
    <w:p w14:paraId="07A42BC3" w14:textId="77777777" w:rsidR="00B44936" w:rsidRPr="00B44936" w:rsidRDefault="00B44936" w:rsidP="00B44936">
      <w:pPr>
        <w:widowControl/>
        <w:spacing w:after="300" w:line="480" w:lineRule="auto"/>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 </w:t>
      </w:r>
    </w:p>
    <w:p w14:paraId="402F9595"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第二章 认定条件</w:t>
      </w:r>
    </w:p>
    <w:p w14:paraId="7C8A4260"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第四条</w:t>
      </w:r>
      <w:r w:rsidRPr="00B44936">
        <w:rPr>
          <w:rFonts w:ascii="宋体" w:eastAsia="宋体" w:hAnsi="宋体" w:cs="宋体" w:hint="eastAsia"/>
          <w:color w:val="333333"/>
          <w:kern w:val="0"/>
          <w:sz w:val="24"/>
          <w:szCs w:val="24"/>
        </w:rPr>
        <w:t>  申报市级绿色园区的基本条件：</w:t>
      </w:r>
    </w:p>
    <w:p w14:paraId="5F21677E"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lastRenderedPageBreak/>
        <w:t>（一）应为经国家或市政府批准的开发开放新区、高新区、经开区、工业集聚区和市级特色工业园区（以下统称园区）及其独立组团。</w:t>
      </w:r>
    </w:p>
    <w:p w14:paraId="1F8C281D"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（二）应具有较好的产业基础和经济效益，在全市园区中具有较强的竞争优势。</w:t>
      </w:r>
    </w:p>
    <w:p w14:paraId="5EEBA41E"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（三）近三年未发生较大以上污染事故或生态破坏事件，完成市级或区县政府下达的节能减排指标，碳排放强度持续下降。</w:t>
      </w:r>
    </w:p>
    <w:p w14:paraId="11040CF6"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（四）园区上年度能源利用绿色化、资源利用绿色化、基础设施绿色化、产业发展绿色化、生态环境绿色化、运行管理绿色化等指标</w:t>
      </w:r>
      <w:proofErr w:type="gramStart"/>
      <w:r w:rsidRPr="00B44936">
        <w:rPr>
          <w:rFonts w:ascii="宋体" w:eastAsia="宋体" w:hAnsi="宋体" w:cs="宋体" w:hint="eastAsia"/>
          <w:color w:val="333333"/>
          <w:kern w:val="0"/>
          <w:sz w:val="24"/>
          <w:szCs w:val="24"/>
        </w:rPr>
        <w:t>值处于</w:t>
      </w:r>
      <w:proofErr w:type="gramEnd"/>
      <w:r w:rsidRPr="00B44936">
        <w:rPr>
          <w:rFonts w:ascii="宋体" w:eastAsia="宋体" w:hAnsi="宋体" w:cs="宋体" w:hint="eastAsia"/>
          <w:color w:val="333333"/>
          <w:kern w:val="0"/>
          <w:sz w:val="24"/>
          <w:szCs w:val="24"/>
        </w:rPr>
        <w:t>全市先进水平。</w:t>
      </w:r>
    </w:p>
    <w:p w14:paraId="6371E8B8"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能源利用绿色化指标：园区能源产出率≥3万元/吨标煤；清洁能源使用率≥75%。</w:t>
      </w:r>
    </w:p>
    <w:p w14:paraId="23F9D341"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资源利用绿色化指标：水资源产出率≥1500元/立方米；土地资源产出率≥15亿元/平方公里；工业固体废物综合利用率≥85%；工业用水重复利用率≥90%。</w:t>
      </w:r>
    </w:p>
    <w:p w14:paraId="422A3A7B"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基础设施绿色化指标：投运污水集中处理设施≥1座；新建工业建筑中绿色建筑≥30%；500米公交站点覆盖率≥90%。</w:t>
      </w:r>
    </w:p>
    <w:p w14:paraId="691260AA"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产业发展绿色化指标：高新技术产业产值占园区工业总产值比例≥30%；绿色产业增加值占园区工业增加值比例≥30%；人均工业增加值≥15万元/人。</w:t>
      </w:r>
    </w:p>
    <w:p w14:paraId="01134DC0"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lastRenderedPageBreak/>
        <w:t>生态环境绿色化指标：工业固体废物（</w:t>
      </w:r>
      <w:proofErr w:type="gramStart"/>
      <w:r w:rsidRPr="00B44936">
        <w:rPr>
          <w:rFonts w:ascii="宋体" w:eastAsia="宋体" w:hAnsi="宋体" w:cs="宋体" w:hint="eastAsia"/>
          <w:color w:val="333333"/>
          <w:kern w:val="0"/>
          <w:sz w:val="24"/>
          <w:szCs w:val="24"/>
        </w:rPr>
        <w:t>含危废</w:t>
      </w:r>
      <w:proofErr w:type="gramEnd"/>
      <w:r w:rsidRPr="00B44936">
        <w:rPr>
          <w:rFonts w:ascii="宋体" w:eastAsia="宋体" w:hAnsi="宋体" w:cs="宋体" w:hint="eastAsia"/>
          <w:color w:val="333333"/>
          <w:kern w:val="0"/>
          <w:sz w:val="24"/>
          <w:szCs w:val="24"/>
        </w:rPr>
        <w:t>）处置利用率达到100%；单位工业增加值废水排放量≤5吨/万元；园区空气质量优良率≥80%，绿化覆盖率≥30%。</w:t>
      </w:r>
    </w:p>
    <w:p w14:paraId="5C9A791E"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运行管理绿色化指标：绿色园区标准体系较完善，编制有绿色园区发展规划，绿色园区信息化平台较完善。</w:t>
      </w:r>
    </w:p>
    <w:p w14:paraId="2D2560D9"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第五条 </w:t>
      </w:r>
      <w:r w:rsidRPr="00B44936">
        <w:rPr>
          <w:rFonts w:ascii="宋体" w:eastAsia="宋体" w:hAnsi="宋体" w:cs="宋体" w:hint="eastAsia"/>
          <w:color w:val="333333"/>
          <w:kern w:val="0"/>
          <w:sz w:val="24"/>
          <w:szCs w:val="24"/>
        </w:rPr>
        <w:t> 申报市级绿色工厂的基本条件：</w:t>
      </w:r>
    </w:p>
    <w:p w14:paraId="0E0127D2"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（一）企业在本市辖区内登记注册，具有独立法人资格。</w:t>
      </w:r>
    </w:p>
    <w:p w14:paraId="5D616599"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（二）企业具有较好的经济技术基础和经济效益，在全市同行业中具有较强的竞争优势。</w:t>
      </w:r>
    </w:p>
    <w:p w14:paraId="7C839544"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（三）企业近三年内未发生较大安全、环境、质量等事故。</w:t>
      </w:r>
    </w:p>
    <w:p w14:paraId="5F02471D"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（四）企业上年度用地集约化、原料无害化、生产洁净化、废物资源化、能源低碳化等指标处于全市先进水平。</w:t>
      </w:r>
    </w:p>
    <w:p w14:paraId="756F15A6"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用地集约化指标：工厂容积率不低于《工业项目建设用地控制指标》的要求。单位用地面积产值不低于全市单位用地面积产值平均水平。</w:t>
      </w:r>
    </w:p>
    <w:p w14:paraId="419E73A5"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原料无害化指标：绿色物料使用率不低于行业平均水平。（绿色物料选自省级以上政府相关部门发布的资源综合利用产品目录、有毒有害原料（产品）替代目录等，或利用再生资源及产业废弃物等作为原料）。</w:t>
      </w:r>
    </w:p>
    <w:p w14:paraId="76C761F8"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lastRenderedPageBreak/>
        <w:t>生产洁净化指标：单位产品主要污染物产生量（包括化学需氧量、氨氮、二氧化硫、氮氧化物等）、废气产生量、废水产生量不高于行业平均水平。</w:t>
      </w:r>
    </w:p>
    <w:p w14:paraId="5A066FE9"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废物资源化指标：单位产品主要原材料消耗量不高于行业平均水平，工业固体废物综合利用率应大于65%，废水处理回用率高于行业平均值。</w:t>
      </w:r>
    </w:p>
    <w:p w14:paraId="4400318F"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能源低碳化指标：单位产品综合能耗应符合相关国家、行业、或地方标准中的限额要求。未制定相关标准的，应达到行业平均水平。单位产品碳排放量不高于行业平均水平。</w:t>
      </w:r>
    </w:p>
    <w:p w14:paraId="567A14B6"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（五）其他指标需满足工业和信息化部《绿色工厂评价要求》中的基本要求。</w:t>
      </w:r>
    </w:p>
    <w:p w14:paraId="24797B30"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 </w:t>
      </w:r>
    </w:p>
    <w:p w14:paraId="63779795"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第三章 认定程序</w:t>
      </w:r>
    </w:p>
    <w:p w14:paraId="7DFF2357"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第六条</w:t>
      </w:r>
      <w:r w:rsidRPr="00B44936">
        <w:rPr>
          <w:rFonts w:ascii="宋体" w:eastAsia="宋体" w:hAnsi="宋体" w:cs="宋体" w:hint="eastAsia"/>
          <w:color w:val="333333"/>
          <w:kern w:val="0"/>
          <w:sz w:val="24"/>
          <w:szCs w:val="24"/>
        </w:rPr>
        <w:t>  满足申请条件的园区、企业按照绿色制造体系的相关标准开展创建工作并进行自评价，</w:t>
      </w:r>
      <w:proofErr w:type="gramStart"/>
      <w:r w:rsidRPr="00B44936">
        <w:rPr>
          <w:rFonts w:ascii="宋体" w:eastAsia="宋体" w:hAnsi="宋体" w:cs="宋体" w:hint="eastAsia"/>
          <w:color w:val="333333"/>
          <w:kern w:val="0"/>
          <w:sz w:val="24"/>
          <w:szCs w:val="24"/>
        </w:rPr>
        <w:t>编制自</w:t>
      </w:r>
      <w:proofErr w:type="gramEnd"/>
      <w:r w:rsidRPr="00B44936">
        <w:rPr>
          <w:rFonts w:ascii="宋体" w:eastAsia="宋体" w:hAnsi="宋体" w:cs="宋体" w:hint="eastAsia"/>
          <w:color w:val="333333"/>
          <w:kern w:val="0"/>
          <w:sz w:val="24"/>
          <w:szCs w:val="24"/>
        </w:rPr>
        <w:t>评价报告。</w:t>
      </w:r>
    </w:p>
    <w:p w14:paraId="3FFBB63E"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第七条 </w:t>
      </w:r>
      <w:r w:rsidRPr="00B44936">
        <w:rPr>
          <w:rFonts w:ascii="宋体" w:eastAsia="宋体" w:hAnsi="宋体" w:cs="宋体" w:hint="eastAsia"/>
          <w:color w:val="333333"/>
          <w:kern w:val="0"/>
          <w:sz w:val="24"/>
          <w:szCs w:val="24"/>
        </w:rPr>
        <w:t> 园区或企业</w:t>
      </w:r>
      <w:proofErr w:type="gramStart"/>
      <w:r w:rsidRPr="00B44936">
        <w:rPr>
          <w:rFonts w:ascii="宋体" w:eastAsia="宋体" w:hAnsi="宋体" w:cs="宋体" w:hint="eastAsia"/>
          <w:color w:val="333333"/>
          <w:kern w:val="0"/>
          <w:sz w:val="24"/>
          <w:szCs w:val="24"/>
        </w:rPr>
        <w:t>自评价</w:t>
      </w:r>
      <w:proofErr w:type="gramEnd"/>
      <w:r w:rsidRPr="00B44936">
        <w:rPr>
          <w:rFonts w:ascii="宋体" w:eastAsia="宋体" w:hAnsi="宋体" w:cs="宋体" w:hint="eastAsia"/>
          <w:color w:val="333333"/>
          <w:kern w:val="0"/>
          <w:sz w:val="24"/>
          <w:szCs w:val="24"/>
        </w:rPr>
        <w:t>达到绿色园区、绿色工厂标准的，应委托符合要求的第三方评价机构（工业和信息化部公布的工业节能和绿色发展评价中心）按相应的评价标准开展现场评价，由第三方评价机构出具评价报告。经第三方评价合格的园区或企业可向所在地区县经济信息主管部门提出申请，提交绿色制造体系示范的自评价报告和第三方评价报告。</w:t>
      </w:r>
    </w:p>
    <w:p w14:paraId="368B4942"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lastRenderedPageBreak/>
        <w:t>第八条</w:t>
      </w:r>
      <w:r w:rsidRPr="00B44936">
        <w:rPr>
          <w:rFonts w:ascii="宋体" w:eastAsia="宋体" w:hAnsi="宋体" w:cs="宋体" w:hint="eastAsia"/>
          <w:color w:val="333333"/>
          <w:kern w:val="0"/>
          <w:sz w:val="24"/>
          <w:szCs w:val="24"/>
        </w:rPr>
        <w:t>  区县经济信息主管部门负责组织对报送申请材料的园区、企业进行评估确认，重点关注绿色制造标准指标的完成情况、第三方评价报告等内容，并审查上报资料的真实性、合</w:t>
      </w:r>
      <w:proofErr w:type="gramStart"/>
      <w:r w:rsidRPr="00B44936">
        <w:rPr>
          <w:rFonts w:ascii="宋体" w:eastAsia="宋体" w:hAnsi="宋体" w:cs="宋体" w:hint="eastAsia"/>
          <w:color w:val="333333"/>
          <w:kern w:val="0"/>
          <w:sz w:val="24"/>
          <w:szCs w:val="24"/>
        </w:rPr>
        <w:t>规</w:t>
      </w:r>
      <w:proofErr w:type="gramEnd"/>
      <w:r w:rsidRPr="00B44936">
        <w:rPr>
          <w:rFonts w:ascii="宋体" w:eastAsia="宋体" w:hAnsi="宋体" w:cs="宋体" w:hint="eastAsia"/>
          <w:color w:val="333333"/>
          <w:kern w:val="0"/>
          <w:sz w:val="24"/>
          <w:szCs w:val="24"/>
        </w:rPr>
        <w:t>性。对评估合格的，出具推荐文件，连同申报单位的自评价报告和第三方评价报告报送市经济信息委（国家级开发区可直接向市经济信息委提交申请和相关材料）。</w:t>
      </w:r>
    </w:p>
    <w:p w14:paraId="18862F90"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第九条</w:t>
      </w:r>
      <w:r w:rsidRPr="00B44936">
        <w:rPr>
          <w:rFonts w:ascii="宋体" w:eastAsia="宋体" w:hAnsi="宋体" w:cs="宋体" w:hint="eastAsia"/>
          <w:color w:val="333333"/>
          <w:kern w:val="0"/>
          <w:sz w:val="24"/>
          <w:szCs w:val="24"/>
        </w:rPr>
        <w:t>  对区县经济信息主管部门上报的园区和企业，市经济信息委组织专家对上报的材料进行评审，提出预选名单，并向社会公示。公示期为5天。无异议后行文认定为市级绿色园区或绿色工厂。</w:t>
      </w:r>
    </w:p>
    <w:p w14:paraId="6EDB5ED5"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 </w:t>
      </w:r>
    </w:p>
    <w:p w14:paraId="70D20212"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第四章 支持政策</w:t>
      </w:r>
    </w:p>
    <w:p w14:paraId="43A64D92"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第十条 </w:t>
      </w:r>
      <w:r w:rsidRPr="00B44936">
        <w:rPr>
          <w:rFonts w:ascii="宋体" w:eastAsia="宋体" w:hAnsi="宋体" w:cs="宋体" w:hint="eastAsia"/>
          <w:color w:val="333333"/>
          <w:kern w:val="0"/>
          <w:sz w:val="24"/>
          <w:szCs w:val="24"/>
        </w:rPr>
        <w:t> 认定合格的园区、工厂授予“重庆市绿色园区”“重庆市绿色工厂”称号并授牌。</w:t>
      </w:r>
    </w:p>
    <w:p w14:paraId="5DFABC91"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第十一条 </w:t>
      </w:r>
      <w:r w:rsidRPr="00B44936">
        <w:rPr>
          <w:rFonts w:ascii="宋体" w:eastAsia="宋体" w:hAnsi="宋体" w:cs="宋体" w:hint="eastAsia"/>
          <w:color w:val="333333"/>
          <w:kern w:val="0"/>
          <w:sz w:val="24"/>
          <w:szCs w:val="24"/>
        </w:rPr>
        <w:t> 优先向工业和信息化部推荐参评国家级绿色园区、绿色工厂。上报国家绿色制造专项项目原则上从获得绿色工厂称号的企业中推荐。</w:t>
      </w:r>
    </w:p>
    <w:p w14:paraId="77210168"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第十二条 </w:t>
      </w:r>
      <w:r w:rsidRPr="00B44936">
        <w:rPr>
          <w:rFonts w:ascii="宋体" w:eastAsia="宋体" w:hAnsi="宋体" w:cs="宋体" w:hint="eastAsia"/>
          <w:color w:val="333333"/>
          <w:kern w:val="0"/>
          <w:sz w:val="24"/>
          <w:szCs w:val="24"/>
        </w:rPr>
        <w:t> 在工业和信息化专项资金中分别给予市级绿色园区、绿色工厂一次性奖励50万元、20万元。</w:t>
      </w:r>
    </w:p>
    <w:p w14:paraId="483FE0DA"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 </w:t>
      </w:r>
    </w:p>
    <w:p w14:paraId="55A1DE97"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第五章 监督管理</w:t>
      </w:r>
    </w:p>
    <w:p w14:paraId="3DE52710"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lastRenderedPageBreak/>
        <w:t>第十三条 </w:t>
      </w:r>
      <w:r w:rsidRPr="00B44936">
        <w:rPr>
          <w:rFonts w:ascii="宋体" w:eastAsia="宋体" w:hAnsi="宋体" w:cs="宋体" w:hint="eastAsia"/>
          <w:color w:val="333333"/>
          <w:kern w:val="0"/>
          <w:sz w:val="24"/>
          <w:szCs w:val="24"/>
        </w:rPr>
        <w:t> 实行年度信息报送机制。每年年底市级绿色园区、绿色工厂应总结示范进展情况，书面报告区县经济信息主管部门。区县经济信息主管部门在总结本地区绿色制造体系示范成效基础上，形成书面材料报送市经济信息委。</w:t>
      </w:r>
    </w:p>
    <w:p w14:paraId="1B187359"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第十四条 </w:t>
      </w:r>
      <w:r w:rsidRPr="00B44936">
        <w:rPr>
          <w:rFonts w:ascii="宋体" w:eastAsia="宋体" w:hAnsi="宋体" w:cs="宋体" w:hint="eastAsia"/>
          <w:color w:val="333333"/>
          <w:kern w:val="0"/>
          <w:sz w:val="24"/>
          <w:szCs w:val="24"/>
        </w:rPr>
        <w:t> 实行动态管理机制，每三年组织对市级绿色园区、绿色工厂复审一次。接受复审的市级绿色园区、绿色工厂应总结三年来绿色制造体系管理和运行情况，</w:t>
      </w:r>
      <w:proofErr w:type="gramStart"/>
      <w:r w:rsidRPr="00B44936">
        <w:rPr>
          <w:rFonts w:ascii="宋体" w:eastAsia="宋体" w:hAnsi="宋体" w:cs="宋体" w:hint="eastAsia"/>
          <w:color w:val="333333"/>
          <w:kern w:val="0"/>
          <w:sz w:val="24"/>
          <w:szCs w:val="24"/>
        </w:rPr>
        <w:t>编制自</w:t>
      </w:r>
      <w:proofErr w:type="gramEnd"/>
      <w:r w:rsidRPr="00B44936">
        <w:rPr>
          <w:rFonts w:ascii="宋体" w:eastAsia="宋体" w:hAnsi="宋体" w:cs="宋体" w:hint="eastAsia"/>
          <w:color w:val="333333"/>
          <w:kern w:val="0"/>
          <w:sz w:val="24"/>
          <w:szCs w:val="24"/>
        </w:rPr>
        <w:t>评价报告提交所在地区县经济信息主管部门初审。区县经济信息主管部门应将审查通过的绿色园区和绿色工厂连同自评价报告报送市经济信息委。市经济信息委委托第三方机构或组织专家进行审核后公布复审结果。</w:t>
      </w:r>
    </w:p>
    <w:p w14:paraId="140DCB57"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第十五条  </w:t>
      </w:r>
      <w:r w:rsidRPr="00B44936">
        <w:rPr>
          <w:rFonts w:ascii="宋体" w:eastAsia="宋体" w:hAnsi="宋体" w:cs="宋体" w:hint="eastAsia"/>
          <w:color w:val="333333"/>
          <w:kern w:val="0"/>
          <w:sz w:val="24"/>
          <w:szCs w:val="24"/>
        </w:rPr>
        <w:t>有下列情形之一的撤销市级绿色园区、绿色工厂称号：</w:t>
      </w:r>
    </w:p>
    <w:p w14:paraId="703E904F"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（一）未按规定参加复审的。</w:t>
      </w:r>
    </w:p>
    <w:p w14:paraId="2B332062"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（二）复审结果不合格的。</w:t>
      </w:r>
    </w:p>
    <w:p w14:paraId="636E28D7"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（三）单位被依法终止的。</w:t>
      </w:r>
    </w:p>
    <w:p w14:paraId="1421A6C3"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（四）提供虚假复审材料和数据的。</w:t>
      </w:r>
    </w:p>
    <w:p w14:paraId="6A073478"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color w:val="333333"/>
          <w:kern w:val="0"/>
          <w:sz w:val="24"/>
          <w:szCs w:val="24"/>
        </w:rPr>
        <w:t>（五）发生较大安全、环境、质量等事故的。</w:t>
      </w:r>
    </w:p>
    <w:p w14:paraId="3174D130"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第十六条  </w:t>
      </w:r>
      <w:r w:rsidRPr="00B44936">
        <w:rPr>
          <w:rFonts w:ascii="宋体" w:eastAsia="宋体" w:hAnsi="宋体" w:cs="宋体" w:hint="eastAsia"/>
          <w:color w:val="333333"/>
          <w:kern w:val="0"/>
          <w:sz w:val="24"/>
          <w:szCs w:val="24"/>
        </w:rPr>
        <w:t>被撤销市级绿色园区、绿色工厂称号的单位，发文公告并收回授牌，三年内不得重新申报。</w:t>
      </w:r>
    </w:p>
    <w:p w14:paraId="6989DFFF"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lastRenderedPageBreak/>
        <w:t>第十七条 </w:t>
      </w:r>
      <w:r w:rsidRPr="00B44936">
        <w:rPr>
          <w:rFonts w:ascii="宋体" w:eastAsia="宋体" w:hAnsi="宋体" w:cs="宋体" w:hint="eastAsia"/>
          <w:color w:val="333333"/>
          <w:kern w:val="0"/>
          <w:sz w:val="24"/>
          <w:szCs w:val="24"/>
        </w:rPr>
        <w:t> 重庆市绿色园区或绿色工厂发生更名、重组等重大调整的，应通过区县经济信息主管部门审核并上报市经济信息委申请调整。</w:t>
      </w:r>
    </w:p>
    <w:p w14:paraId="6963375D"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第十八条</w:t>
      </w:r>
      <w:r w:rsidRPr="00B44936">
        <w:rPr>
          <w:rFonts w:ascii="宋体" w:eastAsia="宋体" w:hAnsi="宋体" w:cs="宋体" w:hint="eastAsia"/>
          <w:color w:val="333333"/>
          <w:kern w:val="0"/>
          <w:sz w:val="24"/>
          <w:szCs w:val="24"/>
        </w:rPr>
        <w:t>  实行第三方评价抽查机制，对弄虚作假和不负责任的第三方评价机构，取消在本市开展绿色制造体系示范的评价资格。</w:t>
      </w:r>
    </w:p>
    <w:p w14:paraId="1E4FE30C"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p>
    <w:p w14:paraId="79C60B4A" w14:textId="77777777" w:rsidR="00B44936" w:rsidRPr="00B44936" w:rsidRDefault="00B44936" w:rsidP="00B44936">
      <w:pPr>
        <w:widowControl/>
        <w:spacing w:after="300" w:line="480" w:lineRule="auto"/>
        <w:jc w:val="center"/>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第六章 附  则</w:t>
      </w:r>
    </w:p>
    <w:p w14:paraId="3DABFE1C"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第十九条</w:t>
      </w:r>
      <w:r w:rsidRPr="00B44936">
        <w:rPr>
          <w:rFonts w:ascii="宋体" w:eastAsia="宋体" w:hAnsi="宋体" w:cs="宋体" w:hint="eastAsia"/>
          <w:color w:val="333333"/>
          <w:kern w:val="0"/>
          <w:sz w:val="24"/>
          <w:szCs w:val="24"/>
        </w:rPr>
        <w:t>  本办法由市经济信息委负责解释。</w:t>
      </w:r>
    </w:p>
    <w:p w14:paraId="0A404520" w14:textId="77777777" w:rsidR="00B44936" w:rsidRPr="00B44936" w:rsidRDefault="00B44936" w:rsidP="00B44936">
      <w:pPr>
        <w:widowControl/>
        <w:spacing w:after="300" w:line="480" w:lineRule="auto"/>
        <w:ind w:firstLine="480"/>
        <w:jc w:val="left"/>
        <w:rPr>
          <w:rFonts w:ascii="微软雅黑" w:eastAsia="微软雅黑" w:hAnsi="微软雅黑" w:cs="宋体"/>
          <w:color w:val="333333"/>
          <w:kern w:val="0"/>
          <w:sz w:val="24"/>
          <w:szCs w:val="24"/>
        </w:rPr>
      </w:pPr>
      <w:r w:rsidRPr="00B44936">
        <w:rPr>
          <w:rFonts w:ascii="宋体" w:eastAsia="宋体" w:hAnsi="宋体" w:cs="宋体" w:hint="eastAsia"/>
          <w:b/>
          <w:bCs/>
          <w:color w:val="333333"/>
          <w:kern w:val="0"/>
          <w:sz w:val="24"/>
          <w:szCs w:val="24"/>
        </w:rPr>
        <w:t>第二十条 </w:t>
      </w:r>
      <w:r w:rsidRPr="00B44936">
        <w:rPr>
          <w:rFonts w:ascii="宋体" w:eastAsia="宋体" w:hAnsi="宋体" w:cs="宋体" w:hint="eastAsia"/>
          <w:color w:val="333333"/>
          <w:kern w:val="0"/>
          <w:sz w:val="24"/>
          <w:szCs w:val="24"/>
        </w:rPr>
        <w:t> 本办法自印发之日起施行。</w:t>
      </w:r>
    </w:p>
    <w:sectPr w:rsidR="00B44936" w:rsidRPr="00B449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D7609" w14:textId="77777777" w:rsidR="00D228E7" w:rsidRDefault="00D228E7" w:rsidP="00B44936">
      <w:r>
        <w:separator/>
      </w:r>
    </w:p>
  </w:endnote>
  <w:endnote w:type="continuationSeparator" w:id="0">
    <w:p w14:paraId="71AB8C1D" w14:textId="77777777" w:rsidR="00D228E7" w:rsidRDefault="00D228E7" w:rsidP="00B4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14404" w14:textId="77777777" w:rsidR="00D228E7" w:rsidRDefault="00D228E7" w:rsidP="00B44936">
      <w:r>
        <w:separator/>
      </w:r>
    </w:p>
  </w:footnote>
  <w:footnote w:type="continuationSeparator" w:id="0">
    <w:p w14:paraId="49F27B36" w14:textId="77777777" w:rsidR="00D228E7" w:rsidRDefault="00D228E7" w:rsidP="00B44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62"/>
    <w:rsid w:val="00811D62"/>
    <w:rsid w:val="008303E1"/>
    <w:rsid w:val="00B44936"/>
    <w:rsid w:val="00D228E7"/>
    <w:rsid w:val="00F5721B"/>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B962B"/>
  <w15:chartTrackingRefBased/>
  <w15:docId w15:val="{893D8142-CDA2-427A-B26C-F737A3AE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9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4936"/>
    <w:rPr>
      <w:sz w:val="18"/>
      <w:szCs w:val="18"/>
    </w:rPr>
  </w:style>
  <w:style w:type="paragraph" w:styleId="a5">
    <w:name w:val="footer"/>
    <w:basedOn w:val="a"/>
    <w:link w:val="a6"/>
    <w:uiPriority w:val="99"/>
    <w:unhideWhenUsed/>
    <w:rsid w:val="00B44936"/>
    <w:pPr>
      <w:tabs>
        <w:tab w:val="center" w:pos="4153"/>
        <w:tab w:val="right" w:pos="8306"/>
      </w:tabs>
      <w:snapToGrid w:val="0"/>
      <w:jc w:val="left"/>
    </w:pPr>
    <w:rPr>
      <w:sz w:val="18"/>
      <w:szCs w:val="18"/>
    </w:rPr>
  </w:style>
  <w:style w:type="character" w:customStyle="1" w:styleId="a6">
    <w:name w:val="页脚 字符"/>
    <w:basedOn w:val="a0"/>
    <w:link w:val="a5"/>
    <w:uiPriority w:val="99"/>
    <w:rsid w:val="00B44936"/>
    <w:rPr>
      <w:sz w:val="18"/>
      <w:szCs w:val="18"/>
    </w:rPr>
  </w:style>
  <w:style w:type="paragraph" w:styleId="a7">
    <w:name w:val="Normal (Web)"/>
    <w:basedOn w:val="a"/>
    <w:uiPriority w:val="99"/>
    <w:semiHidden/>
    <w:unhideWhenUsed/>
    <w:rsid w:val="00B4493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44936"/>
    <w:rPr>
      <w:b/>
      <w:bCs/>
    </w:rPr>
  </w:style>
  <w:style w:type="character" w:styleId="a9">
    <w:name w:val="Hyperlink"/>
    <w:basedOn w:val="a0"/>
    <w:uiPriority w:val="99"/>
    <w:semiHidden/>
    <w:unhideWhenUsed/>
    <w:rsid w:val="00B44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13252">
      <w:bodyDiv w:val="1"/>
      <w:marLeft w:val="0"/>
      <w:marRight w:val="0"/>
      <w:marTop w:val="0"/>
      <w:marBottom w:val="0"/>
      <w:divBdr>
        <w:top w:val="none" w:sz="0" w:space="0" w:color="auto"/>
        <w:left w:val="none" w:sz="0" w:space="0" w:color="auto"/>
        <w:bottom w:val="none" w:sz="0" w:space="0" w:color="auto"/>
        <w:right w:val="none" w:sz="0" w:space="0" w:color="auto"/>
      </w:divBdr>
      <w:divsChild>
        <w:div w:id="139034321">
          <w:marLeft w:val="0"/>
          <w:marRight w:val="0"/>
          <w:marTop w:val="375"/>
          <w:marBottom w:val="0"/>
          <w:divBdr>
            <w:top w:val="none" w:sz="0" w:space="0" w:color="auto"/>
            <w:left w:val="none" w:sz="0" w:space="0" w:color="auto"/>
            <w:bottom w:val="none" w:sz="0" w:space="0" w:color="auto"/>
            <w:right w:val="none" w:sz="0" w:space="0" w:color="auto"/>
          </w:divBdr>
          <w:divsChild>
            <w:div w:id="329800153">
              <w:marLeft w:val="0"/>
              <w:marRight w:val="0"/>
              <w:marTop w:val="0"/>
              <w:marBottom w:val="0"/>
              <w:divBdr>
                <w:top w:val="none" w:sz="0" w:space="0" w:color="auto"/>
                <w:left w:val="none" w:sz="0" w:space="0" w:color="auto"/>
                <w:bottom w:val="none" w:sz="0" w:space="0" w:color="auto"/>
                <w:right w:val="none" w:sz="0" w:space="0" w:color="auto"/>
              </w:divBdr>
            </w:div>
          </w:divsChild>
        </w:div>
        <w:div w:id="1153257142">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2018-12-29T02:25:00Z</dcterms:created>
  <dcterms:modified xsi:type="dcterms:W3CDTF">2019-01-02T06:12:00Z</dcterms:modified>
</cp:coreProperties>
</file>