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63667D" w:rsidRPr="0063667D" w:rsidTr="0063667D">
        <w:trPr>
          <w:trHeight w:val="720"/>
          <w:tblCellSpacing w:w="0" w:type="dxa"/>
          <w:jc w:val="center"/>
        </w:trPr>
        <w:tc>
          <w:tcPr>
            <w:tcW w:w="0" w:type="auto"/>
            <w:vAlign w:val="center"/>
            <w:hideMark/>
          </w:tcPr>
          <w:p w:rsidR="0063667D" w:rsidRPr="0063667D" w:rsidRDefault="0063667D" w:rsidP="0063667D">
            <w:pPr>
              <w:widowControl/>
              <w:jc w:val="center"/>
              <w:rPr>
                <w:rFonts w:ascii="宋体" w:eastAsia="宋体" w:hAnsi="宋体" w:cs="宋体"/>
                <w:b/>
                <w:bCs/>
                <w:color w:val="990000"/>
                <w:kern w:val="0"/>
                <w:sz w:val="24"/>
                <w:szCs w:val="24"/>
              </w:rPr>
            </w:pPr>
            <w:r w:rsidRPr="0063667D">
              <w:rPr>
                <w:rFonts w:ascii="宋体" w:eastAsia="宋体" w:hAnsi="宋体" w:cs="宋体" w:hint="eastAsia"/>
                <w:b/>
                <w:bCs/>
                <w:color w:val="990000"/>
                <w:kern w:val="0"/>
                <w:sz w:val="24"/>
                <w:szCs w:val="24"/>
              </w:rPr>
              <w:t>青海省工程技术研究中心管理办法</w:t>
            </w:r>
          </w:p>
        </w:tc>
      </w:tr>
      <w:tr w:rsidR="0063667D" w:rsidRPr="0063667D" w:rsidTr="0063667D">
        <w:trPr>
          <w:tblCellSpacing w:w="0" w:type="dxa"/>
          <w:jc w:val="center"/>
        </w:trPr>
        <w:tc>
          <w:tcPr>
            <w:tcW w:w="0" w:type="auto"/>
            <w:vAlign w:val="center"/>
            <w:hideMark/>
          </w:tcPr>
          <w:p w:rsidR="0063667D" w:rsidRPr="0063667D" w:rsidRDefault="0063667D" w:rsidP="0063667D">
            <w:pPr>
              <w:widowControl/>
              <w:jc w:val="left"/>
              <w:rPr>
                <w:rFonts w:ascii="宋体" w:eastAsia="宋体" w:hAnsi="宋体" w:cs="宋体" w:hint="eastAsia"/>
                <w:color w:val="4F545A"/>
                <w:kern w:val="0"/>
                <w:sz w:val="18"/>
                <w:szCs w:val="18"/>
              </w:rPr>
            </w:pPr>
            <w:r w:rsidRPr="0063667D">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63667D" w:rsidRPr="0063667D" w:rsidTr="0063667D">
        <w:trPr>
          <w:trHeight w:val="375"/>
          <w:tblCellSpacing w:w="0" w:type="dxa"/>
          <w:jc w:val="center"/>
        </w:trPr>
        <w:tc>
          <w:tcPr>
            <w:tcW w:w="0" w:type="auto"/>
            <w:vAlign w:val="center"/>
            <w:hideMark/>
          </w:tcPr>
          <w:p w:rsidR="0063667D" w:rsidRPr="0063667D" w:rsidRDefault="0063667D" w:rsidP="0063667D">
            <w:pPr>
              <w:widowControl/>
              <w:jc w:val="center"/>
              <w:rPr>
                <w:rFonts w:ascii="宋体" w:eastAsia="宋体" w:hAnsi="宋体" w:cs="宋体" w:hint="eastAsia"/>
                <w:color w:val="4F545A"/>
                <w:kern w:val="0"/>
                <w:sz w:val="18"/>
                <w:szCs w:val="18"/>
              </w:rPr>
            </w:pPr>
            <w:r w:rsidRPr="0063667D">
              <w:rPr>
                <w:rFonts w:ascii="宋体" w:eastAsia="宋体" w:hAnsi="宋体" w:cs="宋体" w:hint="eastAsia"/>
                <w:color w:val="4F545A"/>
                <w:kern w:val="0"/>
                <w:sz w:val="18"/>
                <w:szCs w:val="18"/>
              </w:rPr>
              <w:t>青海省科学技术厅 2018-05-03 09:19:00　来源: </w:t>
            </w:r>
            <w:hyperlink r:id="rId5" w:tgtFrame="_blank" w:history="1">
              <w:r w:rsidRPr="0063667D">
                <w:rPr>
                  <w:rFonts w:ascii="宋体" w:eastAsia="宋体" w:hAnsi="宋体" w:cs="宋体" w:hint="eastAsia"/>
                  <w:color w:val="AAAAAA"/>
                  <w:kern w:val="0"/>
                  <w:sz w:val="18"/>
                  <w:szCs w:val="18"/>
                  <w:u w:val="single"/>
                </w:rPr>
                <w:t>青海省科技厅</w:t>
              </w:r>
            </w:hyperlink>
          </w:p>
        </w:tc>
      </w:tr>
      <w:tr w:rsidR="0063667D" w:rsidRPr="0063667D" w:rsidTr="0063667D">
        <w:trPr>
          <w:trHeight w:val="60"/>
          <w:tblCellSpacing w:w="0" w:type="dxa"/>
          <w:jc w:val="center"/>
        </w:trPr>
        <w:tc>
          <w:tcPr>
            <w:tcW w:w="0" w:type="auto"/>
            <w:vAlign w:val="center"/>
            <w:hideMark/>
          </w:tcPr>
          <w:p w:rsidR="0063667D" w:rsidRPr="0063667D" w:rsidRDefault="0063667D" w:rsidP="0063667D">
            <w:pPr>
              <w:widowControl/>
              <w:jc w:val="center"/>
              <w:rPr>
                <w:rFonts w:ascii="宋体" w:eastAsia="宋体" w:hAnsi="宋体" w:cs="宋体" w:hint="eastAsia"/>
                <w:color w:val="4F545A"/>
                <w:kern w:val="0"/>
                <w:sz w:val="18"/>
                <w:szCs w:val="18"/>
              </w:rPr>
            </w:pPr>
          </w:p>
        </w:tc>
      </w:tr>
      <w:tr w:rsidR="0063667D" w:rsidRPr="0063667D" w:rsidTr="0063667D">
        <w:trPr>
          <w:trHeight w:val="150"/>
          <w:tblCellSpacing w:w="0" w:type="dxa"/>
          <w:jc w:val="center"/>
        </w:trPr>
        <w:tc>
          <w:tcPr>
            <w:tcW w:w="0" w:type="auto"/>
            <w:vAlign w:val="center"/>
            <w:hideMark/>
          </w:tcPr>
          <w:p w:rsidR="0063667D" w:rsidRPr="0063667D" w:rsidRDefault="0063667D" w:rsidP="0063667D">
            <w:pPr>
              <w:widowControl/>
              <w:jc w:val="center"/>
              <w:rPr>
                <w:rFonts w:ascii="Times New Roman" w:eastAsia="Times New Roman" w:hAnsi="Times New Roman" w:cs="Times New Roman"/>
                <w:kern w:val="0"/>
                <w:sz w:val="20"/>
                <w:szCs w:val="20"/>
              </w:rPr>
            </w:pPr>
          </w:p>
        </w:tc>
      </w:tr>
      <w:tr w:rsidR="0063667D" w:rsidRPr="0063667D" w:rsidTr="0063667D">
        <w:trPr>
          <w:trHeight w:val="5250"/>
          <w:tblCellSpacing w:w="0" w:type="dxa"/>
          <w:jc w:val="center"/>
        </w:trPr>
        <w:tc>
          <w:tcPr>
            <w:tcW w:w="0" w:type="auto"/>
            <w:tcMar>
              <w:top w:w="150" w:type="dxa"/>
              <w:left w:w="150" w:type="dxa"/>
              <w:bottom w:w="150" w:type="dxa"/>
              <w:right w:w="150" w:type="dxa"/>
            </w:tcMar>
            <w:hideMark/>
          </w:tcPr>
          <w:p w:rsidR="0063667D" w:rsidRPr="0063667D" w:rsidRDefault="0063667D" w:rsidP="0063667D">
            <w:pPr>
              <w:widowControl/>
              <w:spacing w:before="100" w:beforeAutospacing="1" w:after="100" w:afterAutospacing="1" w:line="420" w:lineRule="atLeast"/>
              <w:jc w:val="center"/>
              <w:rPr>
                <w:rFonts w:ascii="宋体" w:eastAsia="宋体" w:hAnsi="宋体" w:cs="宋体"/>
                <w:color w:val="4F545A"/>
                <w:kern w:val="0"/>
                <w:szCs w:val="21"/>
              </w:rPr>
            </w:pPr>
            <w:r w:rsidRPr="0063667D">
              <w:rPr>
                <w:rFonts w:ascii="宋体" w:eastAsia="宋体" w:hAnsi="宋体" w:cs="宋体" w:hint="eastAsia"/>
                <w:b/>
                <w:bCs/>
                <w:color w:val="4F545A"/>
                <w:kern w:val="0"/>
                <w:szCs w:val="21"/>
              </w:rPr>
              <w:t>青海省工程技术研究中心管理办法</w:t>
            </w:r>
          </w:p>
          <w:p w:rsidR="0063667D" w:rsidRPr="0063667D" w:rsidRDefault="0063667D" w:rsidP="0063667D">
            <w:pPr>
              <w:widowControl/>
              <w:spacing w:line="420" w:lineRule="atLeast"/>
              <w:jc w:val="left"/>
              <w:rPr>
                <w:rFonts w:ascii="宋体" w:eastAsia="宋体" w:hAnsi="宋体" w:cs="宋体" w:hint="eastAsia"/>
                <w:color w:val="4F545A"/>
                <w:kern w:val="0"/>
                <w:szCs w:val="21"/>
              </w:rPr>
            </w:pPr>
            <w:r w:rsidRPr="0063667D">
              <w:rPr>
                <w:rFonts w:ascii="宋体" w:eastAsia="宋体" w:hAnsi="宋体" w:cs="宋体" w:hint="eastAsia"/>
                <w:color w:val="4F545A"/>
                <w:kern w:val="0"/>
                <w:szCs w:val="21"/>
              </w:rPr>
              <w:t> </w:t>
            </w:r>
            <w:r w:rsidRPr="0063667D">
              <w:rPr>
                <w:rFonts w:ascii="宋体" w:eastAsia="宋体" w:hAnsi="宋体" w:cs="宋体" w:hint="eastAsia"/>
                <w:color w:val="4F545A"/>
                <w:kern w:val="0"/>
                <w:szCs w:val="21"/>
              </w:rPr>
              <w:br/>
            </w:r>
            <w:r w:rsidRPr="0063667D">
              <w:rPr>
                <w:rFonts w:ascii="宋体" w:eastAsia="宋体" w:hAnsi="宋体" w:cs="宋体" w:hint="eastAsia"/>
                <w:b/>
                <w:bCs/>
                <w:color w:val="4F545A"/>
                <w:kern w:val="0"/>
                <w:szCs w:val="21"/>
              </w:rPr>
              <w:t>第一章  总则</w:t>
            </w:r>
            <w:r w:rsidRPr="0063667D">
              <w:rPr>
                <w:rFonts w:ascii="宋体" w:eastAsia="宋体" w:hAnsi="宋体" w:cs="宋体" w:hint="eastAsia"/>
                <w:color w:val="4F545A"/>
                <w:kern w:val="0"/>
                <w:szCs w:val="21"/>
              </w:rPr>
              <w:br/>
              <w:t xml:space="preserve">　　第一条 青海省工程技术研究中心（以下简称“工程中心”）是青海省技术创新体系的重要组成部分。为加强和规范工程中心的建设和运行管理，充分发挥其在工程化研究开发、科技成果转化和推进企业及行业技术进步等方面的作用，特制定本办法。</w:t>
            </w:r>
            <w:r w:rsidRPr="0063667D">
              <w:rPr>
                <w:rFonts w:ascii="宋体" w:eastAsia="宋体" w:hAnsi="宋体" w:cs="宋体" w:hint="eastAsia"/>
                <w:color w:val="4F545A"/>
                <w:kern w:val="0"/>
                <w:szCs w:val="21"/>
              </w:rPr>
              <w:br/>
              <w:t>   第二条 工程中心的宗旨是按照青海省现代产业体系建设和发展需要，在促进企业成为技术开发主体的思想主导下，探索企业与科研机构、高等院校有效结合的形式和新的运行机制，针对行业或地区产业发展中的关键、共性和基础性技术问题进行攻关，带动原始创新。推动新能源、新材料、先进制造、现代生物、现代农牧业、生态环保、高原医疗卫生、新一代信息技术八大绿色产业技术体系建设，逐步形成现代化产业技术服务体系。大力促进传统产业转型升级，着力培养战略性新兴产业，增强我省产业自主创新能力和市场竞争力。</w:t>
            </w:r>
            <w:r w:rsidRPr="0063667D">
              <w:rPr>
                <w:rFonts w:ascii="宋体" w:eastAsia="宋体" w:hAnsi="宋体" w:cs="宋体" w:hint="eastAsia"/>
                <w:color w:val="4F545A"/>
                <w:kern w:val="0"/>
                <w:szCs w:val="21"/>
              </w:rPr>
              <w:br/>
              <w:t>     第三条 工程中心的主要任务是：</w:t>
            </w:r>
            <w:r w:rsidRPr="0063667D">
              <w:rPr>
                <w:rFonts w:ascii="宋体" w:eastAsia="宋体" w:hAnsi="宋体" w:cs="宋体" w:hint="eastAsia"/>
                <w:color w:val="4F545A"/>
                <w:kern w:val="0"/>
                <w:szCs w:val="21"/>
              </w:rPr>
              <w:br/>
              <w:t xml:space="preserve">　　（一） 着重解决科技成果转化在工艺、装备、测试、标准及产品质量等方面的薄弱环节，提高科技成果的工程化、商品化水平，提升我省高新技术系列产品研究开发能力，努力实现技术规范与产品标准化；通过积极转化有应用前景的科研成果，组织进行技术集成和关联配套，开发新技术、新工艺、新装备和新产品；积极协助企业引进急需的国内外技术，开展引进消化吸收再创新。</w:t>
            </w:r>
            <w:r w:rsidRPr="0063667D">
              <w:rPr>
                <w:rFonts w:ascii="宋体" w:eastAsia="宋体" w:hAnsi="宋体" w:cs="宋体" w:hint="eastAsia"/>
                <w:color w:val="4F545A"/>
                <w:kern w:val="0"/>
                <w:szCs w:val="21"/>
              </w:rPr>
              <w:br/>
              <w:t xml:space="preserve">　　（二） 实行开放服务，接受地方政府、行业或部门以及企业、高校、科研院所等单位委托的工程技术研究、设计和检测任务。创造条件争取各种认证资质，积极为行业提供研发、检测、中试和技术咨询等各项服务。</w:t>
            </w:r>
            <w:r w:rsidRPr="0063667D">
              <w:rPr>
                <w:rFonts w:ascii="宋体" w:eastAsia="宋体" w:hAnsi="宋体" w:cs="宋体" w:hint="eastAsia"/>
                <w:color w:val="4F545A"/>
                <w:kern w:val="0"/>
                <w:szCs w:val="21"/>
              </w:rPr>
              <w:br/>
              <w:t xml:space="preserve">　　（三） 培养、集聚相关专业高层次的工程技术人才和管理人才，为我省企业、行业提供工程技术人才培训和培养平台。同时，开展多种形式的国际、国内合作与交流。</w:t>
            </w:r>
            <w:r w:rsidRPr="0063667D">
              <w:rPr>
                <w:rFonts w:ascii="宋体" w:eastAsia="宋体" w:hAnsi="宋体" w:cs="宋体" w:hint="eastAsia"/>
                <w:color w:val="4F545A"/>
                <w:kern w:val="0"/>
                <w:szCs w:val="21"/>
              </w:rPr>
              <w:br/>
              <w:t> </w:t>
            </w:r>
            <w:r w:rsidRPr="0063667D">
              <w:rPr>
                <w:rFonts w:ascii="宋体" w:eastAsia="宋体" w:hAnsi="宋体" w:cs="宋体" w:hint="eastAsia"/>
                <w:color w:val="4F545A"/>
                <w:kern w:val="0"/>
                <w:szCs w:val="21"/>
              </w:rPr>
              <w:br/>
            </w:r>
            <w:r w:rsidRPr="0063667D">
              <w:rPr>
                <w:rFonts w:ascii="宋体" w:eastAsia="宋体" w:hAnsi="宋体" w:cs="宋体" w:hint="eastAsia"/>
                <w:color w:val="4F545A"/>
                <w:kern w:val="0"/>
                <w:szCs w:val="21"/>
              </w:rPr>
              <w:lastRenderedPageBreak/>
              <w:t>第二章 </w:t>
            </w:r>
            <w:r w:rsidRPr="0063667D">
              <w:rPr>
                <w:rFonts w:ascii="宋体" w:eastAsia="宋体" w:hAnsi="宋体" w:cs="宋体" w:hint="eastAsia"/>
                <w:b/>
                <w:bCs/>
                <w:color w:val="4F545A"/>
                <w:kern w:val="0"/>
                <w:szCs w:val="21"/>
              </w:rPr>
              <w:t> 管理机构及其职责</w:t>
            </w:r>
            <w:r w:rsidRPr="0063667D">
              <w:rPr>
                <w:rFonts w:ascii="宋体" w:eastAsia="宋体" w:hAnsi="宋体" w:cs="宋体" w:hint="eastAsia"/>
                <w:color w:val="4F545A"/>
                <w:kern w:val="0"/>
                <w:szCs w:val="21"/>
              </w:rPr>
              <w:br/>
              <w:t xml:space="preserve">　　第四条  省科学技术厅是工程中心认定和管理的主管部门。省科学技术厅会同省发展和改革委员会、省经济和信息化委员会、省财政厅根据全省经济、科技、社会发展及其区域产业共同发展需要，统筹规划，组织实施工程中心的组建认定与评价考核等管理工作。依托单位负责工程中心建设的组织实施和运营管理。</w:t>
            </w:r>
            <w:r w:rsidRPr="0063667D">
              <w:rPr>
                <w:rFonts w:ascii="宋体" w:eastAsia="宋体" w:hAnsi="宋体" w:cs="宋体" w:hint="eastAsia"/>
                <w:color w:val="4F545A"/>
                <w:kern w:val="0"/>
                <w:szCs w:val="21"/>
              </w:rPr>
              <w:br/>
              <w:t xml:space="preserve">　　第五条  各管理机构的具体职责是：</w:t>
            </w:r>
            <w:r w:rsidRPr="0063667D">
              <w:rPr>
                <w:rFonts w:ascii="宋体" w:eastAsia="宋体" w:hAnsi="宋体" w:cs="宋体" w:hint="eastAsia"/>
                <w:color w:val="4F545A"/>
                <w:kern w:val="0"/>
                <w:szCs w:val="21"/>
              </w:rPr>
              <w:br/>
              <w:t xml:space="preserve">　　（一） 省科学技术厅</w:t>
            </w:r>
            <w:r w:rsidRPr="0063667D">
              <w:rPr>
                <w:rFonts w:ascii="宋体" w:eastAsia="宋体" w:hAnsi="宋体" w:cs="宋体" w:hint="eastAsia"/>
                <w:color w:val="4F545A"/>
                <w:kern w:val="0"/>
                <w:szCs w:val="21"/>
              </w:rPr>
              <w:br/>
              <w:t xml:space="preserve">　　1、负责制定工程中心建设的总体规划；</w:t>
            </w:r>
            <w:r w:rsidRPr="0063667D">
              <w:rPr>
                <w:rFonts w:ascii="宋体" w:eastAsia="宋体" w:hAnsi="宋体" w:cs="宋体" w:hint="eastAsia"/>
                <w:color w:val="4F545A"/>
                <w:kern w:val="0"/>
                <w:szCs w:val="21"/>
              </w:rPr>
              <w:br/>
              <w:t xml:space="preserve">　　2、负责组织工程中心的组建认定工作；</w:t>
            </w:r>
            <w:r w:rsidRPr="0063667D">
              <w:rPr>
                <w:rFonts w:ascii="宋体" w:eastAsia="宋体" w:hAnsi="宋体" w:cs="宋体" w:hint="eastAsia"/>
                <w:color w:val="4F545A"/>
                <w:kern w:val="0"/>
                <w:szCs w:val="21"/>
              </w:rPr>
              <w:br/>
              <w:t xml:space="preserve">　　3、负责组织制定工程中心的年度运行评价考核指标体系；</w:t>
            </w:r>
            <w:r w:rsidRPr="0063667D">
              <w:rPr>
                <w:rFonts w:ascii="宋体" w:eastAsia="宋体" w:hAnsi="宋体" w:cs="宋体" w:hint="eastAsia"/>
                <w:color w:val="4F545A"/>
                <w:kern w:val="0"/>
                <w:szCs w:val="21"/>
              </w:rPr>
              <w:br/>
              <w:t xml:space="preserve">　　4、负责组织工程中心年度评价考核；</w:t>
            </w:r>
            <w:r w:rsidRPr="0063667D">
              <w:rPr>
                <w:rFonts w:ascii="宋体" w:eastAsia="宋体" w:hAnsi="宋体" w:cs="宋体" w:hint="eastAsia"/>
                <w:color w:val="4F545A"/>
                <w:kern w:val="0"/>
                <w:szCs w:val="21"/>
              </w:rPr>
              <w:br/>
              <w:t xml:space="preserve">　　5、负责监督、检查工程中心科技专项资金的管理、使用。</w:t>
            </w:r>
            <w:r w:rsidRPr="0063667D">
              <w:rPr>
                <w:rFonts w:ascii="宋体" w:eastAsia="宋体" w:hAnsi="宋体" w:cs="宋体" w:hint="eastAsia"/>
                <w:color w:val="4F545A"/>
                <w:kern w:val="0"/>
                <w:szCs w:val="21"/>
              </w:rPr>
              <w:br/>
              <w:t xml:space="preserve">　　（二） 省发展和改革委员会</w:t>
            </w:r>
            <w:r w:rsidRPr="0063667D">
              <w:rPr>
                <w:rFonts w:ascii="宋体" w:eastAsia="宋体" w:hAnsi="宋体" w:cs="宋体" w:hint="eastAsia"/>
                <w:color w:val="4F545A"/>
                <w:kern w:val="0"/>
                <w:szCs w:val="21"/>
              </w:rPr>
              <w:br/>
              <w:t xml:space="preserve">　　1、参与制定工程中心的总体规划、组建和认定工作；</w:t>
            </w:r>
            <w:r w:rsidRPr="0063667D">
              <w:rPr>
                <w:rFonts w:ascii="宋体" w:eastAsia="宋体" w:hAnsi="宋体" w:cs="宋体" w:hint="eastAsia"/>
                <w:color w:val="4F545A"/>
                <w:kern w:val="0"/>
                <w:szCs w:val="21"/>
              </w:rPr>
              <w:br/>
              <w:t xml:space="preserve">　　2、参与工程中心年度的评价考核。</w:t>
            </w:r>
            <w:r w:rsidRPr="0063667D">
              <w:rPr>
                <w:rFonts w:ascii="宋体" w:eastAsia="宋体" w:hAnsi="宋体" w:cs="宋体" w:hint="eastAsia"/>
                <w:color w:val="4F545A"/>
                <w:kern w:val="0"/>
                <w:szCs w:val="21"/>
              </w:rPr>
              <w:br/>
              <w:t xml:space="preserve">　　（三） 省经济和信息化委员会</w:t>
            </w:r>
            <w:r w:rsidRPr="0063667D">
              <w:rPr>
                <w:rFonts w:ascii="宋体" w:eastAsia="宋体" w:hAnsi="宋体" w:cs="宋体" w:hint="eastAsia"/>
                <w:color w:val="4F545A"/>
                <w:kern w:val="0"/>
                <w:szCs w:val="21"/>
              </w:rPr>
              <w:br/>
              <w:t xml:space="preserve">　　1、参与制定工程中心的总体规划、组建和认定工作；</w:t>
            </w:r>
            <w:r w:rsidRPr="0063667D">
              <w:rPr>
                <w:rFonts w:ascii="宋体" w:eastAsia="宋体" w:hAnsi="宋体" w:cs="宋体" w:hint="eastAsia"/>
                <w:color w:val="4F545A"/>
                <w:kern w:val="0"/>
                <w:szCs w:val="21"/>
              </w:rPr>
              <w:br/>
              <w:t xml:space="preserve">　　2、参与工程中心年度的评价考核。</w:t>
            </w:r>
            <w:r w:rsidRPr="0063667D">
              <w:rPr>
                <w:rFonts w:ascii="宋体" w:eastAsia="宋体" w:hAnsi="宋体" w:cs="宋体" w:hint="eastAsia"/>
                <w:color w:val="4F545A"/>
                <w:kern w:val="0"/>
                <w:szCs w:val="21"/>
              </w:rPr>
              <w:br/>
              <w:t xml:space="preserve">　　（四） 省财政厅</w:t>
            </w:r>
            <w:r w:rsidRPr="0063667D">
              <w:rPr>
                <w:rFonts w:ascii="宋体" w:eastAsia="宋体" w:hAnsi="宋体" w:cs="宋体" w:hint="eastAsia"/>
                <w:color w:val="4F545A"/>
                <w:kern w:val="0"/>
                <w:szCs w:val="21"/>
              </w:rPr>
              <w:br/>
              <w:t xml:space="preserve">　　1、参与工程中心的总体规划、组建和认定工作；</w:t>
            </w:r>
            <w:r w:rsidRPr="0063667D">
              <w:rPr>
                <w:rFonts w:ascii="宋体" w:eastAsia="宋体" w:hAnsi="宋体" w:cs="宋体" w:hint="eastAsia"/>
                <w:color w:val="4F545A"/>
                <w:kern w:val="0"/>
                <w:szCs w:val="21"/>
              </w:rPr>
              <w:br/>
              <w:t>    2、参与工程中心年度的评价考核；</w:t>
            </w:r>
            <w:r w:rsidRPr="0063667D">
              <w:rPr>
                <w:rFonts w:ascii="宋体" w:eastAsia="宋体" w:hAnsi="宋体" w:cs="宋体" w:hint="eastAsia"/>
                <w:color w:val="4F545A"/>
                <w:kern w:val="0"/>
                <w:szCs w:val="21"/>
              </w:rPr>
              <w:br/>
              <w:t>    3、负责指导监督、检查工程中心科技专项资金的管理、使用工作。</w:t>
            </w:r>
            <w:r w:rsidRPr="0063667D">
              <w:rPr>
                <w:rFonts w:ascii="宋体" w:eastAsia="宋体" w:hAnsi="宋体" w:cs="宋体" w:hint="eastAsia"/>
                <w:color w:val="4F545A"/>
                <w:kern w:val="0"/>
                <w:szCs w:val="21"/>
              </w:rPr>
              <w:br/>
              <w:t xml:space="preserve">　　（五） 依托单位</w:t>
            </w:r>
            <w:r w:rsidRPr="0063667D">
              <w:rPr>
                <w:rFonts w:ascii="宋体" w:eastAsia="宋体" w:hAnsi="宋体" w:cs="宋体" w:hint="eastAsia"/>
                <w:color w:val="4F545A"/>
                <w:kern w:val="0"/>
                <w:szCs w:val="21"/>
              </w:rPr>
              <w:br/>
              <w:t xml:space="preserve">　　1、负责工程中心的建设和配套经费的落实；</w:t>
            </w:r>
            <w:r w:rsidRPr="0063667D">
              <w:rPr>
                <w:rFonts w:ascii="宋体" w:eastAsia="宋体" w:hAnsi="宋体" w:cs="宋体" w:hint="eastAsia"/>
                <w:color w:val="4F545A"/>
                <w:kern w:val="0"/>
                <w:szCs w:val="21"/>
              </w:rPr>
              <w:br/>
              <w:t xml:space="preserve">　　2、负责工程中心建成后的运营管理。</w:t>
            </w:r>
            <w:r w:rsidRPr="0063667D">
              <w:rPr>
                <w:rFonts w:ascii="宋体" w:eastAsia="宋体" w:hAnsi="宋体" w:cs="宋体" w:hint="eastAsia"/>
                <w:color w:val="4F545A"/>
                <w:kern w:val="0"/>
                <w:szCs w:val="21"/>
              </w:rPr>
              <w:br/>
              <w:t> </w:t>
            </w:r>
            <w:r w:rsidRPr="0063667D">
              <w:rPr>
                <w:rFonts w:ascii="宋体" w:eastAsia="宋体" w:hAnsi="宋体" w:cs="宋体" w:hint="eastAsia"/>
                <w:color w:val="4F545A"/>
                <w:kern w:val="0"/>
                <w:szCs w:val="21"/>
              </w:rPr>
              <w:br/>
              <w:t>第三章  </w:t>
            </w:r>
            <w:r w:rsidRPr="0063667D">
              <w:rPr>
                <w:rFonts w:ascii="宋体" w:eastAsia="宋体" w:hAnsi="宋体" w:cs="宋体" w:hint="eastAsia"/>
                <w:b/>
                <w:bCs/>
                <w:color w:val="4F545A"/>
                <w:kern w:val="0"/>
                <w:szCs w:val="21"/>
              </w:rPr>
              <w:t>组建认定</w:t>
            </w:r>
            <w:r w:rsidRPr="0063667D">
              <w:rPr>
                <w:rFonts w:ascii="宋体" w:eastAsia="宋体" w:hAnsi="宋体" w:cs="宋体" w:hint="eastAsia"/>
                <w:color w:val="4F545A"/>
                <w:kern w:val="0"/>
                <w:szCs w:val="21"/>
              </w:rPr>
              <w:br/>
              <w:t xml:space="preserve">　　第六条  工程中心由我省技术创新联盟、行业龙头骨干企业、高校或科研院所自行组建。鼓励企业、高等院校、科研院所共同出资，组建工程中心。</w:t>
            </w:r>
            <w:r w:rsidRPr="0063667D">
              <w:rPr>
                <w:rFonts w:ascii="宋体" w:eastAsia="宋体" w:hAnsi="宋体" w:cs="宋体" w:hint="eastAsia"/>
                <w:color w:val="4F545A"/>
                <w:kern w:val="0"/>
                <w:szCs w:val="21"/>
              </w:rPr>
              <w:br/>
              <w:t xml:space="preserve">　　第七条  拟认定工程中心的依托单位，应具备以下条件：</w:t>
            </w:r>
            <w:r w:rsidRPr="0063667D">
              <w:rPr>
                <w:rFonts w:ascii="宋体" w:eastAsia="宋体" w:hAnsi="宋体" w:cs="宋体" w:hint="eastAsia"/>
                <w:color w:val="4F545A"/>
                <w:kern w:val="0"/>
                <w:szCs w:val="21"/>
              </w:rPr>
              <w:br/>
              <w:t xml:space="preserve">　　（一） 在青海省内注册3年以上，具有独立法人资格的企、事业单位。</w:t>
            </w:r>
            <w:r w:rsidRPr="0063667D">
              <w:rPr>
                <w:rFonts w:ascii="宋体" w:eastAsia="宋体" w:hAnsi="宋体" w:cs="宋体" w:hint="eastAsia"/>
                <w:color w:val="4F545A"/>
                <w:kern w:val="0"/>
                <w:szCs w:val="21"/>
              </w:rPr>
              <w:br/>
              <w:t xml:space="preserve">　　（二） 依托单位为企业的，原则上应属于高新技术企业或科技型企业。同时需</w:t>
            </w:r>
            <w:r w:rsidRPr="0063667D">
              <w:rPr>
                <w:rFonts w:ascii="宋体" w:eastAsia="宋体" w:hAnsi="宋体" w:cs="宋体" w:hint="eastAsia"/>
                <w:color w:val="4F545A"/>
                <w:kern w:val="0"/>
                <w:szCs w:val="21"/>
              </w:rPr>
              <w:lastRenderedPageBreak/>
              <w:t>具备以下条件：</w:t>
            </w:r>
            <w:r w:rsidRPr="0063667D">
              <w:rPr>
                <w:rFonts w:ascii="宋体" w:eastAsia="宋体" w:hAnsi="宋体" w:cs="宋体" w:hint="eastAsia"/>
                <w:color w:val="4F545A"/>
                <w:kern w:val="0"/>
                <w:szCs w:val="21"/>
              </w:rPr>
              <w:br/>
              <w:t xml:space="preserve">　　1、在本领域具有较强的研究开发实力。近三年承担完成过国家、省科技计划项目；拥有3件以上本领域核心自主知识产权；每年用于研究开发的经费一般不低于上年销售收入的5%，或不低于500万元；</w:t>
            </w:r>
            <w:r w:rsidRPr="0063667D">
              <w:rPr>
                <w:rFonts w:ascii="宋体" w:eastAsia="宋体" w:hAnsi="宋体" w:cs="宋体" w:hint="eastAsia"/>
                <w:color w:val="4F545A"/>
                <w:kern w:val="0"/>
                <w:szCs w:val="21"/>
              </w:rPr>
              <w:br/>
              <w:t xml:space="preserve">　　2、具有较强的经济实力。在行业中具有显著的规模优势和竞争优势，年销售收入不低于5000万元（依托农业龙头企业组建的，年销售收入不低于3000万元），产品市场占有率较高，其中近三年企业销售收入平均增长率不低于10%。</w:t>
            </w:r>
            <w:r w:rsidRPr="0063667D">
              <w:rPr>
                <w:rFonts w:ascii="宋体" w:eastAsia="宋体" w:hAnsi="宋体" w:cs="宋体" w:hint="eastAsia"/>
                <w:color w:val="4F545A"/>
                <w:kern w:val="0"/>
                <w:szCs w:val="21"/>
              </w:rPr>
              <w:br/>
              <w:t xml:space="preserve">　　（三） 依托单位为高校、科研院所的，需具备以下条件：</w:t>
            </w:r>
            <w:r w:rsidRPr="0063667D">
              <w:rPr>
                <w:rFonts w:ascii="宋体" w:eastAsia="宋体" w:hAnsi="宋体" w:cs="宋体" w:hint="eastAsia"/>
                <w:color w:val="4F545A"/>
                <w:kern w:val="0"/>
                <w:szCs w:val="21"/>
              </w:rPr>
              <w:br/>
              <w:t xml:space="preserve">　　1、研发能力在省内同领域中居领先地位。近三年承担完成国家或省重大、重点科技计划项目；获得过2项以上国家、省级科技奖励；拥有5件以上本领域核心自主知识产权；年度研究开发经费一般不低于500万元；</w:t>
            </w:r>
            <w:r w:rsidRPr="0063667D">
              <w:rPr>
                <w:rFonts w:ascii="宋体" w:eastAsia="宋体" w:hAnsi="宋体" w:cs="宋体" w:hint="eastAsia"/>
                <w:color w:val="4F545A"/>
                <w:kern w:val="0"/>
                <w:szCs w:val="21"/>
              </w:rPr>
              <w:br/>
              <w:t>2、具备较强的成果转化能力和向企业转移工程技术成果的成功经验，具有明确的服务对象，并与之有良好的合作关系。近三年科技成果转化总收入累计不少于300万元。</w:t>
            </w:r>
            <w:r w:rsidRPr="0063667D">
              <w:rPr>
                <w:rFonts w:ascii="宋体" w:eastAsia="宋体" w:hAnsi="宋体" w:cs="宋体" w:hint="eastAsia"/>
                <w:color w:val="4F545A"/>
                <w:kern w:val="0"/>
                <w:szCs w:val="21"/>
              </w:rPr>
              <w:br/>
              <w:t>     第八条 拟认定工程中心应具备以下条件：</w:t>
            </w:r>
            <w:r w:rsidRPr="0063667D">
              <w:rPr>
                <w:rFonts w:ascii="宋体" w:eastAsia="宋体" w:hAnsi="宋体" w:cs="宋体" w:hint="eastAsia"/>
                <w:color w:val="4F545A"/>
                <w:kern w:val="0"/>
                <w:szCs w:val="21"/>
              </w:rPr>
              <w:br/>
              <w:t>    （一）工程中心采取独立建制，必须建成独立核算的二级法人实体并鼓励建成独立法人实体，已制定相应的发展规划、计划和配套的内部管理制度；</w:t>
            </w:r>
            <w:r w:rsidRPr="0063667D">
              <w:rPr>
                <w:rFonts w:ascii="宋体" w:eastAsia="宋体" w:hAnsi="宋体" w:cs="宋体" w:hint="eastAsia"/>
                <w:color w:val="4F545A"/>
                <w:kern w:val="0"/>
                <w:szCs w:val="21"/>
              </w:rPr>
              <w:br/>
              <w:t>    （二）工程中心场地面积应在1000平方米以上，其中农业领域工程中心实验室面积应在300平方米以上，试验基地100亩以上；科研仪器设备原值不少于300万元（农业领域100万元）以上；</w:t>
            </w:r>
            <w:r w:rsidRPr="0063667D">
              <w:rPr>
                <w:rFonts w:ascii="宋体" w:eastAsia="宋体" w:hAnsi="宋体" w:cs="宋体" w:hint="eastAsia"/>
                <w:color w:val="4F545A"/>
                <w:kern w:val="0"/>
                <w:szCs w:val="21"/>
              </w:rPr>
              <w:br/>
              <w:t xml:space="preserve">　　（三）工程中心应拥有7名以上高级职称人员组成的科研开发团队及20名以上具有较高水平的工艺技术研究、产品开发、分析检测的技术人员和熟练技术工人。</w:t>
            </w:r>
            <w:r w:rsidRPr="0063667D">
              <w:rPr>
                <w:rFonts w:ascii="宋体" w:eastAsia="宋体" w:hAnsi="宋体" w:cs="宋体" w:hint="eastAsia"/>
                <w:color w:val="4F545A"/>
                <w:kern w:val="0"/>
                <w:szCs w:val="21"/>
              </w:rPr>
              <w:br/>
              <w:t xml:space="preserve">　　第九条  申报流程</w:t>
            </w:r>
            <w:r w:rsidRPr="0063667D">
              <w:rPr>
                <w:rFonts w:ascii="宋体" w:eastAsia="宋体" w:hAnsi="宋体" w:cs="宋体" w:hint="eastAsia"/>
                <w:color w:val="4F545A"/>
                <w:kern w:val="0"/>
                <w:szCs w:val="21"/>
              </w:rPr>
              <w:br/>
              <w:t xml:space="preserve">　　符合条件的单位适时向省科学技术厅提交工程中心建设规划、工程中心工作情况汇总表等相关材料。省科学技术厅根据重点产业和工程中心总体布局，按照“成熟一个，认定一个”的原则，对其进行初审并提出审查意见，并会同省发展改革委员会、省经济和信息化委员会、省财政厅组织相关专家进行评估论证，对通过论证的申报单位予以认定授牌。</w:t>
            </w:r>
            <w:r w:rsidRPr="0063667D">
              <w:rPr>
                <w:rFonts w:ascii="宋体" w:eastAsia="宋体" w:hAnsi="宋体" w:cs="宋体" w:hint="eastAsia"/>
                <w:color w:val="4F545A"/>
                <w:kern w:val="0"/>
                <w:szCs w:val="21"/>
              </w:rPr>
              <w:br/>
              <w:t xml:space="preserve">　　第十条  鼓励省外单位在我省设立相应机构，可命名为“×××工程技术研究中心青海分中心”，</w:t>
            </w:r>
            <w:proofErr w:type="gramStart"/>
            <w:r w:rsidRPr="0063667D">
              <w:rPr>
                <w:rFonts w:ascii="宋体" w:eastAsia="宋体" w:hAnsi="宋体" w:cs="宋体" w:hint="eastAsia"/>
                <w:color w:val="4F545A"/>
                <w:kern w:val="0"/>
                <w:szCs w:val="21"/>
              </w:rPr>
              <w:t>须建成</w:t>
            </w:r>
            <w:proofErr w:type="gramEnd"/>
            <w:r w:rsidRPr="0063667D">
              <w:rPr>
                <w:rFonts w:ascii="宋体" w:eastAsia="宋体" w:hAnsi="宋体" w:cs="宋体" w:hint="eastAsia"/>
                <w:color w:val="4F545A"/>
                <w:kern w:val="0"/>
                <w:szCs w:val="21"/>
              </w:rPr>
              <w:t>独立法人实体。</w:t>
            </w:r>
            <w:r w:rsidRPr="0063667D">
              <w:rPr>
                <w:rFonts w:ascii="宋体" w:eastAsia="宋体" w:hAnsi="宋体" w:cs="宋体" w:hint="eastAsia"/>
                <w:color w:val="4F545A"/>
                <w:kern w:val="0"/>
                <w:szCs w:val="21"/>
              </w:rPr>
              <w:br/>
              <w:t>第四章 </w:t>
            </w:r>
            <w:r w:rsidRPr="0063667D">
              <w:rPr>
                <w:rFonts w:ascii="宋体" w:eastAsia="宋体" w:hAnsi="宋体" w:cs="宋体" w:hint="eastAsia"/>
                <w:b/>
                <w:bCs/>
                <w:color w:val="4F545A"/>
                <w:kern w:val="0"/>
                <w:szCs w:val="21"/>
              </w:rPr>
              <w:t> 运行管理</w:t>
            </w:r>
            <w:r w:rsidRPr="0063667D">
              <w:rPr>
                <w:rFonts w:ascii="宋体" w:eastAsia="宋体" w:hAnsi="宋体" w:cs="宋体" w:hint="eastAsia"/>
                <w:color w:val="4F545A"/>
                <w:kern w:val="0"/>
                <w:szCs w:val="21"/>
              </w:rPr>
              <w:br/>
              <w:t xml:space="preserve">　　第十一条 工程中心采取先批复认定，再评价考核并依此成绩进行奖惩的方式进行管理。</w:t>
            </w:r>
            <w:r w:rsidRPr="0063667D">
              <w:rPr>
                <w:rFonts w:ascii="宋体" w:eastAsia="宋体" w:hAnsi="宋体" w:cs="宋体" w:hint="eastAsia"/>
                <w:color w:val="4F545A"/>
                <w:kern w:val="0"/>
                <w:szCs w:val="21"/>
              </w:rPr>
              <w:br/>
            </w:r>
            <w:r w:rsidRPr="0063667D">
              <w:rPr>
                <w:rFonts w:ascii="宋体" w:eastAsia="宋体" w:hAnsi="宋体" w:cs="宋体" w:hint="eastAsia"/>
                <w:b/>
                <w:bCs/>
                <w:color w:val="4F545A"/>
                <w:kern w:val="0"/>
                <w:szCs w:val="21"/>
              </w:rPr>
              <w:lastRenderedPageBreak/>
              <w:t xml:space="preserve">　　</w:t>
            </w:r>
            <w:r w:rsidRPr="0063667D">
              <w:rPr>
                <w:rFonts w:ascii="宋体" w:eastAsia="宋体" w:hAnsi="宋体" w:cs="宋体" w:hint="eastAsia"/>
                <w:b/>
                <w:bCs/>
                <w:color w:val="4F545A"/>
                <w:kern w:val="0"/>
                <w:sz w:val="18"/>
                <w:szCs w:val="18"/>
              </w:rPr>
              <w:t>第十二条  工程中心应建立适于产学研结合和为行业服务的体制机制，应制定章程、建立规范高效的组织体系。中心主任一般应由专职人员担任，鼓励具有法人实体的工程中心建立由相关合作单位成员组成的理事会，实行理事会领导下的工程中心主任负责制。</w:t>
            </w:r>
            <w:r w:rsidRPr="0063667D">
              <w:rPr>
                <w:rFonts w:ascii="宋体" w:eastAsia="宋体" w:hAnsi="宋体" w:cs="宋体" w:hint="eastAsia"/>
                <w:color w:val="4F545A"/>
                <w:kern w:val="0"/>
                <w:szCs w:val="21"/>
              </w:rPr>
              <w:br/>
              <w:t xml:space="preserve">　　第十三条  工程中心实行开放、流动的机制，其人员由固定人员和流动人员构成。固定人员应包括工程研究开发、工程设计和工程管理人员，根据需要配备一定数量的高、中级技术工人。工程中心应积极创造条件，吸引国内外研究人员携带成果来青转化，或进行工程化研究和试验。工程中心应注重通过参与研究开发工作培养青年科技人才。</w:t>
            </w:r>
            <w:r w:rsidRPr="0063667D">
              <w:rPr>
                <w:rFonts w:ascii="宋体" w:eastAsia="宋体" w:hAnsi="宋体" w:cs="宋体" w:hint="eastAsia"/>
                <w:color w:val="4F545A"/>
                <w:kern w:val="0"/>
                <w:szCs w:val="21"/>
              </w:rPr>
              <w:br/>
              <w:t xml:space="preserve">　　第十四条  工程中心应与省内外各</w:t>
            </w:r>
            <w:proofErr w:type="gramStart"/>
            <w:r w:rsidRPr="0063667D">
              <w:rPr>
                <w:rFonts w:ascii="宋体" w:eastAsia="宋体" w:hAnsi="宋体" w:cs="宋体" w:hint="eastAsia"/>
                <w:color w:val="4F545A"/>
                <w:kern w:val="0"/>
                <w:szCs w:val="21"/>
              </w:rPr>
              <w:t>类创新</w:t>
            </w:r>
            <w:proofErr w:type="gramEnd"/>
            <w:r w:rsidRPr="0063667D">
              <w:rPr>
                <w:rFonts w:ascii="宋体" w:eastAsia="宋体" w:hAnsi="宋体" w:cs="宋体" w:hint="eastAsia"/>
                <w:color w:val="4F545A"/>
                <w:kern w:val="0"/>
                <w:szCs w:val="21"/>
              </w:rPr>
              <w:t>平台建立良性互动关系，积极开展技术交流与研讨活动。有关部门应支持工程中心积极开展多种形式的国际、国内合作与交流，协助邀请国内外专家学者、研究人员到工程中心从事研究和技术开发或联合攻关。</w:t>
            </w:r>
            <w:r w:rsidRPr="0063667D">
              <w:rPr>
                <w:rFonts w:ascii="宋体" w:eastAsia="宋体" w:hAnsi="宋体" w:cs="宋体" w:hint="eastAsia"/>
                <w:color w:val="4F545A"/>
                <w:kern w:val="0"/>
                <w:szCs w:val="21"/>
              </w:rPr>
              <w:br/>
              <w:t xml:space="preserve">　　第十五条  支持工程中心在省外设立分支机构。</w:t>
            </w:r>
            <w:r w:rsidRPr="0063667D">
              <w:rPr>
                <w:rFonts w:ascii="宋体" w:eastAsia="宋体" w:hAnsi="宋体" w:cs="宋体" w:hint="eastAsia"/>
                <w:color w:val="4F545A"/>
                <w:kern w:val="0"/>
                <w:szCs w:val="21"/>
              </w:rPr>
              <w:br/>
              <w:t> </w:t>
            </w:r>
            <w:r w:rsidRPr="0063667D">
              <w:rPr>
                <w:rFonts w:ascii="宋体" w:eastAsia="宋体" w:hAnsi="宋体" w:cs="宋体" w:hint="eastAsia"/>
                <w:color w:val="4F545A"/>
                <w:kern w:val="0"/>
                <w:szCs w:val="21"/>
              </w:rPr>
              <w:br/>
            </w:r>
            <w:r w:rsidRPr="0063667D">
              <w:rPr>
                <w:rFonts w:ascii="宋体" w:eastAsia="宋体" w:hAnsi="宋体" w:cs="宋体" w:hint="eastAsia"/>
                <w:b/>
                <w:bCs/>
                <w:color w:val="4F545A"/>
                <w:kern w:val="0"/>
                <w:szCs w:val="21"/>
              </w:rPr>
              <w:t>第五章</w:t>
            </w:r>
            <w:r w:rsidRPr="0063667D">
              <w:rPr>
                <w:rFonts w:ascii="宋体" w:eastAsia="宋体" w:hAnsi="宋体" w:cs="宋体" w:hint="eastAsia"/>
                <w:color w:val="4F545A"/>
                <w:kern w:val="0"/>
                <w:szCs w:val="21"/>
              </w:rPr>
              <w:t> </w:t>
            </w:r>
            <w:r w:rsidRPr="0063667D">
              <w:rPr>
                <w:rFonts w:ascii="宋体" w:eastAsia="宋体" w:hAnsi="宋体" w:cs="宋体" w:hint="eastAsia"/>
                <w:b/>
                <w:bCs/>
                <w:color w:val="4F545A"/>
                <w:kern w:val="0"/>
                <w:szCs w:val="21"/>
              </w:rPr>
              <w:t>评价考核</w:t>
            </w:r>
            <w:r w:rsidRPr="0063667D">
              <w:rPr>
                <w:rFonts w:ascii="宋体" w:eastAsia="宋体" w:hAnsi="宋体" w:cs="宋体" w:hint="eastAsia"/>
                <w:color w:val="4F545A"/>
                <w:kern w:val="0"/>
                <w:szCs w:val="21"/>
              </w:rPr>
              <w:br/>
              <w:t xml:space="preserve">　　第十六条  省科学技术厅会同省发展改革委员会、省经济和信息化委员会、省财政厅每年组织一次年度评价考核工作。工程中心主要评价内容包括：工程化能力和水平、成果转化推广、企业技术服务、队伍建设和人才培养、经济效益和对行业技术进步的影响等。评价工作实行定性和定量相结合、学术专家与管理专家相结合的方式进行。</w:t>
            </w:r>
            <w:r w:rsidRPr="0063667D">
              <w:rPr>
                <w:rFonts w:ascii="宋体" w:eastAsia="宋体" w:hAnsi="宋体" w:cs="宋体" w:hint="eastAsia"/>
                <w:color w:val="4F545A"/>
                <w:kern w:val="0"/>
                <w:szCs w:val="21"/>
              </w:rPr>
              <w:br/>
              <w:t xml:space="preserve">　　第十七条  省科学技术厅会同有关部门开展考核评价的组织实施，制定评价工作规程，确定参评工程中心名单及发布考核结果。</w:t>
            </w:r>
            <w:r w:rsidRPr="0063667D">
              <w:rPr>
                <w:rFonts w:ascii="宋体" w:eastAsia="宋体" w:hAnsi="宋体" w:cs="宋体" w:hint="eastAsia"/>
                <w:color w:val="4F545A"/>
                <w:kern w:val="0"/>
                <w:szCs w:val="21"/>
              </w:rPr>
              <w:br/>
              <w:t xml:space="preserve">　　第十八条  各工程中心按照有关要求提供相关材料。省科学技术厅委托第三方机构负责受理并审核提交材料。</w:t>
            </w:r>
            <w:r w:rsidRPr="0063667D">
              <w:rPr>
                <w:rFonts w:ascii="宋体" w:eastAsia="宋体" w:hAnsi="宋体" w:cs="宋体" w:hint="eastAsia"/>
                <w:color w:val="4F545A"/>
                <w:kern w:val="0"/>
                <w:szCs w:val="21"/>
              </w:rPr>
              <w:br/>
              <w:t xml:space="preserve">　　第十九条  评价考核工作分为管理部门定量评价和专家定性评价。评价考核中定量评价</w:t>
            </w:r>
            <w:proofErr w:type="gramStart"/>
            <w:r w:rsidRPr="0063667D">
              <w:rPr>
                <w:rFonts w:ascii="宋体" w:eastAsia="宋体" w:hAnsi="宋体" w:cs="宋体" w:hint="eastAsia"/>
                <w:color w:val="4F545A"/>
                <w:kern w:val="0"/>
                <w:szCs w:val="21"/>
              </w:rPr>
              <w:t>分值占</w:t>
            </w:r>
            <w:proofErr w:type="gramEnd"/>
            <w:r w:rsidRPr="0063667D">
              <w:rPr>
                <w:rFonts w:ascii="宋体" w:eastAsia="宋体" w:hAnsi="宋体" w:cs="宋体" w:hint="eastAsia"/>
                <w:color w:val="4F545A"/>
                <w:kern w:val="0"/>
                <w:szCs w:val="21"/>
              </w:rPr>
              <w:t>60%，定性评价</w:t>
            </w:r>
            <w:proofErr w:type="gramStart"/>
            <w:r w:rsidRPr="0063667D">
              <w:rPr>
                <w:rFonts w:ascii="宋体" w:eastAsia="宋体" w:hAnsi="宋体" w:cs="宋体" w:hint="eastAsia"/>
                <w:color w:val="4F545A"/>
                <w:kern w:val="0"/>
                <w:szCs w:val="21"/>
              </w:rPr>
              <w:t>分值占</w:t>
            </w:r>
            <w:proofErr w:type="gramEnd"/>
            <w:r w:rsidRPr="0063667D">
              <w:rPr>
                <w:rFonts w:ascii="宋体" w:eastAsia="宋体" w:hAnsi="宋体" w:cs="宋体" w:hint="eastAsia"/>
                <w:color w:val="4F545A"/>
                <w:kern w:val="0"/>
                <w:szCs w:val="21"/>
              </w:rPr>
              <w:t>40%计算。考核结果将反馈有关主管部门和依托单位。</w:t>
            </w:r>
            <w:r w:rsidRPr="0063667D">
              <w:rPr>
                <w:rFonts w:ascii="宋体" w:eastAsia="宋体" w:hAnsi="宋体" w:cs="宋体" w:hint="eastAsia"/>
                <w:color w:val="4F545A"/>
                <w:kern w:val="0"/>
                <w:szCs w:val="21"/>
              </w:rPr>
              <w:br/>
              <w:t xml:space="preserve">　　第二十条  考核成绩位列前15%的为优秀工程中心。对考核成绩位列后15%的工程中心由省级有关部门督促整改。工程中心实行末位淘汰制，对连续两次考核成绩排序末位的工程中心、无故不参加评价考核或中途退出评价考核的工程中心，取消其工程中心资格。</w:t>
            </w:r>
            <w:r w:rsidRPr="0063667D">
              <w:rPr>
                <w:rFonts w:ascii="宋体" w:eastAsia="宋体" w:hAnsi="宋体" w:cs="宋体" w:hint="eastAsia"/>
                <w:color w:val="4F545A"/>
                <w:kern w:val="0"/>
                <w:szCs w:val="21"/>
              </w:rPr>
              <w:br/>
              <w:t> </w:t>
            </w:r>
            <w:r w:rsidRPr="0063667D">
              <w:rPr>
                <w:rFonts w:ascii="宋体" w:eastAsia="宋体" w:hAnsi="宋体" w:cs="宋体" w:hint="eastAsia"/>
                <w:color w:val="4F545A"/>
                <w:kern w:val="0"/>
                <w:szCs w:val="21"/>
              </w:rPr>
              <w:br/>
            </w:r>
            <w:r w:rsidRPr="0063667D">
              <w:rPr>
                <w:rFonts w:ascii="宋体" w:eastAsia="宋体" w:hAnsi="宋体" w:cs="宋体" w:hint="eastAsia"/>
                <w:color w:val="4F545A"/>
                <w:kern w:val="0"/>
                <w:szCs w:val="21"/>
              </w:rPr>
              <w:lastRenderedPageBreak/>
              <w:t>第六章 </w:t>
            </w:r>
            <w:r w:rsidRPr="0063667D">
              <w:rPr>
                <w:rFonts w:ascii="宋体" w:eastAsia="宋体" w:hAnsi="宋体" w:cs="宋体" w:hint="eastAsia"/>
                <w:b/>
                <w:bCs/>
                <w:color w:val="4F545A"/>
                <w:kern w:val="0"/>
                <w:szCs w:val="21"/>
              </w:rPr>
              <w:t> 扶持政策</w:t>
            </w:r>
            <w:r w:rsidRPr="0063667D">
              <w:rPr>
                <w:rFonts w:ascii="宋体" w:eastAsia="宋体" w:hAnsi="宋体" w:cs="宋体" w:hint="eastAsia"/>
                <w:color w:val="4F545A"/>
                <w:kern w:val="0"/>
                <w:szCs w:val="21"/>
              </w:rPr>
              <w:br/>
              <w:t xml:space="preserve">　　第二十一条  工程中心在年度评价考核中，被评价为优秀的工程中心给予200万元的奖励支持，用于提升工程技术研究中心科技创新能力。</w:t>
            </w:r>
            <w:r w:rsidRPr="0063667D">
              <w:rPr>
                <w:rFonts w:ascii="宋体" w:eastAsia="宋体" w:hAnsi="宋体" w:cs="宋体" w:hint="eastAsia"/>
                <w:color w:val="4F545A"/>
                <w:kern w:val="0"/>
                <w:szCs w:val="21"/>
              </w:rPr>
              <w:br/>
              <w:t xml:space="preserve">　　第二十二条  省级各类科技计划，按照重点支持、兼顾公平的原则，优先支持工程中心的申报项目。</w:t>
            </w:r>
            <w:r w:rsidRPr="0063667D">
              <w:rPr>
                <w:rFonts w:ascii="宋体" w:eastAsia="宋体" w:hAnsi="宋体" w:cs="宋体" w:hint="eastAsia"/>
                <w:color w:val="4F545A"/>
                <w:kern w:val="0"/>
                <w:szCs w:val="21"/>
              </w:rPr>
              <w:br/>
              <w:t xml:space="preserve">　　第二十三条  优先支持工程中心开展科技成果技术转移转化，并可享受相关优惠政策。</w:t>
            </w:r>
            <w:r w:rsidRPr="0063667D">
              <w:rPr>
                <w:rFonts w:ascii="宋体" w:eastAsia="宋体" w:hAnsi="宋体" w:cs="宋体" w:hint="eastAsia"/>
                <w:color w:val="4F545A"/>
                <w:kern w:val="0"/>
                <w:szCs w:val="21"/>
              </w:rPr>
              <w:br/>
              <w:t>    第二十四条  鼓励银行业等金融机构通过知识产权质押融资风险补偿、知识产权质押融资贴息等方式，优先对工程中心及其依托单位开展知识产权质押融资服务。</w:t>
            </w:r>
            <w:r w:rsidRPr="0063667D">
              <w:rPr>
                <w:rFonts w:ascii="宋体" w:eastAsia="宋体" w:hAnsi="宋体" w:cs="宋体" w:hint="eastAsia"/>
                <w:color w:val="4F545A"/>
                <w:kern w:val="0"/>
                <w:szCs w:val="21"/>
              </w:rPr>
              <w:br/>
              <w:t xml:space="preserve">　　第二十五条  鼓励工程中心将可开放的仪器、设备及成套试验装备加入青海省大型科研仪器共享服务平台，并享受有关补助政策。</w:t>
            </w:r>
            <w:r w:rsidRPr="0063667D">
              <w:rPr>
                <w:rFonts w:ascii="宋体" w:eastAsia="宋体" w:hAnsi="宋体" w:cs="宋体" w:hint="eastAsia"/>
                <w:color w:val="4F545A"/>
                <w:kern w:val="0"/>
                <w:szCs w:val="21"/>
              </w:rPr>
              <w:br/>
              <w:t xml:space="preserve">　　第二十六条  鼓励优秀工程中心积极规划建设国家技术创新中心，达到标准的可由省级有关管理部门推荐。</w:t>
            </w:r>
            <w:r w:rsidRPr="0063667D">
              <w:rPr>
                <w:rFonts w:ascii="宋体" w:eastAsia="宋体" w:hAnsi="宋体" w:cs="宋体" w:hint="eastAsia"/>
                <w:color w:val="4F545A"/>
                <w:kern w:val="0"/>
                <w:szCs w:val="21"/>
              </w:rPr>
              <w:br/>
              <w:t> </w:t>
            </w:r>
            <w:bookmarkStart w:id="0" w:name="_GoBack"/>
            <w:bookmarkEnd w:id="0"/>
            <w:r w:rsidRPr="0063667D">
              <w:rPr>
                <w:rFonts w:ascii="宋体" w:eastAsia="宋体" w:hAnsi="宋体" w:cs="宋体" w:hint="eastAsia"/>
                <w:color w:val="4F545A"/>
                <w:kern w:val="0"/>
                <w:szCs w:val="21"/>
              </w:rPr>
              <w:br/>
              <w:t> </w:t>
            </w:r>
            <w:r w:rsidRPr="0063667D">
              <w:rPr>
                <w:rFonts w:ascii="宋体" w:eastAsia="宋体" w:hAnsi="宋体" w:cs="宋体" w:hint="eastAsia"/>
                <w:b/>
                <w:bCs/>
                <w:color w:val="4F545A"/>
                <w:kern w:val="0"/>
                <w:szCs w:val="21"/>
              </w:rPr>
              <w:t>第七章  附则</w:t>
            </w:r>
            <w:r w:rsidRPr="0063667D">
              <w:rPr>
                <w:rFonts w:ascii="宋体" w:eastAsia="宋体" w:hAnsi="宋体" w:cs="宋体" w:hint="eastAsia"/>
                <w:color w:val="4F545A"/>
                <w:kern w:val="0"/>
                <w:szCs w:val="21"/>
              </w:rPr>
              <w:br/>
              <w:t xml:space="preserve">　　第二十七条  本管理办法由省科学技术厅负责解释。</w:t>
            </w:r>
            <w:r w:rsidRPr="0063667D">
              <w:rPr>
                <w:rFonts w:ascii="宋体" w:eastAsia="宋体" w:hAnsi="宋体" w:cs="宋体" w:hint="eastAsia"/>
                <w:color w:val="4F545A"/>
                <w:kern w:val="0"/>
                <w:szCs w:val="21"/>
              </w:rPr>
              <w:br/>
              <w:t>    第二十八条  本办法自2018年6月1日起施行，有效期至2023年5月31日。原《青海省工程技术研究中心管理办法》（青科发高新字〔2017〕107号）文件同时废止。</w:t>
            </w:r>
          </w:p>
        </w:tc>
      </w:tr>
    </w:tbl>
    <w:p w:rsidR="00533495" w:rsidRPr="0063667D" w:rsidRDefault="00533495" w:rsidP="0063667D"/>
    <w:sectPr w:rsidR="00533495" w:rsidRPr="00636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49"/>
    <w:rsid w:val="00533495"/>
    <w:rsid w:val="0063667D"/>
    <w:rsid w:val="00CA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3F258-A5E8-49D4-AAF1-1FB2D2BF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B4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A3B49"/>
    <w:rPr>
      <w:b/>
      <w:bCs/>
    </w:rPr>
  </w:style>
  <w:style w:type="character" w:styleId="a5">
    <w:name w:val="Hyperlink"/>
    <w:basedOn w:val="a0"/>
    <w:uiPriority w:val="99"/>
    <w:semiHidden/>
    <w:unhideWhenUsed/>
    <w:rsid w:val="006366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62509">
      <w:bodyDiv w:val="1"/>
      <w:marLeft w:val="0"/>
      <w:marRight w:val="0"/>
      <w:marTop w:val="0"/>
      <w:marBottom w:val="0"/>
      <w:divBdr>
        <w:top w:val="none" w:sz="0" w:space="0" w:color="auto"/>
        <w:left w:val="none" w:sz="0" w:space="0" w:color="auto"/>
        <w:bottom w:val="none" w:sz="0" w:space="0" w:color="auto"/>
        <w:right w:val="none" w:sz="0" w:space="0" w:color="auto"/>
      </w:divBdr>
    </w:div>
    <w:div w:id="8971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hkj.gov.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2</cp:revision>
  <dcterms:created xsi:type="dcterms:W3CDTF">2018-05-07T03:41:00Z</dcterms:created>
  <dcterms:modified xsi:type="dcterms:W3CDTF">2018-09-25T07:00:00Z</dcterms:modified>
</cp:coreProperties>
</file>