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BECBD" w14:textId="72420399" w:rsidR="00CB0857" w:rsidRDefault="00CB0857" w:rsidP="00CB0857">
      <w:pPr>
        <w:widowControl/>
        <w:shd w:val="clear" w:color="auto" w:fill="FFFFFF"/>
        <w:spacing w:line="560" w:lineRule="atLeast"/>
        <w:ind w:firstLine="450"/>
        <w:jc w:val="center"/>
        <w:rPr>
          <w:rFonts w:ascii="仿宋_GB2312" w:eastAsia="仿宋_GB2312" w:hAnsi="微软雅黑" w:cs="宋体"/>
          <w:color w:val="000000"/>
          <w:kern w:val="0"/>
          <w:sz w:val="32"/>
          <w:szCs w:val="32"/>
        </w:rPr>
      </w:pPr>
      <w:r w:rsidRPr="00CB0857">
        <w:rPr>
          <w:rFonts w:ascii="仿宋_GB2312" w:eastAsia="仿宋_GB2312" w:hAnsi="微软雅黑" w:cs="宋体" w:hint="eastAsia"/>
          <w:color w:val="000000"/>
          <w:kern w:val="0"/>
          <w:sz w:val="32"/>
          <w:szCs w:val="32"/>
        </w:rPr>
        <w:t>关于促进服务外包产业加快发展的实施意见</w:t>
      </w:r>
      <w:bookmarkStart w:id="0" w:name="_GoBack"/>
      <w:bookmarkEnd w:id="0"/>
    </w:p>
    <w:p w14:paraId="294B844B" w14:textId="77777777" w:rsidR="00CB0857" w:rsidRDefault="00CB0857" w:rsidP="007A25D4">
      <w:pPr>
        <w:widowControl/>
        <w:shd w:val="clear" w:color="auto" w:fill="FFFFFF"/>
        <w:spacing w:line="560" w:lineRule="atLeast"/>
        <w:ind w:firstLine="450"/>
        <w:jc w:val="left"/>
        <w:rPr>
          <w:rFonts w:ascii="仿宋_GB2312" w:eastAsia="仿宋_GB2312" w:hAnsi="微软雅黑" w:cs="宋体"/>
          <w:color w:val="000000"/>
          <w:kern w:val="0"/>
          <w:sz w:val="32"/>
          <w:szCs w:val="32"/>
        </w:rPr>
      </w:pPr>
    </w:p>
    <w:p w14:paraId="2DA02C2F" w14:textId="77777777" w:rsidR="00CB0857" w:rsidRDefault="00CB0857" w:rsidP="007A25D4">
      <w:pPr>
        <w:widowControl/>
        <w:shd w:val="clear" w:color="auto" w:fill="FFFFFF"/>
        <w:spacing w:line="560" w:lineRule="atLeast"/>
        <w:ind w:firstLine="450"/>
        <w:jc w:val="left"/>
        <w:rPr>
          <w:rFonts w:ascii="仿宋_GB2312" w:eastAsia="仿宋_GB2312" w:hAnsi="微软雅黑" w:cs="宋体"/>
          <w:color w:val="000000"/>
          <w:kern w:val="0"/>
          <w:sz w:val="32"/>
          <w:szCs w:val="32"/>
        </w:rPr>
      </w:pPr>
    </w:p>
    <w:p w14:paraId="69EE906A" w14:textId="511F0218" w:rsidR="007A25D4" w:rsidRPr="007A25D4" w:rsidRDefault="007A25D4" w:rsidP="007A25D4">
      <w:pPr>
        <w:widowControl/>
        <w:shd w:val="clear" w:color="auto" w:fill="FFFFFF"/>
        <w:spacing w:line="560" w:lineRule="atLeast"/>
        <w:ind w:firstLine="450"/>
        <w:jc w:val="left"/>
        <w:rPr>
          <w:rFonts w:ascii="微软雅黑" w:eastAsia="微软雅黑" w:hAnsi="微软雅黑" w:cs="宋体"/>
          <w:color w:val="3D3D3D"/>
          <w:kern w:val="0"/>
          <w:sz w:val="23"/>
          <w:szCs w:val="23"/>
        </w:rPr>
      </w:pPr>
      <w:r w:rsidRPr="007A25D4">
        <w:rPr>
          <w:rFonts w:ascii="仿宋_GB2312" w:eastAsia="仿宋_GB2312" w:hAnsi="微软雅黑" w:cs="宋体" w:hint="eastAsia"/>
          <w:color w:val="000000"/>
          <w:kern w:val="0"/>
          <w:sz w:val="32"/>
          <w:szCs w:val="32"/>
        </w:rPr>
        <w:t>各县市区人民政府（管委），东部新区办公室，市政府有关部门，有关单位：</w:t>
      </w:r>
    </w:p>
    <w:p w14:paraId="002733B0" w14:textId="77777777" w:rsidR="007A25D4" w:rsidRPr="007A25D4" w:rsidRDefault="007A25D4" w:rsidP="007A25D4">
      <w:pPr>
        <w:widowControl/>
        <w:shd w:val="clear" w:color="auto" w:fill="FFFFFF"/>
        <w:spacing w:line="560" w:lineRule="atLeast"/>
        <w:ind w:firstLine="632"/>
        <w:jc w:val="left"/>
        <w:rPr>
          <w:rFonts w:ascii="微软雅黑" w:eastAsia="微软雅黑" w:hAnsi="微软雅黑" w:cs="宋体"/>
          <w:color w:val="3D3D3D"/>
          <w:kern w:val="0"/>
          <w:sz w:val="23"/>
          <w:szCs w:val="23"/>
        </w:rPr>
      </w:pPr>
      <w:r w:rsidRPr="007A25D4">
        <w:rPr>
          <w:rFonts w:ascii="仿宋_GB2312" w:eastAsia="仿宋_GB2312" w:hAnsi="微软雅黑" w:cs="宋体" w:hint="eastAsia"/>
          <w:color w:val="000000"/>
          <w:kern w:val="0"/>
          <w:sz w:val="32"/>
          <w:szCs w:val="32"/>
        </w:rPr>
        <w:t>为进一步加快服务外包产业发展,积极争创国家服务外包示范城市,根据《山东新旧动能转换综合试验区建设总体方案》和商务部等九部委《中国服务外包示范城市综合评价办法》（商</w:t>
      </w:r>
      <w:proofErr w:type="gramStart"/>
      <w:r w:rsidRPr="007A25D4">
        <w:rPr>
          <w:rFonts w:ascii="仿宋_GB2312" w:eastAsia="仿宋_GB2312" w:hAnsi="微软雅黑" w:cs="宋体" w:hint="eastAsia"/>
          <w:color w:val="000000"/>
          <w:kern w:val="0"/>
          <w:sz w:val="32"/>
          <w:szCs w:val="32"/>
        </w:rPr>
        <w:t>服贸函</w:t>
      </w:r>
      <w:proofErr w:type="gramEnd"/>
      <w:r w:rsidRPr="007A25D4">
        <w:rPr>
          <w:rFonts w:ascii="仿宋_GB2312" w:eastAsia="仿宋_GB2312" w:hAnsi="微软雅黑" w:cs="宋体" w:hint="eastAsia"/>
          <w:color w:val="000000"/>
          <w:kern w:val="0"/>
          <w:sz w:val="32"/>
          <w:szCs w:val="32"/>
        </w:rPr>
        <w:t>〔2018〕3号），结合我市实际，提出以下实施意见。</w:t>
      </w:r>
    </w:p>
    <w:p w14:paraId="7AF6A01B" w14:textId="77777777" w:rsidR="007A25D4" w:rsidRPr="007A25D4" w:rsidRDefault="007A25D4" w:rsidP="007A25D4">
      <w:pPr>
        <w:widowControl/>
        <w:shd w:val="clear" w:color="auto" w:fill="FFFFFF"/>
        <w:spacing w:line="560" w:lineRule="atLeast"/>
        <w:ind w:firstLine="632"/>
        <w:jc w:val="left"/>
        <w:rPr>
          <w:rFonts w:ascii="微软雅黑" w:eastAsia="微软雅黑" w:hAnsi="微软雅黑" w:cs="宋体"/>
          <w:color w:val="3D3D3D"/>
          <w:kern w:val="0"/>
          <w:sz w:val="23"/>
          <w:szCs w:val="23"/>
        </w:rPr>
      </w:pPr>
      <w:r w:rsidRPr="007A25D4">
        <w:rPr>
          <w:rFonts w:ascii="黑体" w:eastAsia="黑体" w:hAnsi="黑体" w:cs="宋体" w:hint="eastAsia"/>
          <w:color w:val="000000"/>
          <w:kern w:val="0"/>
          <w:sz w:val="32"/>
          <w:szCs w:val="32"/>
        </w:rPr>
        <w:t>一、总体要求</w:t>
      </w:r>
    </w:p>
    <w:p w14:paraId="62691C5A" w14:textId="77777777" w:rsidR="007A25D4" w:rsidRPr="007A25D4" w:rsidRDefault="007A25D4" w:rsidP="007A25D4">
      <w:pPr>
        <w:widowControl/>
        <w:shd w:val="clear" w:color="auto" w:fill="FFFFFF"/>
        <w:spacing w:line="560" w:lineRule="atLeast"/>
        <w:ind w:firstLine="632"/>
        <w:jc w:val="left"/>
        <w:rPr>
          <w:rFonts w:ascii="微软雅黑" w:eastAsia="微软雅黑" w:hAnsi="微软雅黑" w:cs="宋体"/>
          <w:color w:val="3D3D3D"/>
          <w:kern w:val="0"/>
          <w:sz w:val="23"/>
          <w:szCs w:val="23"/>
        </w:rPr>
      </w:pPr>
      <w:r w:rsidRPr="007A25D4">
        <w:rPr>
          <w:rFonts w:ascii="楷体_GB2312" w:eastAsia="楷体_GB2312" w:hAnsi="微软雅黑" w:cs="宋体" w:hint="eastAsia"/>
          <w:color w:val="000000"/>
          <w:kern w:val="0"/>
          <w:sz w:val="32"/>
          <w:szCs w:val="32"/>
        </w:rPr>
        <w:t>（一）指导思想。</w:t>
      </w:r>
      <w:r w:rsidRPr="007A25D4">
        <w:rPr>
          <w:rFonts w:ascii="仿宋_GB2312" w:eastAsia="仿宋_GB2312" w:hAnsi="微软雅黑" w:cs="宋体" w:hint="eastAsia"/>
          <w:color w:val="000000"/>
          <w:kern w:val="0"/>
          <w:sz w:val="32"/>
          <w:szCs w:val="32"/>
        </w:rPr>
        <w:t>全面贯彻落实党的十九大精神，按照市委、市政府的总体部署，以开拓国际市场为主线，以提高创新能力为动力，坚持改革创新、突出重点、分步实施、示范集聚的原则，立足特色产业和优势资源，营造良好发展环境，着力推进新旧动能转换，进一步提升烟台服务外包产业发展水平。</w:t>
      </w:r>
    </w:p>
    <w:p w14:paraId="75718A2D" w14:textId="77777777" w:rsidR="007A25D4" w:rsidRPr="007A25D4" w:rsidRDefault="007A25D4" w:rsidP="007A25D4">
      <w:pPr>
        <w:widowControl/>
        <w:shd w:val="clear" w:color="auto" w:fill="FFFFFF"/>
        <w:spacing w:line="560" w:lineRule="atLeast"/>
        <w:ind w:firstLine="632"/>
        <w:jc w:val="left"/>
        <w:rPr>
          <w:rFonts w:ascii="微软雅黑" w:eastAsia="微软雅黑" w:hAnsi="微软雅黑" w:cs="宋体"/>
          <w:color w:val="3D3D3D"/>
          <w:kern w:val="0"/>
          <w:sz w:val="23"/>
          <w:szCs w:val="23"/>
        </w:rPr>
      </w:pPr>
      <w:r w:rsidRPr="007A25D4">
        <w:rPr>
          <w:rFonts w:ascii="楷体_GB2312" w:eastAsia="楷体_GB2312" w:hAnsi="微软雅黑" w:cs="宋体" w:hint="eastAsia"/>
          <w:color w:val="000000"/>
          <w:kern w:val="0"/>
          <w:sz w:val="32"/>
          <w:szCs w:val="32"/>
        </w:rPr>
        <w:t>（二）发展目标。</w:t>
      </w:r>
      <w:r w:rsidRPr="007A25D4">
        <w:rPr>
          <w:rFonts w:ascii="仿宋_GB2312" w:eastAsia="仿宋_GB2312" w:hAnsi="微软雅黑" w:cs="宋体" w:hint="eastAsia"/>
          <w:color w:val="000000"/>
          <w:kern w:val="0"/>
          <w:sz w:val="32"/>
          <w:szCs w:val="32"/>
        </w:rPr>
        <w:t>到2020年，服务外包产业规模进一步扩大，服务外包执行额年均增长20%以上，占全省比重稳步提高。产业结构进一步优化，着力发展高技术、高附加值服务外包业务，同步推进信息技术（ITO）、业务流程（BPO）和知识流程（KPO）外包占比逐年提升。吸纳大学</w:t>
      </w:r>
      <w:r w:rsidRPr="007A25D4">
        <w:rPr>
          <w:rFonts w:ascii="仿宋_GB2312" w:eastAsia="仿宋_GB2312" w:hAnsi="微软雅黑" w:cs="宋体" w:hint="eastAsia"/>
          <w:color w:val="000000"/>
          <w:kern w:val="0"/>
          <w:sz w:val="32"/>
          <w:szCs w:val="32"/>
        </w:rPr>
        <w:lastRenderedPageBreak/>
        <w:t>生就业能力进一步增强，服务外包从业人数突破10万人以上。示范引领作用进一步发挥，全力创建中国服务外包示范城市，加快推进3个省级服务外包示范基地提质增效，培育建设2—3个市级服务外包示范园区和特色园区。区域布局进一步优化，初步形成特色鲜明、优势互补、协调有序的发展格局。</w:t>
      </w:r>
    </w:p>
    <w:p w14:paraId="1FCEC641" w14:textId="77777777" w:rsidR="007A25D4" w:rsidRPr="007A25D4" w:rsidRDefault="007A25D4" w:rsidP="007A25D4">
      <w:pPr>
        <w:widowControl/>
        <w:shd w:val="clear" w:color="auto" w:fill="FFFFFF"/>
        <w:spacing w:line="560" w:lineRule="atLeast"/>
        <w:ind w:firstLine="632"/>
        <w:jc w:val="left"/>
        <w:rPr>
          <w:rFonts w:ascii="微软雅黑" w:eastAsia="微软雅黑" w:hAnsi="微软雅黑" w:cs="宋体"/>
          <w:color w:val="3D3D3D"/>
          <w:kern w:val="0"/>
          <w:sz w:val="23"/>
          <w:szCs w:val="23"/>
        </w:rPr>
      </w:pPr>
      <w:r w:rsidRPr="007A25D4">
        <w:rPr>
          <w:rFonts w:ascii="黑体" w:eastAsia="黑体" w:hAnsi="黑体" w:cs="宋体" w:hint="eastAsia"/>
          <w:color w:val="000000"/>
          <w:kern w:val="0"/>
          <w:sz w:val="32"/>
          <w:szCs w:val="32"/>
        </w:rPr>
        <w:t>二、重点领域</w:t>
      </w:r>
    </w:p>
    <w:p w14:paraId="5A986049" w14:textId="77777777" w:rsidR="007A25D4" w:rsidRPr="007A25D4" w:rsidRDefault="007A25D4" w:rsidP="007A25D4">
      <w:pPr>
        <w:widowControl/>
        <w:shd w:val="clear" w:color="auto" w:fill="FFFFFF"/>
        <w:spacing w:line="560" w:lineRule="atLeast"/>
        <w:ind w:firstLine="632"/>
        <w:jc w:val="left"/>
        <w:rPr>
          <w:rFonts w:ascii="微软雅黑" w:eastAsia="微软雅黑" w:hAnsi="微软雅黑" w:cs="宋体"/>
          <w:color w:val="3D3D3D"/>
          <w:kern w:val="0"/>
          <w:sz w:val="23"/>
          <w:szCs w:val="23"/>
        </w:rPr>
      </w:pPr>
      <w:r w:rsidRPr="007A25D4">
        <w:rPr>
          <w:rFonts w:ascii="楷体_GB2312" w:eastAsia="楷体_GB2312" w:hAnsi="微软雅黑" w:cs="宋体" w:hint="eastAsia"/>
          <w:color w:val="000000"/>
          <w:kern w:val="0"/>
          <w:sz w:val="32"/>
          <w:szCs w:val="32"/>
        </w:rPr>
        <w:t>（一）培育海洋经济服务。</w:t>
      </w:r>
      <w:r w:rsidRPr="007A25D4">
        <w:rPr>
          <w:rFonts w:ascii="仿宋_GB2312" w:eastAsia="仿宋_GB2312" w:hAnsi="微软雅黑" w:cs="宋体" w:hint="eastAsia"/>
          <w:color w:val="000000"/>
          <w:kern w:val="0"/>
          <w:sz w:val="32"/>
          <w:szCs w:val="32"/>
        </w:rPr>
        <w:t>充分发挥区位优势、港口优势和海洋资源优势，加快实施科技兴海战略，努力培育海洋新兴产业，构建具有区域特色的海洋产业体系。依托中集海洋工程研究院、海岸带研究所、山东国际生物科技园、海洋科技成果转化中心等海洋科研机构和平台，促进海洋相关科研成果转化，培育海洋研发知名企业，</w:t>
      </w:r>
      <w:proofErr w:type="gramStart"/>
      <w:r w:rsidRPr="007A25D4">
        <w:rPr>
          <w:rFonts w:ascii="仿宋_GB2312" w:eastAsia="仿宋_GB2312" w:hAnsi="微软雅黑" w:cs="宋体" w:hint="eastAsia"/>
          <w:color w:val="000000"/>
          <w:kern w:val="0"/>
          <w:sz w:val="32"/>
          <w:szCs w:val="32"/>
        </w:rPr>
        <w:t>打造海工装备</w:t>
      </w:r>
      <w:proofErr w:type="gramEnd"/>
      <w:r w:rsidRPr="007A25D4">
        <w:rPr>
          <w:rFonts w:ascii="仿宋_GB2312" w:eastAsia="仿宋_GB2312" w:hAnsi="微软雅黑" w:cs="宋体" w:hint="eastAsia"/>
          <w:color w:val="000000"/>
          <w:kern w:val="0"/>
          <w:sz w:val="32"/>
          <w:szCs w:val="32"/>
        </w:rPr>
        <w:t>制造、海洋生物医药研发、海运物流、海水综合利用等知识流程外包特色产业。</w:t>
      </w:r>
    </w:p>
    <w:p w14:paraId="22B2C4F6" w14:textId="77777777" w:rsidR="007A25D4" w:rsidRPr="007A25D4" w:rsidRDefault="007A25D4" w:rsidP="007A25D4">
      <w:pPr>
        <w:widowControl/>
        <w:shd w:val="clear" w:color="auto" w:fill="FFFFFF"/>
        <w:spacing w:line="560" w:lineRule="atLeast"/>
        <w:ind w:firstLine="632"/>
        <w:jc w:val="left"/>
        <w:rPr>
          <w:rFonts w:ascii="微软雅黑" w:eastAsia="微软雅黑" w:hAnsi="微软雅黑" w:cs="宋体"/>
          <w:color w:val="3D3D3D"/>
          <w:kern w:val="0"/>
          <w:sz w:val="23"/>
          <w:szCs w:val="23"/>
        </w:rPr>
      </w:pPr>
      <w:r w:rsidRPr="007A25D4">
        <w:rPr>
          <w:rFonts w:ascii="楷体_GB2312" w:eastAsia="楷体_GB2312" w:hAnsi="微软雅黑" w:cs="宋体" w:hint="eastAsia"/>
          <w:color w:val="000000"/>
          <w:kern w:val="0"/>
          <w:sz w:val="32"/>
          <w:szCs w:val="32"/>
        </w:rPr>
        <w:t>（二）支持保税检测维修服务。</w:t>
      </w:r>
      <w:r w:rsidRPr="007A25D4">
        <w:rPr>
          <w:rFonts w:ascii="仿宋_GB2312" w:eastAsia="仿宋_GB2312" w:hAnsi="微软雅黑" w:cs="宋体" w:hint="eastAsia"/>
          <w:color w:val="000000"/>
          <w:kern w:val="0"/>
          <w:sz w:val="32"/>
          <w:szCs w:val="32"/>
        </w:rPr>
        <w:t>发挥现代汽车研发中心、山东伊狄达汽车轮胎试验场和烟台泰利CJ汽车技术有限公司等龙头企业优势，重点放大汽车设计、保税检测等行业优势效应，将服务外包同机械制造、电子信息等支柱产业相融合，促进传统制造业转型升级和服务外包产业跨越发展。支持企业参与技术先进型服务企业申报，利用产业延伸服务功能，吸引相关知名企业入驻,拉长产业链条，</w:t>
      </w:r>
      <w:r w:rsidRPr="007A25D4">
        <w:rPr>
          <w:rFonts w:ascii="仿宋_GB2312" w:eastAsia="仿宋_GB2312" w:hAnsi="微软雅黑" w:cs="宋体" w:hint="eastAsia"/>
          <w:color w:val="000000"/>
          <w:kern w:val="0"/>
          <w:sz w:val="32"/>
          <w:szCs w:val="32"/>
        </w:rPr>
        <w:lastRenderedPageBreak/>
        <w:t>打造汽车产业的市场调查、设计、零部件开发测试、整车的研发及测试为主的高端技术服务产业集群。</w:t>
      </w:r>
    </w:p>
    <w:p w14:paraId="3F3ACF2F" w14:textId="77777777" w:rsidR="007A25D4" w:rsidRPr="007A25D4" w:rsidRDefault="007A25D4" w:rsidP="007A25D4">
      <w:pPr>
        <w:widowControl/>
        <w:shd w:val="clear" w:color="auto" w:fill="FFFFFF"/>
        <w:spacing w:line="560" w:lineRule="atLeast"/>
        <w:ind w:firstLine="632"/>
        <w:jc w:val="left"/>
        <w:rPr>
          <w:rFonts w:ascii="微软雅黑" w:eastAsia="微软雅黑" w:hAnsi="微软雅黑" w:cs="宋体"/>
          <w:color w:val="3D3D3D"/>
          <w:kern w:val="0"/>
          <w:sz w:val="23"/>
          <w:szCs w:val="23"/>
        </w:rPr>
      </w:pPr>
      <w:r w:rsidRPr="007A25D4">
        <w:rPr>
          <w:rFonts w:ascii="楷体_GB2312" w:eastAsia="楷体_GB2312" w:hAnsi="微软雅黑" w:cs="宋体" w:hint="eastAsia"/>
          <w:color w:val="000000"/>
          <w:kern w:val="0"/>
          <w:sz w:val="32"/>
          <w:szCs w:val="32"/>
        </w:rPr>
        <w:t>（三）延伸IT软件产业服务。</w:t>
      </w:r>
      <w:r w:rsidRPr="007A25D4">
        <w:rPr>
          <w:rFonts w:ascii="仿宋_GB2312" w:eastAsia="仿宋_GB2312" w:hAnsi="微软雅黑" w:cs="宋体" w:hint="eastAsia"/>
          <w:color w:val="000000"/>
          <w:kern w:val="0"/>
          <w:sz w:val="32"/>
          <w:szCs w:val="32"/>
        </w:rPr>
        <w:t>发挥信息技术产业传统优势，加快行业新旧动能转换。支持东方电子、</w:t>
      </w:r>
      <w:proofErr w:type="gramStart"/>
      <w:r w:rsidRPr="007A25D4">
        <w:rPr>
          <w:rFonts w:ascii="仿宋_GB2312" w:eastAsia="仿宋_GB2312" w:hAnsi="微软雅黑" w:cs="宋体" w:hint="eastAsia"/>
          <w:color w:val="000000"/>
          <w:kern w:val="0"/>
          <w:sz w:val="32"/>
          <w:szCs w:val="32"/>
        </w:rPr>
        <w:t>创迹软件</w:t>
      </w:r>
      <w:proofErr w:type="gramEnd"/>
      <w:r w:rsidRPr="007A25D4">
        <w:rPr>
          <w:rFonts w:ascii="仿宋_GB2312" w:eastAsia="仿宋_GB2312" w:hAnsi="微软雅黑" w:cs="宋体" w:hint="eastAsia"/>
          <w:color w:val="000000"/>
          <w:kern w:val="0"/>
          <w:sz w:val="32"/>
          <w:szCs w:val="32"/>
        </w:rPr>
        <w:t>、</w:t>
      </w:r>
      <w:proofErr w:type="gramStart"/>
      <w:r w:rsidRPr="007A25D4">
        <w:rPr>
          <w:rFonts w:ascii="仿宋_GB2312" w:eastAsia="仿宋_GB2312" w:hAnsi="微软雅黑" w:cs="宋体" w:hint="eastAsia"/>
          <w:color w:val="000000"/>
          <w:kern w:val="0"/>
          <w:sz w:val="32"/>
          <w:szCs w:val="32"/>
        </w:rPr>
        <w:t>北方声谷、腾讯云基</w:t>
      </w:r>
      <w:proofErr w:type="gramEnd"/>
      <w:r w:rsidRPr="007A25D4">
        <w:rPr>
          <w:rFonts w:ascii="仿宋_GB2312" w:eastAsia="仿宋_GB2312" w:hAnsi="微软雅黑" w:cs="宋体" w:hint="eastAsia"/>
          <w:color w:val="000000"/>
          <w:kern w:val="0"/>
          <w:sz w:val="32"/>
          <w:szCs w:val="32"/>
        </w:rPr>
        <w:t>地等品牌企业发挥优势，加大云计算、物联网、人工智能、区块链等技术的快速研发与应用，促进云服务、大数据征信、供应链金融、工业物联网应用、新能源汽车服务、空间地理信息服务、呼叫中心等技术与价值含量高的业务成熟化发展，为服务外包产业注入新的动力。</w:t>
      </w:r>
    </w:p>
    <w:p w14:paraId="4E2B124B" w14:textId="77777777" w:rsidR="007A25D4" w:rsidRPr="007A25D4" w:rsidRDefault="007A25D4" w:rsidP="007A25D4">
      <w:pPr>
        <w:widowControl/>
        <w:shd w:val="clear" w:color="auto" w:fill="FFFFFF"/>
        <w:spacing w:line="560" w:lineRule="atLeast"/>
        <w:ind w:firstLine="632"/>
        <w:jc w:val="left"/>
        <w:rPr>
          <w:rFonts w:ascii="微软雅黑" w:eastAsia="微软雅黑" w:hAnsi="微软雅黑" w:cs="宋体"/>
          <w:color w:val="3D3D3D"/>
          <w:kern w:val="0"/>
          <w:sz w:val="23"/>
          <w:szCs w:val="23"/>
        </w:rPr>
      </w:pPr>
      <w:r w:rsidRPr="007A25D4">
        <w:rPr>
          <w:rFonts w:ascii="楷体_GB2312" w:eastAsia="楷体_GB2312" w:hAnsi="微软雅黑" w:cs="宋体" w:hint="eastAsia"/>
          <w:color w:val="000000"/>
          <w:kern w:val="0"/>
          <w:sz w:val="32"/>
          <w:szCs w:val="32"/>
        </w:rPr>
        <w:t>（四）创新优势制造业功能服务。</w:t>
      </w:r>
      <w:r w:rsidRPr="007A25D4">
        <w:rPr>
          <w:rFonts w:ascii="仿宋_GB2312" w:eastAsia="仿宋_GB2312" w:hAnsi="微软雅黑" w:cs="宋体" w:hint="eastAsia"/>
          <w:color w:val="000000"/>
          <w:kern w:val="0"/>
          <w:sz w:val="32"/>
          <w:szCs w:val="32"/>
        </w:rPr>
        <w:t>发挥我市制造业优势，围绕机械制造、电子信息、石油服务、现代化工等制造业产业集群延伸服务功能。引导富士康工业园、万华集团、杰瑞集团、智久机器人无人叉车生产和销售总部、</w:t>
      </w:r>
      <w:proofErr w:type="gramStart"/>
      <w:r w:rsidRPr="007A25D4">
        <w:rPr>
          <w:rFonts w:ascii="仿宋_GB2312" w:eastAsia="仿宋_GB2312" w:hAnsi="微软雅黑" w:cs="宋体" w:hint="eastAsia"/>
          <w:color w:val="000000"/>
          <w:kern w:val="0"/>
          <w:sz w:val="32"/>
          <w:szCs w:val="32"/>
        </w:rPr>
        <w:t>谛源光科研</w:t>
      </w:r>
      <w:proofErr w:type="gramEnd"/>
      <w:r w:rsidRPr="007A25D4">
        <w:rPr>
          <w:rFonts w:ascii="仿宋_GB2312" w:eastAsia="仿宋_GB2312" w:hAnsi="微软雅黑" w:cs="宋体" w:hint="eastAsia"/>
          <w:color w:val="000000"/>
          <w:kern w:val="0"/>
          <w:sz w:val="32"/>
          <w:szCs w:val="32"/>
        </w:rPr>
        <w:t>发与生产总部基地等重点企业拓展特色生产性外包服务产业集群，推动与世界500强日立、西门子和国内服务外包百强企业方正集团等联手打造国际服务外包研发中心，力争在烟台形成嵌入式软件研发、工业设计研发、业务咨询服务、行业解决方案等信息技术和知识流程外包特色产业。</w:t>
      </w:r>
    </w:p>
    <w:p w14:paraId="6569A761" w14:textId="77777777" w:rsidR="007A25D4" w:rsidRPr="007A25D4" w:rsidRDefault="007A25D4" w:rsidP="007A25D4">
      <w:pPr>
        <w:widowControl/>
        <w:shd w:val="clear" w:color="auto" w:fill="FFFFFF"/>
        <w:spacing w:line="560" w:lineRule="atLeast"/>
        <w:ind w:firstLine="632"/>
        <w:jc w:val="left"/>
        <w:rPr>
          <w:rFonts w:ascii="微软雅黑" w:eastAsia="微软雅黑" w:hAnsi="微软雅黑" w:cs="宋体"/>
          <w:color w:val="3D3D3D"/>
          <w:kern w:val="0"/>
          <w:sz w:val="23"/>
          <w:szCs w:val="23"/>
        </w:rPr>
      </w:pPr>
      <w:r w:rsidRPr="007A25D4">
        <w:rPr>
          <w:rFonts w:ascii="楷体_GB2312" w:eastAsia="楷体_GB2312" w:hAnsi="微软雅黑" w:cs="宋体" w:hint="eastAsia"/>
          <w:color w:val="000000"/>
          <w:kern w:val="0"/>
          <w:sz w:val="32"/>
          <w:szCs w:val="32"/>
        </w:rPr>
        <w:t>（五）拓展影视文化创意服务。</w:t>
      </w:r>
      <w:r w:rsidRPr="007A25D4">
        <w:rPr>
          <w:rFonts w:ascii="仿宋_GB2312" w:eastAsia="仿宋_GB2312" w:hAnsi="微软雅黑" w:cs="宋体" w:hint="eastAsia"/>
          <w:color w:val="000000"/>
          <w:kern w:val="0"/>
          <w:sz w:val="32"/>
          <w:szCs w:val="32"/>
        </w:rPr>
        <w:t>通过政策引导、资本支撑、智能服务、高端公共平台建设等手段扶持</w:t>
      </w:r>
      <w:proofErr w:type="gramStart"/>
      <w:r w:rsidRPr="007A25D4">
        <w:rPr>
          <w:rFonts w:ascii="仿宋_GB2312" w:eastAsia="仿宋_GB2312" w:hAnsi="微软雅黑" w:cs="宋体" w:hint="eastAsia"/>
          <w:color w:val="000000"/>
          <w:kern w:val="0"/>
          <w:sz w:val="32"/>
          <w:szCs w:val="32"/>
        </w:rPr>
        <w:t>影视动漫</w:t>
      </w:r>
      <w:r w:rsidRPr="007A25D4">
        <w:rPr>
          <w:rFonts w:ascii="仿宋_GB2312" w:eastAsia="仿宋_GB2312" w:hAnsi="微软雅黑" w:cs="宋体" w:hint="eastAsia"/>
          <w:color w:val="000000"/>
          <w:kern w:val="0"/>
          <w:sz w:val="32"/>
          <w:szCs w:val="32"/>
        </w:rPr>
        <w:lastRenderedPageBreak/>
        <w:t>制作</w:t>
      </w:r>
      <w:proofErr w:type="gramEnd"/>
      <w:r w:rsidRPr="007A25D4">
        <w:rPr>
          <w:rFonts w:ascii="仿宋_GB2312" w:eastAsia="仿宋_GB2312" w:hAnsi="微软雅黑" w:cs="宋体" w:hint="eastAsia"/>
          <w:color w:val="000000"/>
          <w:kern w:val="0"/>
          <w:sz w:val="32"/>
          <w:szCs w:val="32"/>
        </w:rPr>
        <w:t>、文化艺术创作、创意设计服务、广告数字传播等文创企业发展。加强烟台广告创意产业园和国家级</w:t>
      </w:r>
      <w:proofErr w:type="gramStart"/>
      <w:r w:rsidRPr="007A25D4">
        <w:rPr>
          <w:rFonts w:ascii="仿宋_GB2312" w:eastAsia="仿宋_GB2312" w:hAnsi="微软雅黑" w:cs="宋体" w:hint="eastAsia"/>
          <w:color w:val="000000"/>
          <w:kern w:val="0"/>
          <w:sz w:val="32"/>
          <w:szCs w:val="32"/>
        </w:rPr>
        <w:t>动漫基地</w:t>
      </w:r>
      <w:proofErr w:type="gramEnd"/>
      <w:r w:rsidRPr="007A25D4">
        <w:rPr>
          <w:rFonts w:ascii="仿宋_GB2312" w:eastAsia="仿宋_GB2312" w:hAnsi="微软雅黑" w:cs="宋体" w:hint="eastAsia"/>
          <w:color w:val="000000"/>
          <w:kern w:val="0"/>
          <w:sz w:val="32"/>
          <w:szCs w:val="32"/>
        </w:rPr>
        <w:t>多种形式对外合作。支持以烟台</w:t>
      </w:r>
      <w:proofErr w:type="gramStart"/>
      <w:r w:rsidRPr="007A25D4">
        <w:rPr>
          <w:rFonts w:ascii="仿宋_GB2312" w:eastAsia="仿宋_GB2312" w:hAnsi="微软雅黑" w:cs="宋体" w:hint="eastAsia"/>
          <w:color w:val="000000"/>
          <w:kern w:val="0"/>
          <w:sz w:val="32"/>
          <w:szCs w:val="32"/>
        </w:rPr>
        <w:t>屹林文化</w:t>
      </w:r>
      <w:proofErr w:type="gramEnd"/>
      <w:r w:rsidRPr="007A25D4">
        <w:rPr>
          <w:rFonts w:ascii="仿宋_GB2312" w:eastAsia="仿宋_GB2312" w:hAnsi="微软雅黑" w:cs="宋体" w:hint="eastAsia"/>
          <w:color w:val="000000"/>
          <w:kern w:val="0"/>
          <w:sz w:val="32"/>
          <w:szCs w:val="32"/>
        </w:rPr>
        <w:t>传媒、星雨</w:t>
      </w:r>
      <w:proofErr w:type="gramStart"/>
      <w:r w:rsidRPr="007A25D4">
        <w:rPr>
          <w:rFonts w:ascii="仿宋_GB2312" w:eastAsia="仿宋_GB2312" w:hAnsi="微软雅黑" w:cs="宋体" w:hint="eastAsia"/>
          <w:color w:val="000000"/>
          <w:kern w:val="0"/>
          <w:sz w:val="32"/>
          <w:szCs w:val="32"/>
        </w:rPr>
        <w:t>动漫</w:t>
      </w:r>
      <w:proofErr w:type="gramEnd"/>
      <w:r w:rsidRPr="007A25D4">
        <w:rPr>
          <w:rFonts w:ascii="仿宋_GB2312" w:eastAsia="仿宋_GB2312" w:hAnsi="微软雅黑" w:cs="宋体" w:hint="eastAsia"/>
          <w:color w:val="000000"/>
          <w:kern w:val="0"/>
          <w:sz w:val="32"/>
          <w:szCs w:val="32"/>
        </w:rPr>
        <w:t>等为重点深化</w:t>
      </w:r>
      <w:proofErr w:type="gramStart"/>
      <w:r w:rsidRPr="007A25D4">
        <w:rPr>
          <w:rFonts w:ascii="仿宋_GB2312" w:eastAsia="仿宋_GB2312" w:hAnsi="微软雅黑" w:cs="宋体" w:hint="eastAsia"/>
          <w:color w:val="000000"/>
          <w:kern w:val="0"/>
          <w:sz w:val="32"/>
          <w:szCs w:val="32"/>
        </w:rPr>
        <w:t>对外动漫外</w:t>
      </w:r>
      <w:proofErr w:type="gramEnd"/>
      <w:r w:rsidRPr="007A25D4">
        <w:rPr>
          <w:rFonts w:ascii="仿宋_GB2312" w:eastAsia="仿宋_GB2312" w:hAnsi="微软雅黑" w:cs="宋体" w:hint="eastAsia"/>
          <w:color w:val="000000"/>
          <w:kern w:val="0"/>
          <w:sz w:val="32"/>
          <w:szCs w:val="32"/>
        </w:rPr>
        <w:t>包和游戏开发合作，以恒大文化影视、时光坐标等为重点拓展对外的艺术创作和影视合作渠道，</w:t>
      </w:r>
      <w:proofErr w:type="gramStart"/>
      <w:r w:rsidRPr="007A25D4">
        <w:rPr>
          <w:rFonts w:ascii="仿宋_GB2312" w:eastAsia="仿宋_GB2312" w:hAnsi="微软雅黑" w:cs="宋体" w:hint="eastAsia"/>
          <w:color w:val="000000"/>
          <w:kern w:val="0"/>
          <w:sz w:val="32"/>
          <w:szCs w:val="32"/>
        </w:rPr>
        <w:t>以捷瑞数</w:t>
      </w:r>
      <w:proofErr w:type="gramEnd"/>
      <w:r w:rsidRPr="007A25D4">
        <w:rPr>
          <w:rFonts w:ascii="仿宋_GB2312" w:eastAsia="仿宋_GB2312" w:hAnsi="微软雅黑" w:cs="宋体" w:hint="eastAsia"/>
          <w:color w:val="000000"/>
          <w:kern w:val="0"/>
          <w:sz w:val="32"/>
          <w:szCs w:val="32"/>
        </w:rPr>
        <w:t>字等为重点加强数字媒体和创意设计对外合作，打造烟台全产业</w:t>
      </w:r>
      <w:proofErr w:type="gramStart"/>
      <w:r w:rsidRPr="007A25D4">
        <w:rPr>
          <w:rFonts w:ascii="仿宋_GB2312" w:eastAsia="仿宋_GB2312" w:hAnsi="微软雅黑" w:cs="宋体" w:hint="eastAsia"/>
          <w:color w:val="000000"/>
          <w:kern w:val="0"/>
          <w:sz w:val="32"/>
          <w:szCs w:val="32"/>
        </w:rPr>
        <w:t>链文</w:t>
      </w:r>
      <w:proofErr w:type="gramEnd"/>
      <w:r w:rsidRPr="007A25D4">
        <w:rPr>
          <w:rFonts w:ascii="仿宋_GB2312" w:eastAsia="仿宋_GB2312" w:hAnsi="微软雅黑" w:cs="宋体" w:hint="eastAsia"/>
          <w:color w:val="000000"/>
          <w:kern w:val="0"/>
          <w:sz w:val="32"/>
          <w:szCs w:val="32"/>
        </w:rPr>
        <w:t>化创意外包特色产业。</w:t>
      </w:r>
    </w:p>
    <w:p w14:paraId="21470FCE" w14:textId="77777777" w:rsidR="007A25D4" w:rsidRPr="007A25D4" w:rsidRDefault="007A25D4" w:rsidP="007A25D4">
      <w:pPr>
        <w:widowControl/>
        <w:shd w:val="clear" w:color="auto" w:fill="FFFFFF"/>
        <w:spacing w:line="560" w:lineRule="atLeast"/>
        <w:ind w:firstLine="632"/>
        <w:jc w:val="left"/>
        <w:rPr>
          <w:rFonts w:ascii="微软雅黑" w:eastAsia="微软雅黑" w:hAnsi="微软雅黑" w:cs="宋体"/>
          <w:color w:val="3D3D3D"/>
          <w:kern w:val="0"/>
          <w:sz w:val="23"/>
          <w:szCs w:val="23"/>
        </w:rPr>
      </w:pPr>
      <w:r w:rsidRPr="007A25D4">
        <w:rPr>
          <w:rFonts w:ascii="楷体_GB2312" w:eastAsia="楷体_GB2312" w:hAnsi="微软雅黑" w:cs="宋体" w:hint="eastAsia"/>
          <w:color w:val="000000"/>
          <w:kern w:val="0"/>
          <w:sz w:val="32"/>
          <w:szCs w:val="32"/>
        </w:rPr>
        <w:t>（六）巩固跨境电子商务服务。</w:t>
      </w:r>
      <w:r w:rsidRPr="007A25D4">
        <w:rPr>
          <w:rFonts w:ascii="仿宋_GB2312" w:eastAsia="仿宋_GB2312" w:hAnsi="微软雅黑" w:cs="宋体" w:hint="eastAsia"/>
          <w:color w:val="000000"/>
          <w:kern w:val="0"/>
          <w:sz w:val="32"/>
          <w:szCs w:val="32"/>
        </w:rPr>
        <w:t>依托山东（烟台）跨境电子商务综合试验区建设，做强对日韩直接贸易和转口贸易，通过多式联运打通联通日韩、中东欧、东南亚和欧美的跨境贸易通道。支持中韩跨境电商公共服务平台、烟台市电子商务产业园、空港物流园、保税港区跨境电</w:t>
      </w:r>
      <w:proofErr w:type="gramStart"/>
      <w:r w:rsidRPr="007A25D4">
        <w:rPr>
          <w:rFonts w:ascii="仿宋_GB2312" w:eastAsia="仿宋_GB2312" w:hAnsi="微软雅黑" w:cs="宋体" w:hint="eastAsia"/>
          <w:color w:val="000000"/>
          <w:kern w:val="0"/>
          <w:sz w:val="32"/>
          <w:szCs w:val="32"/>
        </w:rPr>
        <w:t>商产业园加快</w:t>
      </w:r>
      <w:proofErr w:type="gramEnd"/>
      <w:r w:rsidRPr="007A25D4">
        <w:rPr>
          <w:rFonts w:ascii="仿宋_GB2312" w:eastAsia="仿宋_GB2312" w:hAnsi="微软雅黑" w:cs="宋体" w:hint="eastAsia"/>
          <w:color w:val="000000"/>
          <w:kern w:val="0"/>
          <w:sz w:val="32"/>
          <w:szCs w:val="32"/>
        </w:rPr>
        <w:t>发展，形成跨境电商衍生的网站设计、平台代运营、供应链管理服务等信息技术和业务流程外包特色产业。</w:t>
      </w:r>
    </w:p>
    <w:p w14:paraId="3E3603F7" w14:textId="77777777" w:rsidR="007A25D4" w:rsidRPr="007A25D4" w:rsidRDefault="007A25D4" w:rsidP="007A25D4">
      <w:pPr>
        <w:widowControl/>
        <w:shd w:val="clear" w:color="auto" w:fill="FFFFFF"/>
        <w:spacing w:line="560" w:lineRule="atLeast"/>
        <w:ind w:firstLine="632"/>
        <w:jc w:val="left"/>
        <w:rPr>
          <w:rFonts w:ascii="微软雅黑" w:eastAsia="微软雅黑" w:hAnsi="微软雅黑" w:cs="宋体"/>
          <w:color w:val="3D3D3D"/>
          <w:kern w:val="0"/>
          <w:sz w:val="23"/>
          <w:szCs w:val="23"/>
        </w:rPr>
      </w:pPr>
      <w:r w:rsidRPr="007A25D4">
        <w:rPr>
          <w:rFonts w:ascii="楷体_GB2312" w:eastAsia="楷体_GB2312" w:hAnsi="微软雅黑" w:cs="宋体" w:hint="eastAsia"/>
          <w:color w:val="000000"/>
          <w:kern w:val="0"/>
          <w:sz w:val="32"/>
          <w:szCs w:val="32"/>
        </w:rPr>
        <w:t>（七）完善国际贸易综合服务。</w:t>
      </w:r>
      <w:r w:rsidRPr="007A25D4">
        <w:rPr>
          <w:rFonts w:ascii="仿宋_GB2312" w:eastAsia="仿宋_GB2312" w:hAnsi="微软雅黑" w:cs="宋体" w:hint="eastAsia"/>
          <w:color w:val="000000"/>
          <w:kern w:val="0"/>
          <w:sz w:val="32"/>
          <w:szCs w:val="32"/>
        </w:rPr>
        <w:t>放大中韩（烟台）产业园的平台效能，高端规划与政策争取并重，打造贸易服务产业链。支持艾多美直销产业聚集发展，培育壮大朗越、森泽、宇通等省级外贸综合服务企业，支持</w:t>
      </w:r>
      <w:proofErr w:type="gramStart"/>
      <w:r w:rsidRPr="007A25D4">
        <w:rPr>
          <w:rFonts w:ascii="仿宋_GB2312" w:eastAsia="仿宋_GB2312" w:hAnsi="微软雅黑" w:cs="宋体" w:hint="eastAsia"/>
          <w:color w:val="000000"/>
          <w:kern w:val="0"/>
          <w:sz w:val="32"/>
          <w:szCs w:val="32"/>
        </w:rPr>
        <w:t>速卖通</w:t>
      </w:r>
      <w:proofErr w:type="gramEnd"/>
      <w:r w:rsidRPr="007A25D4">
        <w:rPr>
          <w:rFonts w:ascii="仿宋_GB2312" w:eastAsia="仿宋_GB2312" w:hAnsi="微软雅黑" w:cs="宋体" w:hint="eastAsia"/>
          <w:color w:val="000000"/>
          <w:kern w:val="0"/>
          <w:sz w:val="32"/>
          <w:szCs w:val="32"/>
        </w:rPr>
        <w:t>、敦煌、亚马逊等国内外知名外贸平台企业拓展在烟业务，完善口岸贸易综合服务功能，形成商务服务外包特色产业。</w:t>
      </w:r>
    </w:p>
    <w:p w14:paraId="3942E210" w14:textId="77777777" w:rsidR="007A25D4" w:rsidRPr="007A25D4" w:rsidRDefault="007A25D4" w:rsidP="007A25D4">
      <w:pPr>
        <w:widowControl/>
        <w:shd w:val="clear" w:color="auto" w:fill="FFFFFF"/>
        <w:spacing w:line="540" w:lineRule="atLeast"/>
        <w:ind w:firstLine="632"/>
        <w:jc w:val="left"/>
        <w:rPr>
          <w:rFonts w:ascii="微软雅黑" w:eastAsia="微软雅黑" w:hAnsi="微软雅黑" w:cs="宋体"/>
          <w:color w:val="3D3D3D"/>
          <w:kern w:val="0"/>
          <w:sz w:val="23"/>
          <w:szCs w:val="23"/>
        </w:rPr>
      </w:pPr>
      <w:r w:rsidRPr="007A25D4">
        <w:rPr>
          <w:rFonts w:ascii="黑体" w:eastAsia="黑体" w:hAnsi="黑体" w:cs="宋体" w:hint="eastAsia"/>
          <w:color w:val="000000"/>
          <w:kern w:val="0"/>
          <w:sz w:val="32"/>
          <w:szCs w:val="32"/>
        </w:rPr>
        <w:lastRenderedPageBreak/>
        <w:t>三、主要任务</w:t>
      </w:r>
    </w:p>
    <w:p w14:paraId="55E756A7" w14:textId="77777777" w:rsidR="007A25D4" w:rsidRPr="007A25D4" w:rsidRDefault="007A25D4" w:rsidP="007A25D4">
      <w:pPr>
        <w:widowControl/>
        <w:shd w:val="clear" w:color="auto" w:fill="FFFFFF"/>
        <w:spacing w:line="540" w:lineRule="atLeast"/>
        <w:ind w:firstLine="632"/>
        <w:jc w:val="left"/>
        <w:rPr>
          <w:rFonts w:ascii="微软雅黑" w:eastAsia="微软雅黑" w:hAnsi="微软雅黑" w:cs="宋体"/>
          <w:color w:val="3D3D3D"/>
          <w:kern w:val="0"/>
          <w:sz w:val="23"/>
          <w:szCs w:val="23"/>
        </w:rPr>
      </w:pPr>
      <w:r w:rsidRPr="007A25D4">
        <w:rPr>
          <w:rFonts w:ascii="楷体_GB2312" w:eastAsia="楷体_GB2312" w:hAnsi="微软雅黑" w:cs="宋体" w:hint="eastAsia"/>
          <w:color w:val="000000"/>
          <w:kern w:val="0"/>
          <w:sz w:val="32"/>
          <w:szCs w:val="32"/>
        </w:rPr>
        <w:t>（一）强化重点区域功能聚集化提升。</w:t>
      </w:r>
      <w:r w:rsidRPr="007A25D4">
        <w:rPr>
          <w:rFonts w:ascii="仿宋_GB2312" w:eastAsia="仿宋_GB2312" w:hAnsi="微软雅黑" w:cs="宋体" w:hint="eastAsia"/>
          <w:color w:val="000000"/>
          <w:kern w:val="0"/>
          <w:sz w:val="32"/>
          <w:szCs w:val="32"/>
        </w:rPr>
        <w:t>依托烟台城市规划和产业空间布局，打造以省级服务外包示范基地为基础、网络平台为补充、服务体系为特色的“三位一体”的立体化园区服务外包产业集群。芝</w:t>
      </w:r>
      <w:proofErr w:type="gramStart"/>
      <w:r w:rsidRPr="007A25D4">
        <w:rPr>
          <w:rFonts w:ascii="仿宋_GB2312" w:eastAsia="仿宋_GB2312" w:hAnsi="微软雅黑" w:cs="宋体" w:hint="eastAsia"/>
          <w:color w:val="000000"/>
          <w:kern w:val="0"/>
          <w:sz w:val="32"/>
          <w:szCs w:val="32"/>
        </w:rPr>
        <w:t>罘</w:t>
      </w:r>
      <w:proofErr w:type="gramEnd"/>
      <w:r w:rsidRPr="007A25D4">
        <w:rPr>
          <w:rFonts w:ascii="仿宋_GB2312" w:eastAsia="仿宋_GB2312" w:hAnsi="微软雅黑" w:cs="宋体" w:hint="eastAsia"/>
          <w:color w:val="000000"/>
          <w:kern w:val="0"/>
          <w:sz w:val="32"/>
          <w:szCs w:val="32"/>
        </w:rPr>
        <w:t>服务外包集聚区重点发展IT软件产业、影视文化创意、电子商务平台开发、金融后台服务等产业，并围绕</w:t>
      </w:r>
      <w:proofErr w:type="gramStart"/>
      <w:r w:rsidRPr="007A25D4">
        <w:rPr>
          <w:rFonts w:ascii="仿宋_GB2312" w:eastAsia="仿宋_GB2312" w:hAnsi="微软雅黑" w:cs="宋体" w:hint="eastAsia"/>
          <w:color w:val="000000"/>
          <w:kern w:val="0"/>
          <w:sz w:val="32"/>
          <w:szCs w:val="32"/>
        </w:rPr>
        <w:t>云数</w:t>
      </w:r>
      <w:proofErr w:type="gramEnd"/>
      <w:r w:rsidRPr="007A25D4">
        <w:rPr>
          <w:rFonts w:ascii="仿宋_GB2312" w:eastAsia="仿宋_GB2312" w:hAnsi="微软雅黑" w:cs="宋体" w:hint="eastAsia"/>
          <w:color w:val="000000"/>
          <w:kern w:val="0"/>
          <w:sz w:val="32"/>
          <w:szCs w:val="32"/>
        </w:rPr>
        <w:t>据基地、金融产业支付中心建设，招引云数据分析及采集、金融支付系统等相关数字、金融服务企业。烟台开发区服务外包集聚区重点发展保税检测维修、生产性服务、电子商务平台开发、物流供应链管理服务、工业设计、客户内部信息系统集成、企业业务流程设计等产业，着力打造物联网芯片、人工智能产业园项目。同时依托三</w:t>
      </w:r>
      <w:proofErr w:type="gramStart"/>
      <w:r w:rsidRPr="007A25D4">
        <w:rPr>
          <w:rFonts w:ascii="仿宋_GB2312" w:eastAsia="仿宋_GB2312" w:hAnsi="微软雅黑" w:cs="宋体" w:hint="eastAsia"/>
          <w:color w:val="000000"/>
          <w:kern w:val="0"/>
          <w:sz w:val="32"/>
          <w:szCs w:val="32"/>
        </w:rPr>
        <w:t>迪</w:t>
      </w:r>
      <w:proofErr w:type="gramEnd"/>
      <w:r w:rsidRPr="007A25D4">
        <w:rPr>
          <w:rFonts w:ascii="仿宋_GB2312" w:eastAsia="仿宋_GB2312" w:hAnsi="微软雅黑" w:cs="宋体" w:hint="eastAsia"/>
          <w:color w:val="000000"/>
          <w:kern w:val="0"/>
          <w:sz w:val="32"/>
          <w:szCs w:val="32"/>
        </w:rPr>
        <w:t>时空3D打印产业园建设，积极推动美国思科与中建集团合作的智慧城、</w:t>
      </w:r>
      <w:proofErr w:type="gramStart"/>
      <w:r w:rsidRPr="007A25D4">
        <w:rPr>
          <w:rFonts w:ascii="仿宋_GB2312" w:eastAsia="仿宋_GB2312" w:hAnsi="微软雅黑" w:cs="宋体" w:hint="eastAsia"/>
          <w:color w:val="000000"/>
          <w:kern w:val="0"/>
          <w:sz w:val="32"/>
          <w:szCs w:val="32"/>
        </w:rPr>
        <w:t>大唐高</w:t>
      </w:r>
      <w:proofErr w:type="gramEnd"/>
      <w:r w:rsidRPr="007A25D4">
        <w:rPr>
          <w:rFonts w:ascii="仿宋_GB2312" w:eastAsia="仿宋_GB2312" w:hAnsi="微软雅黑" w:cs="宋体" w:hint="eastAsia"/>
          <w:color w:val="000000"/>
          <w:kern w:val="0"/>
          <w:sz w:val="32"/>
          <w:szCs w:val="32"/>
        </w:rPr>
        <w:t>鸿信息技术等意向项目对接洽谈。</w:t>
      </w:r>
      <w:proofErr w:type="gramStart"/>
      <w:r w:rsidRPr="007A25D4">
        <w:rPr>
          <w:rFonts w:ascii="仿宋_GB2312" w:eastAsia="仿宋_GB2312" w:hAnsi="微软雅黑" w:cs="宋体" w:hint="eastAsia"/>
          <w:color w:val="000000"/>
          <w:kern w:val="0"/>
          <w:sz w:val="32"/>
          <w:szCs w:val="32"/>
        </w:rPr>
        <w:t>莱山服务</w:t>
      </w:r>
      <w:proofErr w:type="gramEnd"/>
      <w:r w:rsidRPr="007A25D4">
        <w:rPr>
          <w:rFonts w:ascii="仿宋_GB2312" w:eastAsia="仿宋_GB2312" w:hAnsi="微软雅黑" w:cs="宋体" w:hint="eastAsia"/>
          <w:color w:val="000000"/>
          <w:kern w:val="0"/>
          <w:sz w:val="32"/>
          <w:szCs w:val="32"/>
        </w:rPr>
        <w:t>外包集聚区重点发展能源服务、海洋经济、产品技术研发、医药研发及工业设计研发等产业，支持橙色</w:t>
      </w:r>
      <w:proofErr w:type="gramStart"/>
      <w:r w:rsidRPr="007A25D4">
        <w:rPr>
          <w:rFonts w:ascii="仿宋_GB2312" w:eastAsia="仿宋_GB2312" w:hAnsi="微软雅黑" w:cs="宋体" w:hint="eastAsia"/>
          <w:color w:val="000000"/>
          <w:kern w:val="0"/>
          <w:sz w:val="32"/>
          <w:szCs w:val="32"/>
        </w:rPr>
        <w:t>云建</w:t>
      </w:r>
      <w:proofErr w:type="gramEnd"/>
      <w:r w:rsidRPr="007A25D4">
        <w:rPr>
          <w:rFonts w:ascii="仿宋_GB2312" w:eastAsia="仿宋_GB2312" w:hAnsi="微软雅黑" w:cs="宋体" w:hint="eastAsia"/>
          <w:color w:val="000000"/>
          <w:kern w:val="0"/>
          <w:sz w:val="32"/>
          <w:szCs w:val="32"/>
        </w:rPr>
        <w:t>设国际工业设计创新中心，打造工业产品研发设计协同平台。三大服务外包聚集区着力培育服务外包总部集聚、人才培训、科研服务、集成创新、电商孵化、创业辅导、物流配套、示范引领等功能，注重区域教育、医疗、文化、休闲等公共配套设施建设，形成功能完备、特色明显的服务外包发展区域环境和竞争优</w:t>
      </w:r>
      <w:r w:rsidRPr="007A25D4">
        <w:rPr>
          <w:rFonts w:ascii="仿宋_GB2312" w:eastAsia="仿宋_GB2312" w:hAnsi="微软雅黑" w:cs="宋体" w:hint="eastAsia"/>
          <w:color w:val="000000"/>
          <w:kern w:val="0"/>
          <w:sz w:val="32"/>
          <w:szCs w:val="32"/>
        </w:rPr>
        <w:lastRenderedPageBreak/>
        <w:t>势。（责任单位：芝</w:t>
      </w:r>
      <w:proofErr w:type="gramStart"/>
      <w:r w:rsidRPr="007A25D4">
        <w:rPr>
          <w:rFonts w:ascii="仿宋_GB2312" w:eastAsia="仿宋_GB2312" w:hAnsi="微软雅黑" w:cs="宋体" w:hint="eastAsia"/>
          <w:color w:val="000000"/>
          <w:kern w:val="0"/>
          <w:sz w:val="32"/>
          <w:szCs w:val="32"/>
        </w:rPr>
        <w:t>罘</w:t>
      </w:r>
      <w:proofErr w:type="gramEnd"/>
      <w:r w:rsidRPr="007A25D4">
        <w:rPr>
          <w:rFonts w:ascii="仿宋_GB2312" w:eastAsia="仿宋_GB2312" w:hAnsi="微软雅黑" w:cs="宋体" w:hint="eastAsia"/>
          <w:color w:val="000000"/>
          <w:kern w:val="0"/>
          <w:sz w:val="32"/>
          <w:szCs w:val="32"/>
        </w:rPr>
        <w:t>区、莱山区政府，烟台开发区管委）</w:t>
      </w:r>
    </w:p>
    <w:p w14:paraId="26F43284" w14:textId="77777777" w:rsidR="007A25D4" w:rsidRPr="007A25D4" w:rsidRDefault="007A25D4" w:rsidP="007A25D4">
      <w:pPr>
        <w:widowControl/>
        <w:shd w:val="clear" w:color="auto" w:fill="FFFFFF"/>
        <w:spacing w:line="540" w:lineRule="atLeast"/>
        <w:ind w:firstLine="632"/>
        <w:jc w:val="left"/>
        <w:rPr>
          <w:rFonts w:ascii="微软雅黑" w:eastAsia="微软雅黑" w:hAnsi="微软雅黑" w:cs="宋体"/>
          <w:color w:val="3D3D3D"/>
          <w:kern w:val="0"/>
          <w:sz w:val="23"/>
          <w:szCs w:val="23"/>
        </w:rPr>
      </w:pPr>
      <w:r w:rsidRPr="007A25D4">
        <w:rPr>
          <w:rFonts w:ascii="楷体_GB2312" w:eastAsia="楷体_GB2312" w:hAnsi="微软雅黑" w:cs="宋体" w:hint="eastAsia"/>
          <w:color w:val="000000"/>
          <w:kern w:val="0"/>
          <w:sz w:val="32"/>
          <w:szCs w:val="32"/>
        </w:rPr>
        <w:t>（二）加快拓展区域功能培育。</w:t>
      </w:r>
      <w:r w:rsidRPr="007A25D4">
        <w:rPr>
          <w:rFonts w:ascii="仿宋_GB2312" w:eastAsia="仿宋_GB2312" w:hAnsi="微软雅黑" w:cs="宋体" w:hint="eastAsia"/>
          <w:color w:val="000000"/>
          <w:kern w:val="0"/>
          <w:sz w:val="32"/>
          <w:szCs w:val="32"/>
        </w:rPr>
        <w:t>坚持引进和培育并举的方针，加大招商力度，积极招引一批业务规模较大、技术国际领先、市场前景广阔的服务外包龙头型、基地型企业，引导重点企业剥离研发、设计等业务，扩大服务外包产业规模。加强服务外包数据报送工作，加大服务外包产业发展趋势分析。高新区重点发展</w:t>
      </w:r>
      <w:proofErr w:type="gramStart"/>
      <w:r w:rsidRPr="007A25D4">
        <w:rPr>
          <w:rFonts w:ascii="仿宋_GB2312" w:eastAsia="仿宋_GB2312" w:hAnsi="微软雅黑" w:cs="宋体" w:hint="eastAsia"/>
          <w:color w:val="000000"/>
          <w:kern w:val="0"/>
          <w:sz w:val="32"/>
          <w:szCs w:val="32"/>
        </w:rPr>
        <w:t>医</w:t>
      </w:r>
      <w:proofErr w:type="gramEnd"/>
      <w:r w:rsidRPr="007A25D4">
        <w:rPr>
          <w:rFonts w:ascii="仿宋_GB2312" w:eastAsia="仿宋_GB2312" w:hAnsi="微软雅黑" w:cs="宋体" w:hint="eastAsia"/>
          <w:color w:val="000000"/>
          <w:kern w:val="0"/>
          <w:sz w:val="32"/>
          <w:szCs w:val="32"/>
        </w:rPr>
        <w:t>养健康、数字经济、智能制造、节能环保新材料等产业，依托烟台服务外包示范园区打造中</w:t>
      </w:r>
      <w:proofErr w:type="gramStart"/>
      <w:r w:rsidRPr="007A25D4">
        <w:rPr>
          <w:rFonts w:ascii="仿宋_GB2312" w:eastAsia="仿宋_GB2312" w:hAnsi="微软雅黑" w:cs="宋体" w:hint="eastAsia"/>
          <w:color w:val="000000"/>
          <w:kern w:val="0"/>
          <w:sz w:val="32"/>
          <w:szCs w:val="32"/>
        </w:rPr>
        <w:t>韩服</w:t>
      </w:r>
      <w:proofErr w:type="gramEnd"/>
      <w:r w:rsidRPr="007A25D4">
        <w:rPr>
          <w:rFonts w:ascii="仿宋_GB2312" w:eastAsia="仿宋_GB2312" w:hAnsi="微软雅黑" w:cs="宋体" w:hint="eastAsia"/>
          <w:color w:val="000000"/>
          <w:kern w:val="0"/>
          <w:sz w:val="32"/>
          <w:szCs w:val="32"/>
        </w:rPr>
        <w:t>务外包集聚区。牟平区重点发展“牟平声谷”呼叫中心等产业。福山区重点发展生产性服务、纺织服装设计等产业。招远市重点发展汽车及轮胎检测等产业。蓬莱市、龙口市、莱州市重点发展生产性服务外包、海洋经济、旅游、文化等产业。莱阳市、栖霞市、海阳市、长岛县重点发展电子商务平台开发、核电装备研发、农产品检测服务、旅游文化等产业。通过产业集聚、资源整合、机制创新、功能培育，加快打造服务外包增长极，促进新旧动能转换，强化服务外包产业对城市经济的辐射带动作用。（责任单位：高新区管委、牟平区等相关县市区政府）</w:t>
      </w:r>
    </w:p>
    <w:p w14:paraId="0142B05F" w14:textId="77777777" w:rsidR="007A25D4" w:rsidRPr="007A25D4" w:rsidRDefault="007A25D4" w:rsidP="007A25D4">
      <w:pPr>
        <w:widowControl/>
        <w:shd w:val="clear" w:color="auto" w:fill="FFFFFF"/>
        <w:spacing w:line="540" w:lineRule="atLeast"/>
        <w:ind w:firstLine="632"/>
        <w:jc w:val="left"/>
        <w:rPr>
          <w:rFonts w:ascii="微软雅黑" w:eastAsia="微软雅黑" w:hAnsi="微软雅黑" w:cs="宋体"/>
          <w:color w:val="3D3D3D"/>
          <w:kern w:val="0"/>
          <w:sz w:val="23"/>
          <w:szCs w:val="23"/>
        </w:rPr>
      </w:pPr>
      <w:r w:rsidRPr="007A25D4">
        <w:rPr>
          <w:rFonts w:ascii="楷体_GB2312" w:eastAsia="楷体_GB2312" w:hAnsi="微软雅黑" w:cs="宋体" w:hint="eastAsia"/>
          <w:color w:val="000000"/>
          <w:kern w:val="0"/>
          <w:sz w:val="32"/>
          <w:szCs w:val="32"/>
        </w:rPr>
        <w:t>（三）加强综合创新能力。</w:t>
      </w:r>
      <w:r w:rsidRPr="007A25D4">
        <w:rPr>
          <w:rFonts w:ascii="仿宋_GB2312" w:eastAsia="仿宋_GB2312" w:hAnsi="微软雅黑" w:cs="宋体" w:hint="eastAsia"/>
          <w:color w:val="000000"/>
          <w:kern w:val="0"/>
          <w:sz w:val="32"/>
          <w:szCs w:val="32"/>
        </w:rPr>
        <w:t>提高区域服务外包产业创新能力,强化科技投入,提升科研产出水平,优化创新环境,</w:t>
      </w:r>
      <w:r w:rsidRPr="007A25D4">
        <w:rPr>
          <w:rFonts w:ascii="仿宋_GB2312" w:eastAsia="仿宋_GB2312" w:hAnsi="微软雅黑" w:cs="宋体" w:hint="eastAsia"/>
          <w:color w:val="000000"/>
          <w:kern w:val="0"/>
          <w:sz w:val="32"/>
          <w:szCs w:val="32"/>
        </w:rPr>
        <w:lastRenderedPageBreak/>
        <w:t>完善创新机制。引导企业培育核心竞争力，鼓励企业创新经营模式，利用新技术提高竞争力，提高技术先进型服务企业数量。支持产学研合作创新，鼓励开展科技成果转化，提升我市每万人发明专利拥有量、每万</w:t>
      </w:r>
      <w:proofErr w:type="gramStart"/>
      <w:r w:rsidRPr="007A25D4">
        <w:rPr>
          <w:rFonts w:ascii="仿宋_GB2312" w:eastAsia="仿宋_GB2312" w:hAnsi="微软雅黑" w:cs="宋体" w:hint="eastAsia"/>
          <w:color w:val="000000"/>
          <w:kern w:val="0"/>
          <w:sz w:val="32"/>
          <w:szCs w:val="32"/>
        </w:rPr>
        <w:t>人软件</w:t>
      </w:r>
      <w:proofErr w:type="gramEnd"/>
      <w:r w:rsidRPr="007A25D4">
        <w:rPr>
          <w:rFonts w:ascii="仿宋_GB2312" w:eastAsia="仿宋_GB2312" w:hAnsi="微软雅黑" w:cs="宋体" w:hint="eastAsia"/>
          <w:color w:val="000000"/>
          <w:kern w:val="0"/>
          <w:sz w:val="32"/>
          <w:szCs w:val="32"/>
        </w:rPr>
        <w:t>著作权登记量及研发投入比例。重点发展云计算、物联网和大数据等新兴技术，探索培育能够驾驭新兴核心技术的服务外包国际品牌企业。（责任单位：市科技局、市经济和信息化委、市商务局、市发展改革委、市文化广电新闻出版局、市统计局、市知识产权局）</w:t>
      </w:r>
    </w:p>
    <w:p w14:paraId="7674EBC0" w14:textId="77777777" w:rsidR="007A25D4" w:rsidRPr="007A25D4" w:rsidRDefault="007A25D4" w:rsidP="007A25D4">
      <w:pPr>
        <w:widowControl/>
        <w:shd w:val="clear" w:color="auto" w:fill="FFFFFF"/>
        <w:spacing w:line="540" w:lineRule="atLeast"/>
        <w:ind w:firstLine="632"/>
        <w:jc w:val="left"/>
        <w:rPr>
          <w:rFonts w:ascii="微软雅黑" w:eastAsia="微软雅黑" w:hAnsi="微软雅黑" w:cs="宋体"/>
          <w:color w:val="3D3D3D"/>
          <w:kern w:val="0"/>
          <w:sz w:val="23"/>
          <w:szCs w:val="23"/>
        </w:rPr>
      </w:pPr>
      <w:r w:rsidRPr="007A25D4">
        <w:rPr>
          <w:rFonts w:ascii="楷体_GB2312" w:eastAsia="楷体_GB2312" w:hAnsi="微软雅黑" w:cs="宋体" w:hint="eastAsia"/>
          <w:color w:val="000000"/>
          <w:kern w:val="0"/>
          <w:sz w:val="32"/>
          <w:szCs w:val="32"/>
        </w:rPr>
        <w:t>（四）提高公共服务水平。</w:t>
      </w:r>
      <w:r w:rsidRPr="007A25D4">
        <w:rPr>
          <w:rFonts w:ascii="仿宋_GB2312" w:eastAsia="仿宋_GB2312" w:hAnsi="微软雅黑" w:cs="宋体" w:hint="eastAsia"/>
          <w:color w:val="000000"/>
          <w:kern w:val="0"/>
          <w:sz w:val="32"/>
          <w:szCs w:val="32"/>
        </w:rPr>
        <w:t>强化综合配套设施建设，为服务外包产业发展提供较为完善的办公环境、基础网络、数据中心、仓储物流等多层面的公共基础设施保障和专业服务平台。搭建第三方支付、安全认证、信用评价等完备的外包产业发展支撑服务体系。加强网络服务能力，提高我市互联网普及率。优化运力机构和航线布局，提升交通运输水平。升级服务外包公共服务平台，加大对公共服务平台的政策支持力度，利用国家、省、市政策措施，积极支持各级公共服务平台培训、设备及软件购置、运营、维护和升级。抓住服务外包产业发展的核心，引入云平台提升市级服务外包公共服务平台功能，建设基于云端资源的个性化解决方案，深入企业发展环节打造嵌入式服务体系。（责任单位：市商务局、市发展改革委、市经济</w:t>
      </w:r>
      <w:r w:rsidRPr="007A25D4">
        <w:rPr>
          <w:rFonts w:ascii="仿宋_GB2312" w:eastAsia="仿宋_GB2312" w:hAnsi="微软雅黑" w:cs="宋体" w:hint="eastAsia"/>
          <w:color w:val="000000"/>
          <w:kern w:val="0"/>
          <w:sz w:val="32"/>
          <w:szCs w:val="32"/>
        </w:rPr>
        <w:lastRenderedPageBreak/>
        <w:t>和信息化委、市交通运输局、市统计局、市口岸办、市知识产权局）</w:t>
      </w:r>
    </w:p>
    <w:p w14:paraId="7E850A47" w14:textId="77777777" w:rsidR="007A25D4" w:rsidRPr="007A25D4" w:rsidRDefault="007A25D4" w:rsidP="007A25D4">
      <w:pPr>
        <w:widowControl/>
        <w:shd w:val="clear" w:color="auto" w:fill="FFFFFF"/>
        <w:spacing w:line="540" w:lineRule="atLeast"/>
        <w:ind w:firstLine="632"/>
        <w:jc w:val="left"/>
        <w:rPr>
          <w:rFonts w:ascii="微软雅黑" w:eastAsia="微软雅黑" w:hAnsi="微软雅黑" w:cs="宋体"/>
          <w:color w:val="3D3D3D"/>
          <w:kern w:val="0"/>
          <w:sz w:val="23"/>
          <w:szCs w:val="23"/>
        </w:rPr>
      </w:pPr>
      <w:r w:rsidRPr="007A25D4">
        <w:rPr>
          <w:rFonts w:ascii="楷体_GB2312" w:eastAsia="楷体_GB2312" w:hAnsi="微软雅黑" w:cs="宋体" w:hint="eastAsia"/>
          <w:color w:val="000000"/>
          <w:kern w:val="0"/>
          <w:sz w:val="32"/>
          <w:szCs w:val="32"/>
        </w:rPr>
        <w:t>（五）积极开拓服务外包市场。</w:t>
      </w:r>
      <w:r w:rsidRPr="007A25D4">
        <w:rPr>
          <w:rFonts w:ascii="仿宋_GB2312" w:eastAsia="仿宋_GB2312" w:hAnsi="微软雅黑" w:cs="宋体" w:hint="eastAsia"/>
          <w:color w:val="000000"/>
          <w:kern w:val="0"/>
          <w:sz w:val="32"/>
          <w:szCs w:val="32"/>
        </w:rPr>
        <w:t>巩固发展日韩、欧美服务外包市场，开拓新兴市场。积极鼓励企业通过新建、并购等方式进行海外投资，加强同跨国公司合作，实现本地外包企业国际化发展。深入实施“一带一路”建设，鼓励建筑、海工、设计及金融等企业“走出去”，与沿线国家开展项目合作。组织园区和企业参加国内外服务外包产业知名会议、论坛、经贸洽谈等活动，建立国际产业对接渠道。积极同国内外各大组织机构建立合作，引进全球资源。加大对欧美和日韩发包企业的引进与合作力度，促进我市服务外包产业国际化、高端化发展。（责任单位：市商务局、市发展改革委、市经济和信息化委、人民银行市中心支行）</w:t>
      </w:r>
    </w:p>
    <w:p w14:paraId="50E82FF7" w14:textId="77777777" w:rsidR="007A25D4" w:rsidRPr="007A25D4" w:rsidRDefault="007A25D4" w:rsidP="007A25D4">
      <w:pPr>
        <w:widowControl/>
        <w:shd w:val="clear" w:color="auto" w:fill="FFFFFF"/>
        <w:spacing w:line="540" w:lineRule="atLeast"/>
        <w:ind w:firstLine="632"/>
        <w:jc w:val="left"/>
        <w:rPr>
          <w:rFonts w:ascii="微软雅黑" w:eastAsia="微软雅黑" w:hAnsi="微软雅黑" w:cs="宋体"/>
          <w:color w:val="3D3D3D"/>
          <w:kern w:val="0"/>
          <w:sz w:val="23"/>
          <w:szCs w:val="23"/>
        </w:rPr>
      </w:pPr>
      <w:r w:rsidRPr="007A25D4">
        <w:rPr>
          <w:rFonts w:ascii="楷体_GB2312" w:eastAsia="楷体_GB2312" w:hAnsi="微软雅黑" w:cs="宋体" w:hint="eastAsia"/>
          <w:color w:val="000000"/>
          <w:kern w:val="0"/>
          <w:sz w:val="32"/>
          <w:szCs w:val="32"/>
        </w:rPr>
        <w:t>（六）打造服务外包人才高地。</w:t>
      </w:r>
      <w:r w:rsidRPr="007A25D4">
        <w:rPr>
          <w:rFonts w:ascii="仿宋_GB2312" w:eastAsia="仿宋_GB2312" w:hAnsi="微软雅黑" w:cs="宋体" w:hint="eastAsia"/>
          <w:color w:val="000000"/>
          <w:kern w:val="0"/>
          <w:sz w:val="32"/>
          <w:szCs w:val="32"/>
        </w:rPr>
        <w:t>创新工作措施和方法，积极营造有利于各类外包人才“进城入区”创业创新的良好环境。发挥国家、省、市相关人才扶持政策导向作用，大力引进服务外包领域优秀人才。积极引进各类培训机构，加大外包人才培养力度。积极探索专业外包人才流动使用新机制，有序发展有利于外包人才集聚的外部环境。（责任单位：市商务局、市人力资源社会保障局、市教育局）</w:t>
      </w:r>
    </w:p>
    <w:p w14:paraId="7684FF67" w14:textId="77777777" w:rsidR="007A25D4" w:rsidRPr="007A25D4" w:rsidRDefault="007A25D4" w:rsidP="007A25D4">
      <w:pPr>
        <w:widowControl/>
        <w:shd w:val="clear" w:color="auto" w:fill="FFFFFF"/>
        <w:spacing w:line="540" w:lineRule="atLeast"/>
        <w:ind w:firstLine="632"/>
        <w:jc w:val="left"/>
        <w:rPr>
          <w:rFonts w:ascii="微软雅黑" w:eastAsia="微软雅黑" w:hAnsi="微软雅黑" w:cs="宋体"/>
          <w:color w:val="3D3D3D"/>
          <w:kern w:val="0"/>
          <w:sz w:val="23"/>
          <w:szCs w:val="23"/>
        </w:rPr>
      </w:pPr>
      <w:r w:rsidRPr="007A25D4">
        <w:rPr>
          <w:rFonts w:ascii="黑体" w:eastAsia="黑体" w:hAnsi="黑体" w:cs="宋体" w:hint="eastAsia"/>
          <w:color w:val="000000"/>
          <w:kern w:val="0"/>
          <w:sz w:val="32"/>
          <w:szCs w:val="32"/>
        </w:rPr>
        <w:lastRenderedPageBreak/>
        <w:t>四、保障措施</w:t>
      </w:r>
    </w:p>
    <w:p w14:paraId="6747091A" w14:textId="77777777" w:rsidR="007A25D4" w:rsidRPr="007A25D4" w:rsidRDefault="007A25D4" w:rsidP="007A25D4">
      <w:pPr>
        <w:widowControl/>
        <w:shd w:val="clear" w:color="auto" w:fill="FFFFFF"/>
        <w:spacing w:line="540" w:lineRule="atLeast"/>
        <w:ind w:firstLine="632"/>
        <w:jc w:val="left"/>
        <w:rPr>
          <w:rFonts w:ascii="微软雅黑" w:eastAsia="微软雅黑" w:hAnsi="微软雅黑" w:cs="宋体"/>
          <w:color w:val="3D3D3D"/>
          <w:kern w:val="0"/>
          <w:sz w:val="23"/>
          <w:szCs w:val="23"/>
        </w:rPr>
      </w:pPr>
      <w:r w:rsidRPr="007A25D4">
        <w:rPr>
          <w:rFonts w:ascii="楷体_GB2312" w:eastAsia="楷体_GB2312" w:hAnsi="微软雅黑" w:cs="宋体" w:hint="eastAsia"/>
          <w:color w:val="000000"/>
          <w:kern w:val="0"/>
          <w:sz w:val="32"/>
          <w:szCs w:val="32"/>
        </w:rPr>
        <w:t>（一）加强组织领导。</w:t>
      </w:r>
      <w:r w:rsidRPr="007A25D4">
        <w:rPr>
          <w:rFonts w:ascii="仿宋_GB2312" w:eastAsia="仿宋_GB2312" w:hAnsi="微软雅黑" w:cs="宋体" w:hint="eastAsia"/>
          <w:color w:val="000000"/>
          <w:kern w:val="0"/>
          <w:sz w:val="32"/>
          <w:szCs w:val="32"/>
        </w:rPr>
        <w:t>成立由市政府主要领导任组长、分管副市长任副组长、市政府有关部门和单位主要负责人为成员的市服务外包产业发展领导小组，统一领导全市服务外包产业发展工作，组织落实“一带一路”“制造2025”“双创”“互联网+”“大数据”等国家战略，促进服务外包产业对区域经济发展的贡献。制定服务外包产业发展政策，引领模式和体制创新方向。加强服务外包企业信用建设，规范开展国际服务外包企业的外汇业务。强化服务外包督导考核，作为新旧动能转换重大工程的重要任务，纳入全市考核体系。（责任单位：市发展改革委、市经济和信息化委、市教育局、市科技局、市财政局、市人力资源社会保障局、市交通运输局、市商务局、市文化广电新闻出版局、市统计局、市口岸办、市知识产权局、市国税局、市地税局、人民银行市中心支行、烟台海关）</w:t>
      </w:r>
    </w:p>
    <w:p w14:paraId="2B351FDC" w14:textId="77777777" w:rsidR="007A25D4" w:rsidRPr="007A25D4" w:rsidRDefault="007A25D4" w:rsidP="007A25D4">
      <w:pPr>
        <w:widowControl/>
        <w:shd w:val="clear" w:color="auto" w:fill="FFFFFF"/>
        <w:spacing w:line="540" w:lineRule="atLeast"/>
        <w:ind w:firstLine="632"/>
        <w:rPr>
          <w:rFonts w:ascii="微软雅黑" w:eastAsia="微软雅黑" w:hAnsi="微软雅黑" w:cs="宋体"/>
          <w:color w:val="3D3D3D"/>
          <w:kern w:val="0"/>
          <w:sz w:val="23"/>
          <w:szCs w:val="23"/>
        </w:rPr>
      </w:pPr>
      <w:r w:rsidRPr="007A25D4">
        <w:rPr>
          <w:rFonts w:ascii="楷体_GB2312" w:eastAsia="楷体_GB2312" w:hAnsi="微软雅黑" w:cs="宋体" w:hint="eastAsia"/>
          <w:color w:val="000000"/>
          <w:kern w:val="0"/>
          <w:sz w:val="32"/>
          <w:szCs w:val="32"/>
        </w:rPr>
        <w:t>（二）加大政策支持力度。</w:t>
      </w:r>
      <w:r w:rsidRPr="007A25D4">
        <w:rPr>
          <w:rFonts w:ascii="仿宋_GB2312" w:eastAsia="仿宋_GB2312" w:hAnsi="微软雅黑" w:cs="宋体" w:hint="eastAsia"/>
          <w:color w:val="000000"/>
          <w:kern w:val="0"/>
          <w:sz w:val="32"/>
          <w:szCs w:val="32"/>
        </w:rPr>
        <w:t>全面落实国家、省、市一系列支持服务外包发展的扶持政策，增加财政资金投入，加大对服务外包业务的支持力度。支持创建服务外包示范城市，专项安排100万元用于规划设计。对引入世界500强等服务外包行业领军企业，纳入全市统筹，整合资源，一事一议，政策从优。对在我市设立主营服务外包离岸业务的项目给予奖励，投资额100-500万元的奖励10万元，500万元以上奖</w:t>
      </w:r>
      <w:r w:rsidRPr="007A25D4">
        <w:rPr>
          <w:rFonts w:ascii="仿宋_GB2312" w:eastAsia="仿宋_GB2312" w:hAnsi="微软雅黑" w:cs="宋体" w:hint="eastAsia"/>
          <w:color w:val="000000"/>
          <w:kern w:val="0"/>
          <w:sz w:val="32"/>
          <w:szCs w:val="32"/>
        </w:rPr>
        <w:lastRenderedPageBreak/>
        <w:t>励20万元。</w:t>
      </w:r>
      <w:proofErr w:type="gramStart"/>
      <w:r w:rsidRPr="007A25D4">
        <w:rPr>
          <w:rFonts w:ascii="仿宋_GB2312" w:eastAsia="仿宋_GB2312" w:hAnsi="微软雅黑" w:cs="宋体" w:hint="eastAsia"/>
          <w:color w:val="000000"/>
          <w:kern w:val="0"/>
          <w:sz w:val="32"/>
          <w:szCs w:val="32"/>
        </w:rPr>
        <w:t>鼓励兴建</w:t>
      </w:r>
      <w:proofErr w:type="gramEnd"/>
      <w:r w:rsidRPr="007A25D4">
        <w:rPr>
          <w:rFonts w:ascii="仿宋_GB2312" w:eastAsia="仿宋_GB2312" w:hAnsi="微软雅黑" w:cs="宋体" w:hint="eastAsia"/>
          <w:color w:val="000000"/>
          <w:kern w:val="0"/>
          <w:sz w:val="32"/>
          <w:szCs w:val="32"/>
        </w:rPr>
        <w:t>服务外包产业特色楼宇，对建筑面积在3万平方米以上、同业态及关联企业营业面积不低于总建筑面积的70%、当年或上一年度税收达到1亿元以上的楼宇项目，给予每平方米200元的装修补助。对市级服务外包产业园及公共服务平台运营和维护的技术研发平台、软件和设备费用支出，依据实际支出给予50%的补助，最高不超过20万元。充分发挥财政资金的杠杆作用，引导社会资本加大对承接服务外包业务企业的投入，扩大服务出口。探索建立产业引导基金，通过基金市场化筛选的重点产业项目，优先给予股权投入支持。（责任单位：市财政局、市商务局、人民银行市中心支行）</w:t>
      </w:r>
    </w:p>
    <w:p w14:paraId="3014069A" w14:textId="77777777" w:rsidR="007A25D4" w:rsidRPr="007A25D4" w:rsidRDefault="007A25D4" w:rsidP="007A25D4">
      <w:pPr>
        <w:widowControl/>
        <w:shd w:val="clear" w:color="auto" w:fill="FFFFFF"/>
        <w:spacing w:line="540" w:lineRule="atLeast"/>
        <w:ind w:firstLine="632"/>
        <w:jc w:val="left"/>
        <w:rPr>
          <w:rFonts w:ascii="微软雅黑" w:eastAsia="微软雅黑" w:hAnsi="微软雅黑" w:cs="宋体"/>
          <w:color w:val="3D3D3D"/>
          <w:kern w:val="0"/>
          <w:sz w:val="23"/>
          <w:szCs w:val="23"/>
        </w:rPr>
      </w:pPr>
      <w:r w:rsidRPr="007A25D4">
        <w:rPr>
          <w:rFonts w:ascii="楷体_GB2312" w:eastAsia="楷体_GB2312" w:hAnsi="微软雅黑" w:cs="宋体" w:hint="eastAsia"/>
          <w:color w:val="000000"/>
          <w:kern w:val="0"/>
          <w:sz w:val="32"/>
          <w:szCs w:val="32"/>
        </w:rPr>
        <w:t>（三）加强人才队伍建设。</w:t>
      </w:r>
      <w:r w:rsidRPr="007A25D4">
        <w:rPr>
          <w:rFonts w:ascii="仿宋_GB2312" w:eastAsia="仿宋_GB2312" w:hAnsi="微软雅黑" w:cs="宋体" w:hint="eastAsia"/>
          <w:color w:val="000000"/>
          <w:kern w:val="0"/>
          <w:sz w:val="32"/>
          <w:szCs w:val="32"/>
        </w:rPr>
        <w:t>积极吸引海内外服务外包人才，大力引进服务外包高端人才。鼓励高校和企业创新合作模式，积极开展互动式人才培养，共建实践教育基地。全面提升从业人员能力和水平，支持符合条件的服务外包企业通过开展校企合作录用高校毕业生，建立和完善内部培训体系。各县市区要将服务外包高级人才纳入引智范围，对引进的领军和高端人才给予创业资金和住房条件支持。对来烟创办服务外包企业，或被服务外包企业聘为中层以上管理、技术人员的海外人才，有关部门应在出入境、落户、医疗、保险等方面给予相应待遇，提供相应便</w:t>
      </w:r>
      <w:r w:rsidRPr="007A25D4">
        <w:rPr>
          <w:rFonts w:ascii="仿宋_GB2312" w:eastAsia="仿宋_GB2312" w:hAnsi="微软雅黑" w:cs="宋体" w:hint="eastAsia"/>
          <w:color w:val="000000"/>
          <w:kern w:val="0"/>
          <w:sz w:val="32"/>
          <w:szCs w:val="32"/>
        </w:rPr>
        <w:lastRenderedPageBreak/>
        <w:t>利。（责任单位：市商务局、市人力资源社会保障局、市教育局，各县市区政府、管委）</w:t>
      </w:r>
    </w:p>
    <w:p w14:paraId="0B4E06F5" w14:textId="77777777" w:rsidR="007A25D4" w:rsidRPr="007A25D4" w:rsidRDefault="007A25D4" w:rsidP="007A25D4">
      <w:pPr>
        <w:widowControl/>
        <w:shd w:val="clear" w:color="auto" w:fill="FFFFFF"/>
        <w:spacing w:line="540" w:lineRule="atLeast"/>
        <w:ind w:firstLine="632"/>
        <w:jc w:val="left"/>
        <w:rPr>
          <w:rFonts w:ascii="微软雅黑" w:eastAsia="微软雅黑" w:hAnsi="微软雅黑" w:cs="宋体"/>
          <w:color w:val="3D3D3D"/>
          <w:kern w:val="0"/>
          <w:sz w:val="23"/>
          <w:szCs w:val="23"/>
        </w:rPr>
      </w:pPr>
      <w:r w:rsidRPr="007A25D4">
        <w:rPr>
          <w:rFonts w:ascii="楷体_GB2312" w:eastAsia="楷体_GB2312" w:hAnsi="微软雅黑" w:cs="宋体" w:hint="eastAsia"/>
          <w:color w:val="000000"/>
          <w:kern w:val="0"/>
          <w:sz w:val="32"/>
          <w:szCs w:val="32"/>
        </w:rPr>
        <w:t>（四）提升城市知名度。</w:t>
      </w:r>
      <w:r w:rsidRPr="007A25D4">
        <w:rPr>
          <w:rFonts w:ascii="仿宋_GB2312" w:eastAsia="仿宋_GB2312" w:hAnsi="微软雅黑" w:cs="宋体" w:hint="eastAsia"/>
          <w:color w:val="000000"/>
          <w:kern w:val="0"/>
          <w:sz w:val="32"/>
          <w:szCs w:val="32"/>
        </w:rPr>
        <w:t>积极争取承办国际性或国家级服务外包峰会及论坛，扩大影响力，打造“烟台服务”品牌。加大对服务外包产业发展的宣传力度，借助各类新闻媒体以及网络媒体等多种新闻媒介，大力宣传我市服务外包产业特色、集聚园区、特色企业、人才优势以及促进服务外包发展的政策措施，营造良好舆论氛围。（责任单位：市商务局、市文化广电新闻出版局、市统计局）</w:t>
      </w:r>
    </w:p>
    <w:p w14:paraId="4B6DA3A5" w14:textId="77777777" w:rsidR="007A25D4" w:rsidRPr="007A25D4" w:rsidRDefault="007A25D4" w:rsidP="007A25D4">
      <w:pPr>
        <w:widowControl/>
        <w:shd w:val="clear" w:color="auto" w:fill="FFFFFF"/>
        <w:spacing w:line="540" w:lineRule="atLeast"/>
        <w:ind w:firstLine="632"/>
        <w:jc w:val="left"/>
        <w:rPr>
          <w:rFonts w:ascii="微软雅黑" w:eastAsia="微软雅黑" w:hAnsi="微软雅黑" w:cs="宋体"/>
          <w:color w:val="3D3D3D"/>
          <w:kern w:val="0"/>
          <w:sz w:val="23"/>
          <w:szCs w:val="23"/>
        </w:rPr>
      </w:pPr>
      <w:r w:rsidRPr="007A25D4">
        <w:rPr>
          <w:rFonts w:ascii="仿宋_GB2312" w:eastAsia="仿宋_GB2312" w:hAnsi="微软雅黑" w:cs="宋体" w:hint="eastAsia"/>
          <w:color w:val="000000"/>
          <w:kern w:val="0"/>
          <w:sz w:val="32"/>
          <w:szCs w:val="32"/>
        </w:rPr>
        <w:t>各县市区政府（管委）、市政府有关部门和单位要加强组织领导，制定本辖区、本部门和单位具体实施方案，建立工作制度和机制，做好宣传发动，加大资金扶持，强化协调配合，加强检查考核，确保各项工作取得实效。</w:t>
      </w:r>
    </w:p>
    <w:p w14:paraId="482BC516" w14:textId="77777777" w:rsidR="007A25D4" w:rsidRPr="007A25D4" w:rsidRDefault="007A25D4" w:rsidP="007A25D4">
      <w:pPr>
        <w:widowControl/>
        <w:shd w:val="clear" w:color="auto" w:fill="FFFFFF"/>
        <w:spacing w:line="540" w:lineRule="atLeast"/>
        <w:ind w:firstLine="632"/>
        <w:jc w:val="left"/>
        <w:rPr>
          <w:rFonts w:ascii="微软雅黑" w:eastAsia="微软雅黑" w:hAnsi="微软雅黑" w:cs="宋体"/>
          <w:color w:val="3D3D3D"/>
          <w:kern w:val="0"/>
          <w:sz w:val="23"/>
          <w:szCs w:val="23"/>
        </w:rPr>
      </w:pPr>
      <w:r w:rsidRPr="007A25D4">
        <w:rPr>
          <w:rFonts w:ascii="仿宋_GB2312" w:eastAsia="仿宋_GB2312" w:hAnsi="微软雅黑" w:cs="宋体" w:hint="eastAsia"/>
          <w:color w:val="000000"/>
          <w:kern w:val="0"/>
          <w:sz w:val="32"/>
          <w:szCs w:val="32"/>
        </w:rPr>
        <w:t> </w:t>
      </w:r>
    </w:p>
    <w:p w14:paraId="5234B628" w14:textId="77777777" w:rsidR="007A25D4" w:rsidRPr="007A25D4" w:rsidRDefault="007A25D4" w:rsidP="007A25D4">
      <w:pPr>
        <w:widowControl/>
        <w:shd w:val="clear" w:color="auto" w:fill="FFFFFF"/>
        <w:spacing w:line="540" w:lineRule="atLeast"/>
        <w:ind w:firstLine="632"/>
        <w:jc w:val="left"/>
        <w:rPr>
          <w:rFonts w:ascii="微软雅黑" w:eastAsia="微软雅黑" w:hAnsi="微软雅黑" w:cs="宋体"/>
          <w:color w:val="3D3D3D"/>
          <w:kern w:val="0"/>
          <w:sz w:val="23"/>
          <w:szCs w:val="23"/>
        </w:rPr>
      </w:pPr>
      <w:r w:rsidRPr="007A25D4">
        <w:rPr>
          <w:rFonts w:ascii="仿宋_GB2312" w:eastAsia="仿宋_GB2312" w:hAnsi="微软雅黑" w:cs="宋体" w:hint="eastAsia"/>
          <w:color w:val="000000"/>
          <w:kern w:val="0"/>
          <w:sz w:val="32"/>
          <w:szCs w:val="32"/>
        </w:rPr>
        <w:t>附件：烟台市服务外包产业发展领导小组成员名单</w:t>
      </w:r>
    </w:p>
    <w:p w14:paraId="4B3CFC37" w14:textId="77777777" w:rsidR="007A25D4" w:rsidRPr="007A25D4" w:rsidRDefault="007A25D4" w:rsidP="007A25D4">
      <w:pPr>
        <w:widowControl/>
        <w:shd w:val="clear" w:color="auto" w:fill="FFFFFF"/>
        <w:spacing w:line="560" w:lineRule="atLeast"/>
        <w:ind w:firstLine="632"/>
        <w:jc w:val="left"/>
        <w:rPr>
          <w:rFonts w:ascii="微软雅黑" w:eastAsia="微软雅黑" w:hAnsi="微软雅黑" w:cs="宋体"/>
          <w:color w:val="3D3D3D"/>
          <w:kern w:val="0"/>
          <w:sz w:val="23"/>
          <w:szCs w:val="23"/>
        </w:rPr>
      </w:pPr>
      <w:r w:rsidRPr="007A25D4">
        <w:rPr>
          <w:rFonts w:ascii="仿宋_GB2312" w:eastAsia="仿宋_GB2312" w:hAnsi="微软雅黑" w:cs="宋体" w:hint="eastAsia"/>
          <w:color w:val="000000"/>
          <w:kern w:val="0"/>
          <w:sz w:val="32"/>
          <w:szCs w:val="32"/>
        </w:rPr>
        <w:t> </w:t>
      </w:r>
    </w:p>
    <w:p w14:paraId="7DA4A218" w14:textId="77777777" w:rsidR="007A25D4" w:rsidRPr="007A25D4" w:rsidRDefault="007A25D4" w:rsidP="007A25D4">
      <w:pPr>
        <w:widowControl/>
        <w:shd w:val="clear" w:color="auto" w:fill="FFFFFF"/>
        <w:spacing w:line="560" w:lineRule="atLeast"/>
        <w:ind w:firstLine="632"/>
        <w:jc w:val="left"/>
        <w:rPr>
          <w:rFonts w:ascii="微软雅黑" w:eastAsia="微软雅黑" w:hAnsi="微软雅黑" w:cs="宋体"/>
          <w:color w:val="3D3D3D"/>
          <w:kern w:val="0"/>
          <w:sz w:val="23"/>
          <w:szCs w:val="23"/>
        </w:rPr>
      </w:pPr>
      <w:r w:rsidRPr="007A25D4">
        <w:rPr>
          <w:rFonts w:ascii="仿宋_GB2312" w:eastAsia="仿宋_GB2312" w:hAnsi="微软雅黑" w:cs="宋体" w:hint="eastAsia"/>
          <w:color w:val="000000"/>
          <w:kern w:val="0"/>
          <w:sz w:val="32"/>
          <w:szCs w:val="32"/>
        </w:rPr>
        <w:t> </w:t>
      </w:r>
    </w:p>
    <w:p w14:paraId="2FEB63F0" w14:textId="77777777" w:rsidR="007A25D4" w:rsidRPr="007A25D4" w:rsidRDefault="007A25D4" w:rsidP="007A25D4">
      <w:pPr>
        <w:widowControl/>
        <w:shd w:val="clear" w:color="auto" w:fill="FFFFFF"/>
        <w:spacing w:line="560" w:lineRule="atLeast"/>
        <w:ind w:firstLine="4667"/>
        <w:jc w:val="right"/>
        <w:rPr>
          <w:rFonts w:ascii="微软雅黑" w:eastAsia="微软雅黑" w:hAnsi="微软雅黑" w:cs="宋体"/>
          <w:color w:val="3D3D3D"/>
          <w:kern w:val="0"/>
          <w:sz w:val="23"/>
          <w:szCs w:val="23"/>
        </w:rPr>
      </w:pPr>
      <w:r w:rsidRPr="007A25D4">
        <w:rPr>
          <w:rFonts w:ascii="仿宋_GB2312" w:eastAsia="仿宋_GB2312" w:hAnsi="微软雅黑" w:cs="宋体" w:hint="eastAsia"/>
          <w:color w:val="000000"/>
          <w:kern w:val="0"/>
          <w:sz w:val="32"/>
          <w:szCs w:val="32"/>
        </w:rPr>
        <w:t>烟台市人民政府办公室</w:t>
      </w:r>
    </w:p>
    <w:p w14:paraId="7465B358" w14:textId="77777777" w:rsidR="007A25D4" w:rsidRPr="007A25D4" w:rsidRDefault="007A25D4" w:rsidP="007A25D4">
      <w:pPr>
        <w:widowControl/>
        <w:shd w:val="clear" w:color="auto" w:fill="FFFFFF"/>
        <w:spacing w:line="560" w:lineRule="atLeast"/>
        <w:ind w:right="1264" w:firstLine="450"/>
        <w:jc w:val="right"/>
        <w:rPr>
          <w:rFonts w:ascii="微软雅黑" w:eastAsia="微软雅黑" w:hAnsi="微软雅黑" w:cs="宋体"/>
          <w:color w:val="3D3D3D"/>
          <w:kern w:val="0"/>
          <w:sz w:val="23"/>
          <w:szCs w:val="23"/>
        </w:rPr>
      </w:pPr>
      <w:r w:rsidRPr="007A25D4">
        <w:rPr>
          <w:rFonts w:ascii="仿宋_GB2312" w:eastAsia="仿宋_GB2312" w:hAnsi="微软雅黑" w:cs="宋体" w:hint="eastAsia"/>
          <w:color w:val="000000"/>
          <w:kern w:val="0"/>
          <w:sz w:val="32"/>
          <w:szCs w:val="32"/>
        </w:rPr>
        <w:t> </w:t>
      </w:r>
      <w:r w:rsidRPr="007A25D4">
        <w:rPr>
          <w:rFonts w:ascii="仿宋_GB2312" w:eastAsia="仿宋_GB2312" w:hAnsi="微软雅黑" w:cs="宋体" w:hint="eastAsia"/>
          <w:color w:val="000000"/>
          <w:kern w:val="0"/>
          <w:sz w:val="32"/>
          <w:szCs w:val="32"/>
        </w:rPr>
        <w:t xml:space="preserve"> </w:t>
      </w:r>
      <w:r w:rsidRPr="007A25D4">
        <w:rPr>
          <w:rFonts w:ascii="仿宋_GB2312" w:eastAsia="仿宋_GB2312" w:hAnsi="微软雅黑" w:cs="宋体" w:hint="eastAsia"/>
          <w:color w:val="000000"/>
          <w:kern w:val="0"/>
          <w:sz w:val="32"/>
          <w:szCs w:val="32"/>
        </w:rPr>
        <w:t> </w:t>
      </w:r>
      <w:r w:rsidRPr="007A25D4">
        <w:rPr>
          <w:rFonts w:ascii="仿宋_GB2312" w:eastAsia="仿宋_GB2312" w:hAnsi="微软雅黑" w:cs="宋体" w:hint="eastAsia"/>
          <w:color w:val="000000"/>
          <w:kern w:val="0"/>
          <w:sz w:val="32"/>
          <w:szCs w:val="32"/>
        </w:rPr>
        <w:t xml:space="preserve"> </w:t>
      </w:r>
      <w:r w:rsidRPr="007A25D4">
        <w:rPr>
          <w:rFonts w:ascii="仿宋_GB2312" w:eastAsia="仿宋_GB2312" w:hAnsi="微软雅黑" w:cs="宋体" w:hint="eastAsia"/>
          <w:color w:val="000000"/>
          <w:kern w:val="0"/>
          <w:sz w:val="32"/>
          <w:szCs w:val="32"/>
        </w:rPr>
        <w:t> </w:t>
      </w:r>
      <w:r w:rsidRPr="007A25D4">
        <w:rPr>
          <w:rFonts w:ascii="仿宋_GB2312" w:eastAsia="仿宋_GB2312" w:hAnsi="微软雅黑" w:cs="宋体" w:hint="eastAsia"/>
          <w:color w:val="000000"/>
          <w:kern w:val="0"/>
          <w:sz w:val="32"/>
          <w:szCs w:val="32"/>
        </w:rPr>
        <w:t xml:space="preserve"> 2018年6月14日</w:t>
      </w:r>
    </w:p>
    <w:p w14:paraId="5CC37C46" w14:textId="77777777" w:rsidR="00986BE7" w:rsidRPr="007A25D4" w:rsidRDefault="00986BE7" w:rsidP="007A25D4"/>
    <w:sectPr w:rsidR="00986BE7" w:rsidRPr="007A25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68CA0" w14:textId="77777777" w:rsidR="002F0E29" w:rsidRDefault="002F0E29" w:rsidP="007A25D4">
      <w:r>
        <w:separator/>
      </w:r>
    </w:p>
  </w:endnote>
  <w:endnote w:type="continuationSeparator" w:id="0">
    <w:p w14:paraId="0139C706" w14:textId="77777777" w:rsidR="002F0E29" w:rsidRDefault="002F0E29" w:rsidP="007A2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75D56" w14:textId="77777777" w:rsidR="002F0E29" w:rsidRDefault="002F0E29" w:rsidP="007A25D4">
      <w:r>
        <w:separator/>
      </w:r>
    </w:p>
  </w:footnote>
  <w:footnote w:type="continuationSeparator" w:id="0">
    <w:p w14:paraId="0CAA75B6" w14:textId="77777777" w:rsidR="002F0E29" w:rsidRDefault="002F0E29" w:rsidP="007A25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9DF"/>
    <w:rsid w:val="000D4EF0"/>
    <w:rsid w:val="002F0E29"/>
    <w:rsid w:val="007A25D4"/>
    <w:rsid w:val="008219DF"/>
    <w:rsid w:val="00986BE7"/>
    <w:rsid w:val="00CB0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320D6"/>
  <w15:chartTrackingRefBased/>
  <w15:docId w15:val="{4D00EDB2-5713-449A-BBFA-AEFE45992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25D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A25D4"/>
    <w:rPr>
      <w:sz w:val="18"/>
      <w:szCs w:val="18"/>
    </w:rPr>
  </w:style>
  <w:style w:type="paragraph" w:styleId="a5">
    <w:name w:val="footer"/>
    <w:basedOn w:val="a"/>
    <w:link w:val="a6"/>
    <w:uiPriority w:val="99"/>
    <w:unhideWhenUsed/>
    <w:rsid w:val="007A25D4"/>
    <w:pPr>
      <w:tabs>
        <w:tab w:val="center" w:pos="4153"/>
        <w:tab w:val="right" w:pos="8306"/>
      </w:tabs>
      <w:snapToGrid w:val="0"/>
      <w:jc w:val="left"/>
    </w:pPr>
    <w:rPr>
      <w:sz w:val="18"/>
      <w:szCs w:val="18"/>
    </w:rPr>
  </w:style>
  <w:style w:type="character" w:customStyle="1" w:styleId="a6">
    <w:name w:val="页脚 字符"/>
    <w:basedOn w:val="a0"/>
    <w:link w:val="a5"/>
    <w:uiPriority w:val="99"/>
    <w:rsid w:val="007A25D4"/>
    <w:rPr>
      <w:sz w:val="18"/>
      <w:szCs w:val="18"/>
    </w:rPr>
  </w:style>
  <w:style w:type="paragraph" w:styleId="a7">
    <w:name w:val="Normal (Web)"/>
    <w:basedOn w:val="a"/>
    <w:uiPriority w:val="99"/>
    <w:semiHidden/>
    <w:unhideWhenUsed/>
    <w:rsid w:val="007A25D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21499">
      <w:bodyDiv w:val="1"/>
      <w:marLeft w:val="0"/>
      <w:marRight w:val="0"/>
      <w:marTop w:val="0"/>
      <w:marBottom w:val="0"/>
      <w:divBdr>
        <w:top w:val="none" w:sz="0" w:space="0" w:color="auto"/>
        <w:left w:val="none" w:sz="0" w:space="0" w:color="auto"/>
        <w:bottom w:val="none" w:sz="0" w:space="0" w:color="auto"/>
        <w:right w:val="none" w:sz="0" w:space="0" w:color="auto"/>
      </w:divBdr>
      <w:divsChild>
        <w:div w:id="951866940">
          <w:marLeft w:val="0"/>
          <w:marRight w:val="0"/>
          <w:marTop w:val="450"/>
          <w:marBottom w:val="450"/>
          <w:divBdr>
            <w:top w:val="none" w:sz="0" w:space="0" w:color="auto"/>
            <w:left w:val="none" w:sz="0" w:space="0" w:color="auto"/>
            <w:bottom w:val="none" w:sz="0" w:space="0" w:color="auto"/>
            <w:right w:val="none" w:sz="0" w:space="0" w:color="auto"/>
          </w:divBdr>
        </w:div>
        <w:div w:id="1374185753">
          <w:marLeft w:val="0"/>
          <w:marRight w:val="0"/>
          <w:marTop w:val="450"/>
          <w:marBottom w:val="0"/>
          <w:divBdr>
            <w:top w:val="none" w:sz="0" w:space="0" w:color="auto"/>
            <w:left w:val="none" w:sz="0" w:space="0" w:color="auto"/>
            <w:bottom w:val="none" w:sz="0" w:space="0" w:color="auto"/>
            <w:right w:val="none" w:sz="0" w:space="0" w:color="auto"/>
          </w:divBdr>
        </w:div>
      </w:divsChild>
    </w:div>
    <w:div w:id="55981868">
      <w:bodyDiv w:val="1"/>
      <w:marLeft w:val="0"/>
      <w:marRight w:val="0"/>
      <w:marTop w:val="0"/>
      <w:marBottom w:val="0"/>
      <w:divBdr>
        <w:top w:val="none" w:sz="0" w:space="0" w:color="auto"/>
        <w:left w:val="none" w:sz="0" w:space="0" w:color="auto"/>
        <w:bottom w:val="none" w:sz="0" w:space="0" w:color="auto"/>
        <w:right w:val="none" w:sz="0" w:space="0" w:color="auto"/>
      </w:divBdr>
      <w:divsChild>
        <w:div w:id="1369329372">
          <w:marLeft w:val="0"/>
          <w:marRight w:val="0"/>
          <w:marTop w:val="450"/>
          <w:marBottom w:val="0"/>
          <w:divBdr>
            <w:top w:val="none" w:sz="0" w:space="0" w:color="auto"/>
            <w:left w:val="none" w:sz="0" w:space="0" w:color="auto"/>
            <w:bottom w:val="none" w:sz="0" w:space="0" w:color="auto"/>
            <w:right w:val="none" w:sz="0" w:space="0" w:color="auto"/>
          </w:divBdr>
        </w:div>
      </w:divsChild>
    </w:div>
    <w:div w:id="308291147">
      <w:bodyDiv w:val="1"/>
      <w:marLeft w:val="0"/>
      <w:marRight w:val="0"/>
      <w:marTop w:val="0"/>
      <w:marBottom w:val="0"/>
      <w:divBdr>
        <w:top w:val="none" w:sz="0" w:space="0" w:color="auto"/>
        <w:left w:val="none" w:sz="0" w:space="0" w:color="auto"/>
        <w:bottom w:val="none" w:sz="0" w:space="0" w:color="auto"/>
        <w:right w:val="none" w:sz="0" w:space="0" w:color="auto"/>
      </w:divBdr>
    </w:div>
    <w:div w:id="82104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810</Words>
  <Characters>4622</Characters>
  <Application>Microsoft Office Word</Application>
  <DocSecurity>0</DocSecurity>
  <Lines>38</Lines>
  <Paragraphs>10</Paragraphs>
  <ScaleCrop>false</ScaleCrop>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2019-01-04T07:46:00Z</dcterms:created>
  <dcterms:modified xsi:type="dcterms:W3CDTF">2019-01-07T02:05:00Z</dcterms:modified>
</cp:coreProperties>
</file>