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7E" w:rsidRPr="0024567E" w:rsidRDefault="0024567E" w:rsidP="0024567E">
      <w:pPr>
        <w:widowControl/>
        <w:spacing w:before="150" w:after="150"/>
        <w:jc w:val="center"/>
        <w:outlineLvl w:val="0"/>
        <w:rPr>
          <w:rFonts w:ascii="Microsoft Yahei" w:eastAsia="宋体" w:hAnsi="Microsoft Yahei" w:cs="宋体"/>
          <w:color w:val="333333"/>
          <w:kern w:val="36"/>
          <w:sz w:val="27"/>
          <w:szCs w:val="27"/>
        </w:rPr>
      </w:pPr>
      <w:bookmarkStart w:id="0" w:name="_GoBack"/>
      <w:r w:rsidRPr="0024567E">
        <w:rPr>
          <w:rFonts w:ascii="Microsoft Yahei" w:eastAsia="宋体" w:hAnsi="Microsoft Yahei" w:cs="宋体"/>
          <w:color w:val="333333"/>
          <w:kern w:val="36"/>
          <w:sz w:val="27"/>
          <w:szCs w:val="27"/>
        </w:rPr>
        <w:t>关于扶持</w:t>
      </w:r>
      <w:proofErr w:type="gramStart"/>
      <w:r w:rsidRPr="0024567E">
        <w:rPr>
          <w:rFonts w:ascii="Microsoft Yahei" w:eastAsia="宋体" w:hAnsi="Microsoft Yahei" w:cs="宋体"/>
          <w:color w:val="333333"/>
          <w:kern w:val="36"/>
          <w:sz w:val="27"/>
          <w:szCs w:val="27"/>
        </w:rPr>
        <w:t>莲</w:t>
      </w:r>
      <w:proofErr w:type="gramEnd"/>
      <w:r w:rsidRPr="0024567E">
        <w:rPr>
          <w:rFonts w:ascii="Microsoft Yahei" w:eastAsia="宋体" w:hAnsi="Microsoft Yahei" w:cs="宋体"/>
          <w:color w:val="333333"/>
          <w:kern w:val="36"/>
          <w:sz w:val="27"/>
          <w:szCs w:val="27"/>
        </w:rPr>
        <w:t>产业种植加工的实施意见</w:t>
      </w:r>
    </w:p>
    <w:bookmarkEnd w:id="0"/>
    <w:p w:rsidR="0024567E" w:rsidRPr="0024567E" w:rsidRDefault="0024567E" w:rsidP="0024567E">
      <w:pPr>
        <w:widowControl/>
        <w:jc w:val="center"/>
        <w:rPr>
          <w:rFonts w:ascii="Simsun" w:eastAsia="宋体" w:hAnsi="Simsun" w:cs="宋体"/>
          <w:color w:val="999999"/>
          <w:kern w:val="0"/>
          <w:sz w:val="18"/>
          <w:szCs w:val="18"/>
        </w:rPr>
      </w:pP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>编辑：商务局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 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>来源：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 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>日期：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2013-2-21 15:16:25 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>点击：</w:t>
      </w:r>
      <w:r w:rsidRPr="0024567E">
        <w:rPr>
          <w:rFonts w:ascii="Simsun" w:eastAsia="宋体" w:hAnsi="Simsun" w:cs="宋体"/>
          <w:color w:val="999999"/>
          <w:kern w:val="0"/>
          <w:sz w:val="18"/>
          <w:szCs w:val="18"/>
        </w:rPr>
        <w:t>806</w:t>
      </w:r>
    </w:p>
    <w:p w:rsidR="0024567E" w:rsidRPr="0024567E" w:rsidRDefault="0024567E" w:rsidP="0024567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24567E" w:rsidRPr="0024567E" w:rsidTr="002456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4567E" w:rsidRPr="0024567E" w:rsidRDefault="0024567E" w:rsidP="0024567E">
            <w:pPr>
              <w:widowControl/>
              <w:wordWrap w:val="0"/>
              <w:spacing w:line="36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为进一步扩大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种植规模，推进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产品精深加工，做大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做强莲产业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，加快我县农业产业特色化经营步伐，促进农业增效和农民增收，夯实社会主义新农村建设基础，特制定本实施意见。</w:t>
            </w:r>
          </w:p>
          <w:p w:rsidR="0024567E" w:rsidRPr="0024567E" w:rsidRDefault="0024567E" w:rsidP="0024567E">
            <w:pPr>
              <w:widowControl/>
              <w:wordWrap w:val="0"/>
              <w:spacing w:line="36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一、指导思想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以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实施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‘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四区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’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目标、打造莲花之乡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发展思路为指导，紧紧抓住国家加大对农业投入的机遇，以资源培育为基础，以结构调整为主线，以市场需求为导向，以改革和科技创新为动力，以兴莲产业、创莲文化、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树莲品牌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为目标，以种好莲为平台，以示范带动、农业增效、农民增收、繁荣农村经济为主题，着力发展壮大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产业特色农业，推动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产业种植、加工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及赏莲游产业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又好又快发展，提升农业综合效益，实现由传统农业向现代农业转变，为建设名副其实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莲花之乡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打下坚实的基础。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二、总体目标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（一）近期目标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按照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政府引导、企业带动、农民参与、科学规划、市场运作、科技支撑、分步实施、整体推进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的方针，在全县范围内建设莲子和莲藕特色产业带和标准化生产基地，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2012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年种植莲子（莲藕）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亩以上。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（二）远期目标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、做大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做强莲产业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，培育特色产业区。重点培育产业特色强、经营规模大、带动农户多、市场竞争水平高的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种植和精深加工龙头企业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1-2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家。到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2015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年底，力争高标准、高质量建设高产莲子基地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40000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亩和莲藕基地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亩；新创省级以上农产品品牌（含绿色、有机）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个；打造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5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个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莲花人家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赏荷游示范点，实行以农促游、以游促农，大力提高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种植的高附加值。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做大做强莲花品牌，延伸生态、旅游、文化、经济产业。莲花作为以花卉命名的行政县，有着红色的经典、古色的厚重、绿色的魅力。注重以莲为根，挖掘莲花村、莲花山、荷塘村、花塘村、花田村、荷花形、莲花桥、莲花江等丰富历史内涵，展示千年古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邑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文化；以莲为业，加快转型发展，壮大特色产业；以莲为美，加强生态建设，彰显莲花秀美景色；以莲为媒，举办好花节活动，让世界认识莲花，让莲花走向世界，打响莲花品牌之名。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三、建设布局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（一）布局原则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、坚持因地制宜、适地适莲、合理布局原则；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、坚持科学规划、突出重点、分步实施、整体推进原则；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3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、坚持与农业产业结构调整相结合，与扶贫开发、农业综合开发、水土保持等政策措施相结合原则；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、坚持农、游双赢原则。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lastRenderedPageBreak/>
              <w:t xml:space="preserve">　　（二）总体布局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按照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 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一园两带三区四乡镇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的规划部署，大力发展我县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产业的种植、加工。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一园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，即在琴亭镇莲花村兴建一个荷花博览园；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两带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，即在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319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国道及吉莲公路形成两条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产业带；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三区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，即着力打造升坊镇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浯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塘垅、良坊镇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汤渡垅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、神泉乡五洲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垅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三个高产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产业种植示范区；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四乡镇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，即在琴亭镇、良坊镇、升坊镇、神泉乡四个重点乡镇大力发展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产业种植、加工。结合湿地公园建设，在琴亭镇莲花村、花塘村、杨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枧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村（一江两岸）开发一个连片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3000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亩的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生态莲园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，在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生态莲园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内筑建观景游步道、凉亭、观荷台，兴建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荷花博览园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。同时，将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生态莲园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与莲花一枝枪纪念馆、花塘官厅、罗汉山古墓等红色、古色景点融为一体，把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生态莲园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打造成观光、休闲、农家乐为一体的知名景区，推出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生态莲园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赏荷一日游，真正实现农、游一体化发展。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 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四、工作举措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（一）扩大种植面积，增加莲子（藕）产量，不断提高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种植的经济效益。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2012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年以琴亭镇、良坊镇、升坊镇、神泉乡等乡镇为核心种植区，引进各类优质品种，以市场为导向，扩大种植规模，全县种植面积达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亩以上。积极引导组建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产业合作社，使种植农户实现自我管理，自主经营，自负盈亏，自我发展，共同参与市场经营，利益共享，风险共担，提高莲农在市场竞争中的地位，使农户在购买生产资料、技术、销售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产品时能够有效地维护自己的合法权益。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    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  <w:t> 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（二）加大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及其系列产品深加工开发，延伸产业链。通过招商引资，积极引进大型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产品精深加工龙头企业，积极引导扶持企业向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专、精、特、新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方向发展，帮助企业研发通芯莲、莲藕粉、莲子汁、莲芯茶、莲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蓉食品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等产品，在食用、养生、美容、花卉等多方面进行开发，在深加工上下功夫，形成立体开发格局，为种莲户解决销售难和价格不稳定等问题，提高莲子的附加值。着力培育一批带动能力强的省、市级龙头企业，积极培植壮大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产业企业和农民专业合作社群体，增强对产业的辐射牵引力。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（三）依靠科技创新，推动科技进步，提升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产业发展水平。积极创建荷花科技博览园，支持企业或民间开展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产品精深加工技术研究，在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种植、加工等项目申报、立项、资金扶持等方面给予支持。积极开展莲田套种泽泻、莲田套种水芹、莲田养殖特色水产（泥鳅、黄鳝）等立体种养技术试验、研究、开发，提高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种植生产的综合经济效益。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（四）加强人才培训，建设高素质的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种植队伍。一是县乡两级政府创造条件、营造环境，激发现有人才的积极性和创造性，加强农业技术推广体系建设，培育农业技术人员，提高农业技术人才的素质，完善知识机构。结合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阳光培训工程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和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返乡农民工培训工程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 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聘请专家来我县授课，提高莲农的种植技术，培植一批种莲能手。二是每年组织种植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大户赴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外地参观学习，借鉴外地先进技术。建立完善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种植技术推广网络，积极发挥县、乡两级农技推广人员主力军作用，在全县建立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县有示范乡镇、乡镇有示范村、村有示范户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的生产技术示范推广网络体系，加强技术服务与指导。积极开展技能培训，通过现场会、培训班和印发技术资料等形式，培育一批熟练掌握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种植的技术能手。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（五）制定扶持政策，加大对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的扶持力度。县财政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2012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年按照规划的重点乡镇（琴亭镇、良坊镇、升坊镇、神泉乡）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发展目标预算相应的产业化专项资金，用于奖励莲子（莲藕）种植大户、龙头企业和农民专业合作社。对重点乡镇当年新增莲子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lastRenderedPageBreak/>
              <w:t>（莲藕）种植连片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50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亩以上，每亩补助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300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元，巩固原有的莲子（莲藕）基地每亩补助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元；其他乡镇巩固原有的莲子（莲藕）基地每亩补助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元；对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发展有突出贡献的龙头企业、农民合作社每个奖励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元。莲子（莲藕）种植面积由县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发展局实地测绘，测绘面积和提名奖励的优秀龙头企业、农民合作社及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品牌建设，经县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项目建设领导小组审核后，由县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发展局发放奖励资金。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六）强化品牌意识，创莲产品品牌。发展品牌农业是提高农产品质量和市场竞争力的重要途径，也是加快现代农业发展，促进农业增效、农民增收，增强农业企业经济、社会、生态效益的有力措施。为深入贯彻中央一号文件科技兴农精神，发展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科技、特色、规模、品牌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农业，鼓励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产品争创品牌，对莲产品申报并取得绿色、有机认证的品牌，每个奖励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20000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元。为擦亮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莲花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名片，从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2012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年开始，每年举办一届有规模、有品位的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“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荷花节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”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，提升我县对外影响力和知名度。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br/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 xml:space="preserve">　　（七）加强领导，确保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产业健康发展。县成立由分管县长为组长，县农业局、财政局、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发改委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、水务局、农业开发办和各有关乡镇主要负责人为成员的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莲产业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发展建设领导小组，领导小组下设科技攻关小组，重点研发和推广优良品种，生物防治等技术问题，解决莲子和莲藕经营管理技术难题。为加快推进我县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产业的发展，县设立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莲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产业发展局，为正科级事业单位，</w:t>
            </w:r>
            <w:proofErr w:type="gramStart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挂靠县</w:t>
            </w:r>
            <w:proofErr w:type="gramEnd"/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农业局，与县产业化办公室合署办公，定编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8</w:t>
            </w:r>
            <w:r w:rsidRPr="0024567E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人，领导职数为一正两副。</w:t>
            </w:r>
          </w:p>
        </w:tc>
      </w:tr>
    </w:tbl>
    <w:p w:rsidR="008979F7" w:rsidRPr="0024567E" w:rsidRDefault="008979F7"/>
    <w:sectPr w:rsidR="008979F7" w:rsidRPr="0024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7E"/>
    <w:rsid w:val="0024567E"/>
    <w:rsid w:val="008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993F-1BAA-4871-9727-DB47B2DB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456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4567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9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2018-05-06T11:01:00Z</dcterms:created>
  <dcterms:modified xsi:type="dcterms:W3CDTF">2018-05-06T11:02:00Z</dcterms:modified>
</cp:coreProperties>
</file>