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9905E" w14:textId="77777777" w:rsidR="00BF44AB" w:rsidRDefault="00BF44AB" w:rsidP="00BF44AB">
      <w:pPr>
        <w:pStyle w:val="a7"/>
        <w:spacing w:before="0" w:beforeAutospacing="0" w:after="0" w:afterAutospacing="0"/>
        <w:rPr>
          <w:rFonts w:ascii="Microsoft Yahei" w:hAnsi="Microsoft Yahei"/>
          <w:color w:val="3D3D3D"/>
          <w:sz w:val="23"/>
          <w:szCs w:val="23"/>
        </w:rPr>
      </w:pPr>
      <w:r>
        <w:rPr>
          <w:rFonts w:ascii="Microsoft Yahei" w:hAnsi="Microsoft Yahei"/>
          <w:color w:val="3D3D3D"/>
          <w:sz w:val="30"/>
          <w:szCs w:val="30"/>
        </w:rPr>
        <w:t>各区县财政局、旅游局，高新区、文昌湖区、经济开发区旅游主管部门，相关单位：</w:t>
      </w:r>
    </w:p>
    <w:p w14:paraId="48B4405D" w14:textId="77777777" w:rsidR="00BF44AB" w:rsidRDefault="00BF44AB" w:rsidP="00BF44AB">
      <w:pPr>
        <w:pStyle w:val="a7"/>
        <w:spacing w:before="0" w:beforeAutospacing="0" w:after="0" w:afterAutospacing="0"/>
        <w:ind w:firstLine="645"/>
        <w:rPr>
          <w:rFonts w:ascii="Microsoft Yahei" w:hAnsi="Microsoft Yahei"/>
          <w:color w:val="3D3D3D"/>
          <w:sz w:val="23"/>
          <w:szCs w:val="23"/>
        </w:rPr>
      </w:pPr>
      <w:r>
        <w:rPr>
          <w:rFonts w:ascii="Microsoft Yahei" w:hAnsi="Microsoft Yahei"/>
          <w:color w:val="3D3D3D"/>
          <w:sz w:val="30"/>
          <w:szCs w:val="30"/>
        </w:rPr>
        <w:t>根据《中共淄博市委办公厅、淄博市人民政府办公厅印发〈关于促进文化旅游产业融合发展的若干政策〉的通知》（</w:t>
      </w:r>
      <w:proofErr w:type="gramStart"/>
      <w:r>
        <w:rPr>
          <w:rFonts w:ascii="Microsoft Yahei" w:hAnsi="Microsoft Yahei"/>
          <w:color w:val="3D3D3D"/>
          <w:sz w:val="30"/>
          <w:szCs w:val="30"/>
        </w:rPr>
        <w:t>淄</w:t>
      </w:r>
      <w:proofErr w:type="gramEnd"/>
      <w:r>
        <w:rPr>
          <w:rFonts w:ascii="Microsoft Yahei" w:hAnsi="Microsoft Yahei"/>
          <w:color w:val="3D3D3D"/>
          <w:sz w:val="30"/>
          <w:szCs w:val="30"/>
        </w:rPr>
        <w:t>办发〔</w:t>
      </w:r>
      <w:r>
        <w:rPr>
          <w:rFonts w:ascii="Times New Roman" w:hAnsi="Times New Roman" w:cs="Times New Roman"/>
          <w:color w:val="3D3D3D"/>
          <w:sz w:val="30"/>
          <w:szCs w:val="30"/>
        </w:rPr>
        <w:t>2015</w:t>
      </w:r>
      <w:r>
        <w:rPr>
          <w:rFonts w:ascii="Microsoft Yahei" w:hAnsi="Microsoft Yahei"/>
          <w:color w:val="3D3D3D"/>
          <w:sz w:val="30"/>
          <w:szCs w:val="30"/>
        </w:rPr>
        <w:t>〕</w:t>
      </w:r>
      <w:r>
        <w:rPr>
          <w:rFonts w:ascii="Times New Roman" w:hAnsi="Times New Roman" w:cs="Times New Roman"/>
          <w:color w:val="3D3D3D"/>
          <w:sz w:val="30"/>
          <w:szCs w:val="30"/>
        </w:rPr>
        <w:t>40</w:t>
      </w:r>
      <w:r>
        <w:rPr>
          <w:rFonts w:ascii="Microsoft Yahei" w:hAnsi="Microsoft Yahei"/>
          <w:color w:val="3D3D3D"/>
          <w:sz w:val="30"/>
          <w:szCs w:val="30"/>
        </w:rPr>
        <w:t>号）和《淄博市市级财政专项资金管理暂行办法》（</w:t>
      </w:r>
      <w:proofErr w:type="gramStart"/>
      <w:r>
        <w:rPr>
          <w:rFonts w:ascii="Microsoft Yahei" w:hAnsi="Microsoft Yahei"/>
          <w:color w:val="3D3D3D"/>
          <w:sz w:val="30"/>
          <w:szCs w:val="30"/>
        </w:rPr>
        <w:t>淄</w:t>
      </w:r>
      <w:proofErr w:type="gramEnd"/>
      <w:r>
        <w:rPr>
          <w:rFonts w:ascii="Microsoft Yahei" w:hAnsi="Microsoft Yahei"/>
          <w:color w:val="3D3D3D"/>
          <w:sz w:val="30"/>
          <w:szCs w:val="30"/>
        </w:rPr>
        <w:t>政办字〔</w:t>
      </w:r>
      <w:r>
        <w:rPr>
          <w:rFonts w:ascii="Times New Roman" w:hAnsi="Times New Roman" w:cs="Times New Roman"/>
          <w:color w:val="3D3D3D"/>
          <w:sz w:val="30"/>
          <w:szCs w:val="30"/>
        </w:rPr>
        <w:t>2015</w:t>
      </w:r>
      <w:r>
        <w:rPr>
          <w:rFonts w:ascii="Microsoft Yahei" w:hAnsi="Microsoft Yahei"/>
          <w:color w:val="3D3D3D"/>
          <w:sz w:val="30"/>
          <w:szCs w:val="30"/>
        </w:rPr>
        <w:t>〕</w:t>
      </w:r>
      <w:r>
        <w:rPr>
          <w:rFonts w:ascii="Times New Roman" w:hAnsi="Times New Roman" w:cs="Times New Roman"/>
          <w:color w:val="3D3D3D"/>
          <w:sz w:val="30"/>
          <w:szCs w:val="30"/>
        </w:rPr>
        <w:t>19</w:t>
      </w:r>
      <w:r>
        <w:rPr>
          <w:rFonts w:ascii="Microsoft Yahei" w:hAnsi="Microsoft Yahei"/>
          <w:color w:val="3D3D3D"/>
          <w:sz w:val="30"/>
          <w:szCs w:val="30"/>
        </w:rPr>
        <w:t>号）文件精神，为加强财政资金管理，特制定《淄博市文化旅游产业融合发展专项资金管理暂行办法》，现予以印发，请遵照执行。</w:t>
      </w:r>
    </w:p>
    <w:p w14:paraId="4615FDEF" w14:textId="77777777" w:rsidR="00BF44AB" w:rsidRDefault="00BF44AB" w:rsidP="00BF44AB">
      <w:pPr>
        <w:pStyle w:val="a7"/>
        <w:spacing w:before="0" w:beforeAutospacing="0" w:after="0" w:afterAutospacing="0"/>
        <w:ind w:firstLine="2055"/>
        <w:rPr>
          <w:rFonts w:ascii="Microsoft Yahei" w:hAnsi="Microsoft Yahei"/>
          <w:color w:val="3D3D3D"/>
          <w:sz w:val="23"/>
          <w:szCs w:val="23"/>
        </w:rPr>
      </w:pPr>
      <w:r>
        <w:rPr>
          <w:rFonts w:ascii="Times New Roman" w:hAnsi="Times New Roman" w:cs="Times New Roman"/>
          <w:color w:val="3D3D3D"/>
          <w:sz w:val="30"/>
          <w:szCs w:val="30"/>
        </w:rPr>
        <w:t> </w:t>
      </w:r>
    </w:p>
    <w:p w14:paraId="54BBA4F9" w14:textId="77777777" w:rsidR="00BF44AB" w:rsidRDefault="00BF44AB" w:rsidP="00BF44AB">
      <w:pPr>
        <w:pStyle w:val="a7"/>
        <w:spacing w:before="0" w:beforeAutospacing="0" w:after="0" w:afterAutospacing="0"/>
        <w:ind w:firstLine="2055"/>
        <w:rPr>
          <w:rFonts w:ascii="Microsoft Yahei" w:hAnsi="Microsoft Yahei"/>
          <w:color w:val="3D3D3D"/>
          <w:sz w:val="23"/>
          <w:szCs w:val="23"/>
        </w:rPr>
      </w:pPr>
      <w:r>
        <w:rPr>
          <w:rFonts w:ascii="Times New Roman" w:hAnsi="Times New Roman" w:cs="Times New Roman"/>
          <w:color w:val="3D3D3D"/>
          <w:sz w:val="30"/>
          <w:szCs w:val="30"/>
        </w:rPr>
        <w:t> </w:t>
      </w:r>
    </w:p>
    <w:p w14:paraId="3DB4B48E" w14:textId="77777777" w:rsidR="00BF44AB" w:rsidRDefault="00BF44AB" w:rsidP="00BF44AB">
      <w:pPr>
        <w:pStyle w:val="a7"/>
        <w:spacing w:before="0" w:beforeAutospacing="0" w:after="0" w:afterAutospacing="0"/>
        <w:ind w:firstLine="2055"/>
        <w:rPr>
          <w:rFonts w:ascii="Microsoft Yahei" w:hAnsi="Microsoft Yahei"/>
          <w:color w:val="3D3D3D"/>
          <w:sz w:val="23"/>
          <w:szCs w:val="23"/>
        </w:rPr>
      </w:pPr>
      <w:r>
        <w:rPr>
          <w:rFonts w:ascii="Microsoft Yahei" w:hAnsi="Microsoft Yahei"/>
          <w:color w:val="3D3D3D"/>
          <w:sz w:val="30"/>
          <w:szCs w:val="30"/>
        </w:rPr>
        <w:t>                                       </w:t>
      </w:r>
      <w:r>
        <w:rPr>
          <w:rFonts w:ascii="Microsoft Yahei" w:hAnsi="Microsoft Yahei"/>
          <w:color w:val="3D3D3D"/>
          <w:sz w:val="30"/>
          <w:szCs w:val="30"/>
        </w:rPr>
        <w:t>淄博市财政局</w:t>
      </w:r>
      <w:r>
        <w:rPr>
          <w:rFonts w:ascii="Microsoft Yahei" w:hAnsi="Microsoft Yahei"/>
          <w:color w:val="3D3D3D"/>
          <w:sz w:val="30"/>
          <w:szCs w:val="30"/>
        </w:rPr>
        <w:t xml:space="preserve">     </w:t>
      </w:r>
      <w:r>
        <w:rPr>
          <w:rFonts w:ascii="Microsoft Yahei" w:hAnsi="Microsoft Yahei"/>
          <w:color w:val="3D3D3D"/>
          <w:sz w:val="30"/>
          <w:szCs w:val="30"/>
        </w:rPr>
        <w:t>淄博市旅游局</w:t>
      </w:r>
    </w:p>
    <w:p w14:paraId="587F8C18" w14:textId="77777777" w:rsidR="00BF44AB" w:rsidRDefault="00BF44AB" w:rsidP="00BF44AB">
      <w:pPr>
        <w:pStyle w:val="a7"/>
        <w:spacing w:before="0" w:beforeAutospacing="0" w:after="0" w:afterAutospacing="0"/>
        <w:ind w:firstLine="2055"/>
        <w:rPr>
          <w:rFonts w:ascii="Microsoft Yahei" w:hAnsi="Microsoft Yahei"/>
          <w:color w:val="3D3D3D"/>
          <w:sz w:val="23"/>
          <w:szCs w:val="23"/>
        </w:rPr>
      </w:pPr>
      <w:r>
        <w:rPr>
          <w:rFonts w:ascii="Microsoft Yahei" w:hAnsi="Microsoft Yahei"/>
          <w:color w:val="3D3D3D"/>
          <w:sz w:val="30"/>
          <w:szCs w:val="30"/>
        </w:rPr>
        <w:t>                                                       2016</w:t>
      </w:r>
      <w:r>
        <w:rPr>
          <w:rFonts w:ascii="仿宋_GB2312" w:eastAsia="仿宋_GB2312" w:hAnsi="Microsoft Yahei" w:hint="eastAsia"/>
          <w:color w:val="3D3D3D"/>
          <w:sz w:val="30"/>
          <w:szCs w:val="30"/>
        </w:rPr>
        <w:t>年</w:t>
      </w:r>
      <w:r>
        <w:rPr>
          <w:rFonts w:ascii="Times New Roman" w:hAnsi="Times New Roman" w:cs="Times New Roman"/>
          <w:color w:val="3D3D3D"/>
          <w:sz w:val="30"/>
          <w:szCs w:val="30"/>
        </w:rPr>
        <w:t>10</w:t>
      </w:r>
      <w:r>
        <w:rPr>
          <w:rFonts w:ascii="仿宋_GB2312" w:eastAsia="仿宋_GB2312" w:hAnsi="Microsoft Yahei" w:hint="eastAsia"/>
          <w:color w:val="3D3D3D"/>
          <w:sz w:val="30"/>
          <w:szCs w:val="30"/>
        </w:rPr>
        <w:t>月</w:t>
      </w:r>
      <w:r>
        <w:rPr>
          <w:rFonts w:ascii="Times New Roman" w:hAnsi="Times New Roman" w:cs="Times New Roman"/>
          <w:color w:val="3D3D3D"/>
          <w:sz w:val="30"/>
          <w:szCs w:val="30"/>
        </w:rPr>
        <w:t>10</w:t>
      </w:r>
      <w:r>
        <w:rPr>
          <w:rFonts w:ascii="仿宋_GB2312" w:eastAsia="仿宋_GB2312" w:hAnsi="Microsoft Yahei" w:hint="eastAsia"/>
          <w:color w:val="3D3D3D"/>
          <w:sz w:val="30"/>
          <w:szCs w:val="30"/>
        </w:rPr>
        <w:t>日</w:t>
      </w:r>
    </w:p>
    <w:p w14:paraId="302E4CC3" w14:textId="77777777" w:rsidR="00BF44AB" w:rsidRDefault="00BF44AB" w:rsidP="00BF44AB">
      <w:pPr>
        <w:pStyle w:val="a7"/>
        <w:spacing w:before="0" w:beforeAutospacing="0" w:after="0" w:afterAutospacing="0"/>
        <w:ind w:firstLine="2055"/>
        <w:rPr>
          <w:rFonts w:ascii="Microsoft Yahei" w:hAnsi="Microsoft Yahei"/>
          <w:color w:val="3D3D3D"/>
          <w:sz w:val="23"/>
          <w:szCs w:val="23"/>
        </w:rPr>
      </w:pPr>
      <w:r>
        <w:rPr>
          <w:rFonts w:ascii="仿宋_GB2312" w:eastAsia="仿宋_GB2312" w:hAnsi="Microsoft Yahei" w:hint="eastAsia"/>
          <w:color w:val="3D3D3D"/>
          <w:sz w:val="30"/>
          <w:szCs w:val="30"/>
        </w:rPr>
        <w:br/>
      </w:r>
    </w:p>
    <w:p w14:paraId="7B4398B9" w14:textId="77777777" w:rsidR="00BF44AB" w:rsidRDefault="00BF44AB" w:rsidP="00BF44AB">
      <w:pPr>
        <w:pStyle w:val="a7"/>
        <w:spacing w:before="0" w:beforeAutospacing="0" w:after="0" w:afterAutospacing="0" w:line="720" w:lineRule="atLeast"/>
        <w:jc w:val="center"/>
        <w:rPr>
          <w:rFonts w:ascii="Microsoft Yahei" w:hAnsi="Microsoft Yahei"/>
          <w:color w:val="3D3D3D"/>
          <w:sz w:val="23"/>
          <w:szCs w:val="23"/>
        </w:rPr>
      </w:pPr>
      <w:r>
        <w:rPr>
          <w:rFonts w:ascii="华文中宋" w:eastAsia="华文中宋" w:hAnsi="华文中宋" w:hint="eastAsia"/>
          <w:color w:val="3D3D3D"/>
          <w:sz w:val="30"/>
          <w:szCs w:val="30"/>
        </w:rPr>
        <w:t>淄博市文化旅游产业融合发展专项资金管理暂行办法</w:t>
      </w:r>
    </w:p>
    <w:p w14:paraId="6B46E0C6" w14:textId="77777777" w:rsidR="00BF44AB" w:rsidRDefault="00BF44AB" w:rsidP="00BF44AB">
      <w:pPr>
        <w:pStyle w:val="a7"/>
        <w:spacing w:before="0" w:beforeAutospacing="0" w:after="0" w:afterAutospacing="0"/>
        <w:jc w:val="center"/>
        <w:rPr>
          <w:rFonts w:ascii="Microsoft Yahei" w:hAnsi="Microsoft Yahei"/>
          <w:color w:val="3D3D3D"/>
          <w:sz w:val="23"/>
          <w:szCs w:val="23"/>
        </w:rPr>
      </w:pPr>
      <w:r>
        <w:rPr>
          <w:rFonts w:ascii="Times New Roman" w:hAnsi="Times New Roman" w:cs="Times New Roman"/>
          <w:color w:val="3D3D3D"/>
          <w:sz w:val="30"/>
          <w:szCs w:val="30"/>
        </w:rPr>
        <w:t> </w:t>
      </w:r>
      <w:r>
        <w:rPr>
          <w:rFonts w:ascii="Times New Roman" w:hAnsi="Times New Roman" w:cs="Times New Roman"/>
          <w:color w:val="3D3D3D"/>
          <w:sz w:val="30"/>
          <w:szCs w:val="30"/>
        </w:rPr>
        <w:t>第一章</w:t>
      </w:r>
      <w:r>
        <w:rPr>
          <w:rFonts w:ascii="Times New Roman" w:hAnsi="Times New Roman" w:cs="Times New Roman"/>
          <w:color w:val="3D3D3D"/>
          <w:sz w:val="14"/>
          <w:szCs w:val="14"/>
        </w:rPr>
        <w:t>          </w:t>
      </w:r>
      <w:r>
        <w:rPr>
          <w:rFonts w:ascii="黑体" w:eastAsia="黑体" w:hAnsi="黑体" w:hint="eastAsia"/>
          <w:color w:val="3D3D3D"/>
          <w:sz w:val="30"/>
          <w:szCs w:val="30"/>
        </w:rPr>
        <w:t>总</w:t>
      </w:r>
      <w:r>
        <w:rPr>
          <w:rFonts w:ascii="Times New Roman" w:hAnsi="Times New Roman" w:cs="Times New Roman"/>
          <w:color w:val="3D3D3D"/>
          <w:sz w:val="30"/>
          <w:szCs w:val="30"/>
        </w:rPr>
        <w:t>  </w:t>
      </w:r>
      <w:r>
        <w:rPr>
          <w:rFonts w:ascii="黑体" w:eastAsia="黑体" w:hAnsi="黑体" w:hint="eastAsia"/>
          <w:color w:val="3D3D3D"/>
          <w:sz w:val="30"/>
          <w:szCs w:val="30"/>
        </w:rPr>
        <w:t>则</w:t>
      </w:r>
    </w:p>
    <w:p w14:paraId="1929F79B" w14:textId="77777777" w:rsidR="00BF44AB" w:rsidRDefault="00BF44AB" w:rsidP="00BF44AB">
      <w:pPr>
        <w:pStyle w:val="a7"/>
        <w:spacing w:before="0" w:beforeAutospacing="0" w:after="0" w:afterAutospacing="0"/>
        <w:jc w:val="center"/>
        <w:rPr>
          <w:rFonts w:ascii="Microsoft Yahei" w:hAnsi="Microsoft Yahei"/>
          <w:color w:val="3D3D3D"/>
          <w:sz w:val="23"/>
          <w:szCs w:val="23"/>
        </w:rPr>
      </w:pPr>
      <w:r>
        <w:rPr>
          <w:rFonts w:ascii="Times New Roman" w:hAnsi="Times New Roman" w:cs="Times New Roman"/>
          <w:color w:val="3D3D3D"/>
          <w:sz w:val="30"/>
          <w:szCs w:val="30"/>
        </w:rPr>
        <w:t> </w:t>
      </w:r>
    </w:p>
    <w:p w14:paraId="7A0CA988" w14:textId="77777777" w:rsidR="00BF44AB" w:rsidRDefault="00BF44AB" w:rsidP="00BF44AB">
      <w:pPr>
        <w:pStyle w:val="a7"/>
        <w:spacing w:before="0" w:beforeAutospacing="0" w:after="0" w:afterAutospacing="0"/>
        <w:ind w:firstLine="630"/>
        <w:rPr>
          <w:rFonts w:ascii="Microsoft Yahei" w:hAnsi="Microsoft Yahei"/>
          <w:color w:val="3D3D3D"/>
          <w:sz w:val="23"/>
          <w:szCs w:val="23"/>
        </w:rPr>
      </w:pPr>
      <w:r>
        <w:rPr>
          <w:rFonts w:ascii="楷体_GB2312" w:eastAsia="楷体_GB2312" w:hAnsi="Microsoft Yahei" w:hint="eastAsia"/>
          <w:color w:val="3D3D3D"/>
          <w:sz w:val="30"/>
          <w:szCs w:val="30"/>
        </w:rPr>
        <w:t>第一条</w:t>
      </w:r>
      <w:r>
        <w:rPr>
          <w:rFonts w:ascii="Times New Roman" w:hAnsi="Times New Roman" w:cs="Times New Roman"/>
          <w:color w:val="3D3D3D"/>
          <w:sz w:val="30"/>
          <w:szCs w:val="30"/>
        </w:rPr>
        <w:t>  </w:t>
      </w:r>
      <w:r>
        <w:rPr>
          <w:rFonts w:ascii="Microsoft Yahei" w:hAnsi="Microsoft Yahei"/>
          <w:color w:val="3D3D3D"/>
          <w:sz w:val="30"/>
          <w:szCs w:val="30"/>
        </w:rPr>
        <w:t>根据《中共淄博市委办公厅、淄博市人民政府办公厅印发〈关于促进文化旅游产业融合发展的若干政策〉的通知》（</w:t>
      </w:r>
      <w:proofErr w:type="gramStart"/>
      <w:r>
        <w:rPr>
          <w:rFonts w:ascii="Microsoft Yahei" w:hAnsi="Microsoft Yahei"/>
          <w:color w:val="3D3D3D"/>
          <w:sz w:val="30"/>
          <w:szCs w:val="30"/>
        </w:rPr>
        <w:t>淄</w:t>
      </w:r>
      <w:proofErr w:type="gramEnd"/>
      <w:r>
        <w:rPr>
          <w:rFonts w:ascii="Microsoft Yahei" w:hAnsi="Microsoft Yahei"/>
          <w:color w:val="3D3D3D"/>
          <w:sz w:val="30"/>
          <w:szCs w:val="30"/>
        </w:rPr>
        <w:t>办发〔</w:t>
      </w:r>
      <w:r>
        <w:rPr>
          <w:rFonts w:ascii="Times New Roman" w:hAnsi="Times New Roman" w:cs="Times New Roman"/>
          <w:color w:val="3D3D3D"/>
          <w:sz w:val="30"/>
          <w:szCs w:val="30"/>
        </w:rPr>
        <w:t>2015</w:t>
      </w:r>
      <w:r>
        <w:rPr>
          <w:rFonts w:ascii="Microsoft Yahei" w:hAnsi="Microsoft Yahei"/>
          <w:color w:val="3D3D3D"/>
          <w:sz w:val="30"/>
          <w:szCs w:val="30"/>
        </w:rPr>
        <w:t>〕</w:t>
      </w:r>
      <w:r>
        <w:rPr>
          <w:rFonts w:ascii="Times New Roman" w:hAnsi="Times New Roman" w:cs="Times New Roman"/>
          <w:color w:val="3D3D3D"/>
          <w:sz w:val="30"/>
          <w:szCs w:val="30"/>
        </w:rPr>
        <w:t>40</w:t>
      </w:r>
      <w:r>
        <w:rPr>
          <w:rFonts w:ascii="Microsoft Yahei" w:hAnsi="Microsoft Yahei"/>
          <w:color w:val="3D3D3D"/>
          <w:sz w:val="30"/>
          <w:szCs w:val="30"/>
        </w:rPr>
        <w:t>号）和《淄博市市级财政专项资金管</w:t>
      </w:r>
      <w:r>
        <w:rPr>
          <w:rFonts w:ascii="Microsoft Yahei" w:hAnsi="Microsoft Yahei"/>
          <w:color w:val="3D3D3D"/>
          <w:sz w:val="30"/>
          <w:szCs w:val="30"/>
        </w:rPr>
        <w:lastRenderedPageBreak/>
        <w:t>理暂行办法》（</w:t>
      </w:r>
      <w:proofErr w:type="gramStart"/>
      <w:r>
        <w:rPr>
          <w:rFonts w:ascii="Microsoft Yahei" w:hAnsi="Microsoft Yahei"/>
          <w:color w:val="3D3D3D"/>
          <w:sz w:val="30"/>
          <w:szCs w:val="30"/>
        </w:rPr>
        <w:t>淄</w:t>
      </w:r>
      <w:proofErr w:type="gramEnd"/>
      <w:r>
        <w:rPr>
          <w:rFonts w:ascii="Microsoft Yahei" w:hAnsi="Microsoft Yahei"/>
          <w:color w:val="3D3D3D"/>
          <w:sz w:val="30"/>
          <w:szCs w:val="30"/>
        </w:rPr>
        <w:t>政办字〔</w:t>
      </w:r>
      <w:r>
        <w:rPr>
          <w:rFonts w:ascii="Times New Roman" w:hAnsi="Times New Roman" w:cs="Times New Roman"/>
          <w:color w:val="3D3D3D"/>
          <w:sz w:val="30"/>
          <w:szCs w:val="30"/>
        </w:rPr>
        <w:t>2015</w:t>
      </w:r>
      <w:r>
        <w:rPr>
          <w:rFonts w:ascii="Microsoft Yahei" w:hAnsi="Microsoft Yahei"/>
          <w:color w:val="3D3D3D"/>
          <w:sz w:val="30"/>
          <w:szCs w:val="30"/>
        </w:rPr>
        <w:t>〕</w:t>
      </w:r>
      <w:r>
        <w:rPr>
          <w:rFonts w:ascii="Times New Roman" w:hAnsi="Times New Roman" w:cs="Times New Roman"/>
          <w:color w:val="3D3D3D"/>
          <w:sz w:val="30"/>
          <w:szCs w:val="30"/>
        </w:rPr>
        <w:t>19</w:t>
      </w:r>
      <w:r>
        <w:rPr>
          <w:rFonts w:ascii="Microsoft Yahei" w:hAnsi="Microsoft Yahei"/>
          <w:color w:val="3D3D3D"/>
          <w:sz w:val="30"/>
          <w:szCs w:val="30"/>
        </w:rPr>
        <w:t>号）文件精神，为加强财政资金管理，制定本办法。</w:t>
      </w:r>
    </w:p>
    <w:p w14:paraId="52D0B766" w14:textId="77777777" w:rsidR="00BF44AB" w:rsidRDefault="00BF44AB" w:rsidP="00BF44AB">
      <w:pPr>
        <w:pStyle w:val="a7"/>
        <w:spacing w:before="0" w:beforeAutospacing="0" w:after="0" w:afterAutospacing="0"/>
        <w:ind w:firstLine="630"/>
        <w:rPr>
          <w:rFonts w:ascii="Microsoft Yahei" w:hAnsi="Microsoft Yahei"/>
          <w:color w:val="3D3D3D"/>
          <w:sz w:val="23"/>
          <w:szCs w:val="23"/>
        </w:rPr>
      </w:pPr>
      <w:r>
        <w:rPr>
          <w:rFonts w:ascii="楷体_GB2312" w:eastAsia="楷体_GB2312" w:hAnsi="Microsoft Yahei" w:hint="eastAsia"/>
          <w:color w:val="3D3D3D"/>
          <w:sz w:val="30"/>
          <w:szCs w:val="30"/>
        </w:rPr>
        <w:t>第二条</w:t>
      </w:r>
      <w:r>
        <w:rPr>
          <w:rFonts w:ascii="Microsoft Yahei" w:hAnsi="Microsoft Yahei"/>
          <w:color w:val="3D3D3D"/>
          <w:sz w:val="30"/>
          <w:szCs w:val="30"/>
        </w:rPr>
        <w:t xml:space="preserve">　文化旅游产业融合发展专项资金（以下简称</w:t>
      </w:r>
      <w:r>
        <w:rPr>
          <w:rFonts w:ascii="Times New Roman" w:hAnsi="Times New Roman" w:cs="Times New Roman"/>
          <w:color w:val="3D3D3D"/>
          <w:sz w:val="30"/>
          <w:szCs w:val="30"/>
        </w:rPr>
        <w:t>“</w:t>
      </w:r>
      <w:r>
        <w:rPr>
          <w:rFonts w:ascii="Microsoft Yahei" w:hAnsi="Microsoft Yahei"/>
          <w:color w:val="3D3D3D"/>
          <w:sz w:val="30"/>
          <w:szCs w:val="30"/>
        </w:rPr>
        <w:t>专项资金</w:t>
      </w:r>
      <w:r>
        <w:rPr>
          <w:rFonts w:ascii="Times New Roman" w:hAnsi="Times New Roman" w:cs="Times New Roman"/>
          <w:color w:val="3D3D3D"/>
          <w:sz w:val="30"/>
          <w:szCs w:val="30"/>
        </w:rPr>
        <w:t>”</w:t>
      </w:r>
      <w:r>
        <w:rPr>
          <w:rFonts w:ascii="Microsoft Yahei" w:hAnsi="Microsoft Yahei"/>
          <w:color w:val="3D3D3D"/>
          <w:sz w:val="30"/>
          <w:szCs w:val="30"/>
        </w:rPr>
        <w:t>）是指市级财政预算安排，专项用于支持促进文化旅游产业融合发展的资金。专项资金由市财政局、市旅游局负责管理，各司其职。市财政局负责专项资金的预算安排及执行，牵头制定专项资金管理办法、绩效评价办法和信息公开管理办法，组织绩效评价和财政监督检查等。市旅游局负责确定年度专项资金支持方向，制定专项资金申报指南，组织项目申报和专家评审，参与制定专项资金管理办法，拟定专项资金分配方案，具体实施项目绩效考核、信息公开等。</w:t>
      </w:r>
    </w:p>
    <w:p w14:paraId="2C189A99" w14:textId="77777777" w:rsidR="00BF44AB" w:rsidRDefault="00BF44AB" w:rsidP="00BF44AB">
      <w:pPr>
        <w:pStyle w:val="a7"/>
        <w:spacing w:before="0" w:beforeAutospacing="0" w:after="0" w:afterAutospacing="0"/>
        <w:ind w:firstLine="630"/>
        <w:rPr>
          <w:rFonts w:ascii="Microsoft Yahei" w:hAnsi="Microsoft Yahei"/>
          <w:color w:val="3D3D3D"/>
          <w:sz w:val="23"/>
          <w:szCs w:val="23"/>
        </w:rPr>
      </w:pPr>
      <w:r>
        <w:rPr>
          <w:rFonts w:ascii="Times New Roman" w:hAnsi="Times New Roman" w:cs="Times New Roman"/>
          <w:color w:val="3D3D3D"/>
          <w:sz w:val="30"/>
          <w:szCs w:val="30"/>
        </w:rPr>
        <w:t> </w:t>
      </w:r>
    </w:p>
    <w:p w14:paraId="46EFB18E" w14:textId="77777777" w:rsidR="00BF44AB" w:rsidRDefault="00BF44AB" w:rsidP="00BF44AB">
      <w:pPr>
        <w:pStyle w:val="a7"/>
        <w:spacing w:before="0" w:beforeAutospacing="0" w:after="0" w:afterAutospacing="0"/>
        <w:jc w:val="center"/>
        <w:rPr>
          <w:rFonts w:ascii="Microsoft Yahei" w:hAnsi="Microsoft Yahei"/>
          <w:color w:val="3D3D3D"/>
          <w:sz w:val="23"/>
          <w:szCs w:val="23"/>
        </w:rPr>
      </w:pPr>
      <w:r>
        <w:rPr>
          <w:rFonts w:ascii="黑体" w:eastAsia="黑体" w:hAnsi="黑体" w:hint="eastAsia"/>
          <w:color w:val="3D3D3D"/>
          <w:sz w:val="30"/>
          <w:szCs w:val="30"/>
        </w:rPr>
        <w:t>第二章</w:t>
      </w:r>
      <w:r>
        <w:rPr>
          <w:rFonts w:ascii="Times New Roman" w:hAnsi="Times New Roman" w:cs="Times New Roman"/>
          <w:color w:val="3D3D3D"/>
          <w:sz w:val="30"/>
          <w:szCs w:val="30"/>
        </w:rPr>
        <w:t>  </w:t>
      </w:r>
      <w:r>
        <w:rPr>
          <w:rFonts w:ascii="黑体" w:eastAsia="黑体" w:hAnsi="黑体" w:hint="eastAsia"/>
          <w:color w:val="3D3D3D"/>
          <w:sz w:val="30"/>
          <w:szCs w:val="30"/>
        </w:rPr>
        <w:t>使用原则、支持范围和方式</w:t>
      </w:r>
    </w:p>
    <w:p w14:paraId="747B637C" w14:textId="77777777" w:rsidR="00BF44AB" w:rsidRDefault="00BF44AB" w:rsidP="00BF44AB">
      <w:pPr>
        <w:pStyle w:val="a7"/>
        <w:spacing w:before="0" w:beforeAutospacing="0" w:after="0" w:afterAutospacing="0"/>
        <w:ind w:firstLine="630"/>
        <w:jc w:val="center"/>
        <w:rPr>
          <w:rFonts w:ascii="Microsoft Yahei" w:hAnsi="Microsoft Yahei"/>
          <w:color w:val="3D3D3D"/>
          <w:sz w:val="23"/>
          <w:szCs w:val="23"/>
        </w:rPr>
      </w:pPr>
      <w:r>
        <w:rPr>
          <w:rFonts w:ascii="Times New Roman" w:hAnsi="Times New Roman" w:cs="Times New Roman"/>
          <w:color w:val="3D3D3D"/>
          <w:sz w:val="30"/>
          <w:szCs w:val="30"/>
        </w:rPr>
        <w:t> </w:t>
      </w:r>
    </w:p>
    <w:p w14:paraId="3CA47027" w14:textId="77777777" w:rsidR="00BF44AB" w:rsidRDefault="00BF44AB" w:rsidP="00BF44AB">
      <w:pPr>
        <w:pStyle w:val="a7"/>
        <w:spacing w:before="0" w:beforeAutospacing="0" w:after="0" w:afterAutospacing="0"/>
        <w:ind w:firstLine="630"/>
        <w:rPr>
          <w:rFonts w:ascii="Microsoft Yahei" w:hAnsi="Microsoft Yahei"/>
          <w:color w:val="3D3D3D"/>
          <w:sz w:val="23"/>
          <w:szCs w:val="23"/>
        </w:rPr>
      </w:pPr>
      <w:r>
        <w:rPr>
          <w:rFonts w:ascii="楷体_GB2312" w:eastAsia="楷体_GB2312" w:hAnsi="Microsoft Yahei" w:hint="eastAsia"/>
          <w:color w:val="3D3D3D"/>
          <w:sz w:val="30"/>
          <w:szCs w:val="30"/>
        </w:rPr>
        <w:t>第三条</w:t>
      </w:r>
      <w:r>
        <w:rPr>
          <w:rFonts w:ascii="Microsoft Yahei" w:hAnsi="Microsoft Yahei"/>
          <w:color w:val="3D3D3D"/>
          <w:sz w:val="30"/>
          <w:szCs w:val="30"/>
        </w:rPr>
        <w:t> </w:t>
      </w:r>
      <w:r>
        <w:rPr>
          <w:rFonts w:ascii="Microsoft Yahei" w:hAnsi="Microsoft Yahei"/>
          <w:color w:val="3D3D3D"/>
          <w:sz w:val="30"/>
          <w:szCs w:val="30"/>
        </w:rPr>
        <w:t>专项资金的使用应遵循</w:t>
      </w:r>
      <w:r>
        <w:rPr>
          <w:rFonts w:ascii="Times New Roman" w:hAnsi="Times New Roman" w:cs="Times New Roman"/>
          <w:color w:val="3D3D3D"/>
          <w:sz w:val="30"/>
          <w:szCs w:val="30"/>
        </w:rPr>
        <w:t>“</w:t>
      </w:r>
      <w:r>
        <w:rPr>
          <w:rFonts w:ascii="Microsoft Yahei" w:hAnsi="Microsoft Yahei"/>
          <w:color w:val="3D3D3D"/>
          <w:sz w:val="30"/>
          <w:szCs w:val="30"/>
        </w:rPr>
        <w:t>统筹规划、择优扶强、突出重点、加强引导、注重实效、公平透明</w:t>
      </w:r>
      <w:r>
        <w:rPr>
          <w:rFonts w:ascii="Times New Roman" w:hAnsi="Times New Roman" w:cs="Times New Roman"/>
          <w:color w:val="3D3D3D"/>
          <w:sz w:val="30"/>
          <w:szCs w:val="30"/>
        </w:rPr>
        <w:t>”</w:t>
      </w:r>
      <w:r>
        <w:rPr>
          <w:rFonts w:ascii="Microsoft Yahei" w:hAnsi="Microsoft Yahei"/>
          <w:color w:val="3D3D3D"/>
          <w:sz w:val="30"/>
          <w:szCs w:val="30"/>
        </w:rPr>
        <w:t>的原则。</w:t>
      </w:r>
    </w:p>
    <w:p w14:paraId="0B6F556C" w14:textId="77777777" w:rsidR="00BF44AB" w:rsidRDefault="00BF44AB" w:rsidP="00BF44AB">
      <w:pPr>
        <w:pStyle w:val="a7"/>
        <w:spacing w:before="0" w:beforeAutospacing="0" w:after="0" w:afterAutospacing="0"/>
        <w:ind w:firstLine="630"/>
        <w:rPr>
          <w:rFonts w:ascii="Microsoft Yahei" w:hAnsi="Microsoft Yahei"/>
          <w:color w:val="3D3D3D"/>
          <w:sz w:val="23"/>
          <w:szCs w:val="23"/>
        </w:rPr>
      </w:pPr>
      <w:r>
        <w:rPr>
          <w:rFonts w:ascii="楷体_GB2312" w:eastAsia="楷体_GB2312" w:hAnsi="Microsoft Yahei" w:hint="eastAsia"/>
          <w:color w:val="3D3D3D"/>
          <w:sz w:val="30"/>
          <w:szCs w:val="30"/>
        </w:rPr>
        <w:t>第四条</w:t>
      </w:r>
      <w:r>
        <w:rPr>
          <w:rFonts w:ascii="Times New Roman" w:hAnsi="Times New Roman" w:cs="Times New Roman"/>
          <w:color w:val="3D3D3D"/>
          <w:sz w:val="30"/>
          <w:szCs w:val="30"/>
        </w:rPr>
        <w:t>  </w:t>
      </w:r>
      <w:r>
        <w:rPr>
          <w:rFonts w:ascii="Microsoft Yahei" w:hAnsi="Microsoft Yahei"/>
          <w:color w:val="3D3D3D"/>
          <w:sz w:val="30"/>
          <w:szCs w:val="30"/>
        </w:rPr>
        <w:t>扶持范围和重点：</w:t>
      </w:r>
    </w:p>
    <w:p w14:paraId="492CCE20" w14:textId="77777777" w:rsidR="00BF44AB" w:rsidRDefault="00BF44AB" w:rsidP="00BF44AB">
      <w:pPr>
        <w:pStyle w:val="a7"/>
        <w:spacing w:before="0" w:beforeAutospacing="0" w:after="0" w:afterAutospacing="0"/>
        <w:ind w:firstLine="630"/>
        <w:rPr>
          <w:rFonts w:ascii="Microsoft Yahei" w:hAnsi="Microsoft Yahei"/>
          <w:color w:val="3D3D3D"/>
          <w:sz w:val="23"/>
          <w:szCs w:val="23"/>
        </w:rPr>
      </w:pPr>
      <w:r>
        <w:rPr>
          <w:rFonts w:ascii="Microsoft Yahei" w:hAnsi="Microsoft Yahei"/>
          <w:color w:val="3D3D3D"/>
          <w:sz w:val="30"/>
          <w:szCs w:val="30"/>
        </w:rPr>
        <w:t>（一）重点旅游企业和重点旅游项目，特别是综合性旅游景区建设项目；</w:t>
      </w:r>
    </w:p>
    <w:p w14:paraId="56EC7CD0" w14:textId="77777777" w:rsidR="00BF44AB" w:rsidRDefault="00BF44AB" w:rsidP="00BF44AB">
      <w:pPr>
        <w:pStyle w:val="a7"/>
        <w:spacing w:before="0" w:beforeAutospacing="0" w:after="0" w:afterAutospacing="0"/>
        <w:ind w:firstLine="630"/>
        <w:rPr>
          <w:rFonts w:ascii="Microsoft Yahei" w:hAnsi="Microsoft Yahei"/>
          <w:color w:val="3D3D3D"/>
          <w:sz w:val="23"/>
          <w:szCs w:val="23"/>
        </w:rPr>
      </w:pPr>
      <w:r>
        <w:rPr>
          <w:rFonts w:ascii="Microsoft Yahei" w:hAnsi="Microsoft Yahei"/>
          <w:color w:val="3D3D3D"/>
          <w:sz w:val="30"/>
          <w:szCs w:val="30"/>
        </w:rPr>
        <w:t>（二）公益（用）性旅游基础设施及旅游公共信息平台建设项目；</w:t>
      </w:r>
    </w:p>
    <w:p w14:paraId="497D1393" w14:textId="77777777" w:rsidR="00BF44AB" w:rsidRDefault="00BF44AB" w:rsidP="00BF44AB">
      <w:pPr>
        <w:pStyle w:val="a7"/>
        <w:spacing w:before="0" w:beforeAutospacing="0" w:after="0" w:afterAutospacing="0"/>
        <w:ind w:firstLine="630"/>
        <w:rPr>
          <w:rFonts w:ascii="Microsoft Yahei" w:hAnsi="Microsoft Yahei"/>
          <w:color w:val="3D3D3D"/>
          <w:sz w:val="23"/>
          <w:szCs w:val="23"/>
        </w:rPr>
      </w:pPr>
      <w:r>
        <w:rPr>
          <w:rFonts w:ascii="Microsoft Yahei" w:hAnsi="Microsoft Yahei"/>
          <w:color w:val="3D3D3D"/>
          <w:sz w:val="30"/>
          <w:szCs w:val="30"/>
        </w:rPr>
        <w:lastRenderedPageBreak/>
        <w:t>（三）城市文化旅游形象宣传、旅游宣传促销、人才培训、产品打造等；</w:t>
      </w:r>
    </w:p>
    <w:p w14:paraId="5E64CA56" w14:textId="77777777" w:rsidR="00BF44AB" w:rsidRDefault="00BF44AB" w:rsidP="00BF44AB">
      <w:pPr>
        <w:pStyle w:val="a7"/>
        <w:spacing w:before="0" w:beforeAutospacing="0" w:after="0" w:afterAutospacing="0"/>
        <w:ind w:firstLine="630"/>
        <w:rPr>
          <w:rFonts w:ascii="Microsoft Yahei" w:hAnsi="Microsoft Yahei"/>
          <w:color w:val="3D3D3D"/>
          <w:sz w:val="23"/>
          <w:szCs w:val="23"/>
        </w:rPr>
      </w:pPr>
      <w:r>
        <w:rPr>
          <w:rFonts w:ascii="Microsoft Yahei" w:hAnsi="Microsoft Yahei"/>
          <w:color w:val="3D3D3D"/>
          <w:sz w:val="30"/>
          <w:szCs w:val="30"/>
        </w:rPr>
        <w:t>（四）通过政府购买服务的文化旅游产业融合发展策划、规划；</w:t>
      </w:r>
    </w:p>
    <w:p w14:paraId="5BB34093" w14:textId="77777777" w:rsidR="00BF44AB" w:rsidRDefault="00BF44AB" w:rsidP="00BF44AB">
      <w:pPr>
        <w:pStyle w:val="a7"/>
        <w:spacing w:before="0" w:beforeAutospacing="0" w:after="0" w:afterAutospacing="0"/>
        <w:ind w:firstLine="630"/>
        <w:rPr>
          <w:rFonts w:ascii="Microsoft Yahei" w:hAnsi="Microsoft Yahei"/>
          <w:color w:val="3D3D3D"/>
          <w:sz w:val="23"/>
          <w:szCs w:val="23"/>
        </w:rPr>
      </w:pPr>
      <w:r>
        <w:rPr>
          <w:rFonts w:ascii="Microsoft Yahei" w:hAnsi="Microsoft Yahei"/>
          <w:color w:val="3D3D3D"/>
          <w:sz w:val="30"/>
          <w:szCs w:val="30"/>
        </w:rPr>
        <w:t>（五）促进文化旅游产业融合发展的其他事项。</w:t>
      </w:r>
    </w:p>
    <w:p w14:paraId="06C1207F" w14:textId="77777777" w:rsidR="00BF44AB" w:rsidRDefault="00BF44AB" w:rsidP="00BF44AB">
      <w:pPr>
        <w:pStyle w:val="a7"/>
        <w:spacing w:before="0" w:beforeAutospacing="0" w:after="0" w:afterAutospacing="0"/>
        <w:ind w:firstLine="630"/>
        <w:rPr>
          <w:rFonts w:ascii="Microsoft Yahei" w:hAnsi="Microsoft Yahei"/>
          <w:color w:val="3D3D3D"/>
          <w:sz w:val="23"/>
          <w:szCs w:val="23"/>
        </w:rPr>
      </w:pPr>
      <w:r>
        <w:rPr>
          <w:rFonts w:ascii="楷体_GB2312" w:eastAsia="楷体_GB2312" w:hAnsi="Microsoft Yahei" w:hint="eastAsia"/>
          <w:color w:val="3D3D3D"/>
          <w:sz w:val="30"/>
          <w:szCs w:val="30"/>
        </w:rPr>
        <w:t>第五条</w:t>
      </w:r>
      <w:r>
        <w:rPr>
          <w:rFonts w:ascii="楷体_GB2312" w:eastAsia="楷体_GB2312" w:hAnsi="Microsoft Yahei" w:hint="eastAsia"/>
          <w:color w:val="3D3D3D"/>
          <w:sz w:val="30"/>
          <w:szCs w:val="30"/>
        </w:rPr>
        <w:t> </w:t>
      </w:r>
      <w:r>
        <w:rPr>
          <w:rFonts w:ascii="Times New Roman" w:hAnsi="Times New Roman" w:cs="Times New Roman"/>
          <w:color w:val="3D3D3D"/>
          <w:sz w:val="30"/>
          <w:szCs w:val="30"/>
        </w:rPr>
        <w:t> </w:t>
      </w:r>
      <w:r>
        <w:rPr>
          <w:rFonts w:ascii="Microsoft Yahei" w:hAnsi="Microsoft Yahei"/>
          <w:color w:val="3D3D3D"/>
          <w:sz w:val="30"/>
          <w:szCs w:val="30"/>
        </w:rPr>
        <w:t>扶持方式：</w:t>
      </w:r>
    </w:p>
    <w:p w14:paraId="3A085A7D" w14:textId="77777777" w:rsidR="00BF44AB" w:rsidRDefault="00BF44AB" w:rsidP="00BF44AB">
      <w:pPr>
        <w:pStyle w:val="a7"/>
        <w:spacing w:before="0" w:beforeAutospacing="0" w:after="0" w:afterAutospacing="0"/>
        <w:ind w:firstLine="630"/>
        <w:rPr>
          <w:rFonts w:ascii="Microsoft Yahei" w:hAnsi="Microsoft Yahei"/>
          <w:color w:val="3D3D3D"/>
          <w:sz w:val="23"/>
          <w:szCs w:val="23"/>
        </w:rPr>
      </w:pPr>
      <w:r>
        <w:rPr>
          <w:rFonts w:ascii="Microsoft Yahei" w:hAnsi="Microsoft Yahei"/>
          <w:color w:val="3D3D3D"/>
          <w:sz w:val="30"/>
          <w:szCs w:val="30"/>
        </w:rPr>
        <w:t>（一）专项资金采取以奖代补、贷款贴息等方式采取竞争性分配法和因素分配法对项目进行支持。</w:t>
      </w:r>
    </w:p>
    <w:p w14:paraId="6D8449A5" w14:textId="77777777" w:rsidR="00BF44AB" w:rsidRDefault="00BF44AB" w:rsidP="00BF44AB">
      <w:pPr>
        <w:pStyle w:val="a7"/>
        <w:spacing w:before="0" w:beforeAutospacing="0" w:after="0" w:afterAutospacing="0"/>
        <w:ind w:firstLine="630"/>
        <w:rPr>
          <w:rFonts w:ascii="Microsoft Yahei" w:hAnsi="Microsoft Yahei"/>
          <w:color w:val="3D3D3D"/>
          <w:sz w:val="23"/>
          <w:szCs w:val="23"/>
        </w:rPr>
      </w:pPr>
      <w:r>
        <w:rPr>
          <w:rFonts w:ascii="Microsoft Yahei" w:hAnsi="Microsoft Yahei"/>
          <w:color w:val="3D3D3D"/>
          <w:sz w:val="30"/>
          <w:szCs w:val="30"/>
        </w:rPr>
        <w:t>（二）专项资金补助额度。以奖代补项目，每个给予最高不超过</w:t>
      </w:r>
      <w:r>
        <w:rPr>
          <w:rFonts w:ascii="Times New Roman" w:hAnsi="Times New Roman" w:cs="Times New Roman"/>
          <w:color w:val="3D3D3D"/>
          <w:sz w:val="30"/>
          <w:szCs w:val="30"/>
        </w:rPr>
        <w:t>100</w:t>
      </w:r>
      <w:r>
        <w:rPr>
          <w:rFonts w:ascii="Microsoft Yahei" w:hAnsi="Microsoft Yahei"/>
          <w:color w:val="3D3D3D"/>
          <w:sz w:val="30"/>
          <w:szCs w:val="30"/>
        </w:rPr>
        <w:t>万元支持；贴息贷款项目，每个给予最高不超过</w:t>
      </w:r>
      <w:r>
        <w:rPr>
          <w:rFonts w:ascii="Times New Roman" w:hAnsi="Times New Roman" w:cs="Times New Roman"/>
          <w:color w:val="3D3D3D"/>
          <w:sz w:val="30"/>
          <w:szCs w:val="30"/>
        </w:rPr>
        <w:t>200</w:t>
      </w:r>
      <w:r>
        <w:rPr>
          <w:rFonts w:ascii="Microsoft Yahei" w:hAnsi="Microsoft Yahei"/>
          <w:color w:val="3D3D3D"/>
          <w:sz w:val="30"/>
          <w:szCs w:val="30"/>
        </w:rPr>
        <w:t>万元支持。</w:t>
      </w:r>
    </w:p>
    <w:p w14:paraId="070A2FCA" w14:textId="77777777" w:rsidR="00BF44AB" w:rsidRDefault="00BF44AB" w:rsidP="00BF44AB">
      <w:pPr>
        <w:pStyle w:val="a7"/>
        <w:spacing w:before="0" w:beforeAutospacing="0" w:after="0" w:afterAutospacing="0"/>
        <w:ind w:firstLine="630"/>
        <w:rPr>
          <w:rFonts w:ascii="Microsoft Yahei" w:hAnsi="Microsoft Yahei"/>
          <w:color w:val="3D3D3D"/>
          <w:sz w:val="23"/>
          <w:szCs w:val="23"/>
        </w:rPr>
      </w:pPr>
      <w:r>
        <w:rPr>
          <w:rFonts w:ascii="Microsoft Yahei" w:hAnsi="Microsoft Yahei"/>
          <w:color w:val="3D3D3D"/>
          <w:sz w:val="30"/>
          <w:szCs w:val="30"/>
        </w:rPr>
        <w:t>（三）对当年已获得财政资金扶持的同一项目，该专项资金不再予以支持。</w:t>
      </w:r>
    </w:p>
    <w:p w14:paraId="2CD7FAC7" w14:textId="77777777" w:rsidR="00BF44AB" w:rsidRDefault="00BF44AB" w:rsidP="00BF44AB">
      <w:pPr>
        <w:pStyle w:val="a7"/>
        <w:spacing w:before="0" w:beforeAutospacing="0" w:after="0" w:afterAutospacing="0"/>
        <w:ind w:firstLine="630"/>
        <w:rPr>
          <w:rFonts w:ascii="Microsoft Yahei" w:hAnsi="Microsoft Yahei"/>
          <w:color w:val="3D3D3D"/>
          <w:sz w:val="23"/>
          <w:szCs w:val="23"/>
        </w:rPr>
      </w:pPr>
      <w:r>
        <w:rPr>
          <w:rFonts w:ascii="Times New Roman" w:hAnsi="Times New Roman" w:cs="Times New Roman"/>
          <w:color w:val="3D3D3D"/>
          <w:sz w:val="30"/>
          <w:szCs w:val="30"/>
        </w:rPr>
        <w:t> </w:t>
      </w:r>
    </w:p>
    <w:p w14:paraId="74BC6614" w14:textId="77777777" w:rsidR="00BF44AB" w:rsidRDefault="00BF44AB" w:rsidP="00BF44AB">
      <w:pPr>
        <w:pStyle w:val="a7"/>
        <w:spacing w:before="0" w:beforeAutospacing="0" w:after="0" w:afterAutospacing="0"/>
        <w:jc w:val="center"/>
        <w:rPr>
          <w:rFonts w:ascii="Microsoft Yahei" w:hAnsi="Microsoft Yahei"/>
          <w:color w:val="3D3D3D"/>
          <w:sz w:val="23"/>
          <w:szCs w:val="23"/>
        </w:rPr>
      </w:pPr>
      <w:r>
        <w:rPr>
          <w:rFonts w:ascii="黑体" w:eastAsia="黑体" w:hAnsi="黑体" w:hint="eastAsia"/>
          <w:color w:val="3D3D3D"/>
          <w:sz w:val="30"/>
          <w:szCs w:val="30"/>
        </w:rPr>
        <w:t>第三章</w:t>
      </w:r>
      <w:r>
        <w:rPr>
          <w:rFonts w:ascii="Times New Roman" w:hAnsi="Times New Roman" w:cs="Times New Roman"/>
          <w:color w:val="3D3D3D"/>
          <w:sz w:val="30"/>
          <w:szCs w:val="30"/>
        </w:rPr>
        <w:t>  </w:t>
      </w:r>
      <w:r>
        <w:rPr>
          <w:rFonts w:ascii="黑体" w:eastAsia="黑体" w:hAnsi="黑体" w:hint="eastAsia"/>
          <w:color w:val="3D3D3D"/>
          <w:sz w:val="30"/>
          <w:szCs w:val="30"/>
        </w:rPr>
        <w:t>申报和审批程序</w:t>
      </w:r>
    </w:p>
    <w:p w14:paraId="7AA4F989" w14:textId="77777777" w:rsidR="00BF44AB" w:rsidRDefault="00BF44AB" w:rsidP="00BF44AB">
      <w:pPr>
        <w:pStyle w:val="a7"/>
        <w:spacing w:before="0" w:beforeAutospacing="0" w:after="0" w:afterAutospacing="0"/>
        <w:ind w:firstLine="630"/>
        <w:rPr>
          <w:rFonts w:ascii="Microsoft Yahei" w:hAnsi="Microsoft Yahei"/>
          <w:color w:val="3D3D3D"/>
          <w:sz w:val="23"/>
          <w:szCs w:val="23"/>
        </w:rPr>
      </w:pPr>
      <w:r>
        <w:rPr>
          <w:rFonts w:ascii="Times New Roman" w:hAnsi="Times New Roman" w:cs="Times New Roman"/>
          <w:color w:val="3D3D3D"/>
          <w:sz w:val="30"/>
          <w:szCs w:val="30"/>
        </w:rPr>
        <w:t> </w:t>
      </w:r>
    </w:p>
    <w:p w14:paraId="2605E8BE" w14:textId="77777777" w:rsidR="00BF44AB" w:rsidRDefault="00BF44AB" w:rsidP="00BF44AB">
      <w:pPr>
        <w:pStyle w:val="a7"/>
        <w:spacing w:before="0" w:beforeAutospacing="0" w:after="0" w:afterAutospacing="0"/>
        <w:ind w:firstLine="795"/>
        <w:rPr>
          <w:rFonts w:ascii="Microsoft Yahei" w:hAnsi="Microsoft Yahei"/>
          <w:color w:val="3D3D3D"/>
          <w:sz w:val="23"/>
          <w:szCs w:val="23"/>
        </w:rPr>
      </w:pPr>
      <w:r>
        <w:rPr>
          <w:rFonts w:ascii="楷体_GB2312" w:eastAsia="楷体_GB2312" w:hAnsi="Microsoft Yahei" w:hint="eastAsia"/>
          <w:color w:val="3D3D3D"/>
          <w:sz w:val="30"/>
          <w:szCs w:val="30"/>
        </w:rPr>
        <w:t>第六条</w:t>
      </w:r>
      <w:r>
        <w:rPr>
          <w:rFonts w:ascii="楷体_GB2312" w:eastAsia="楷体_GB2312" w:hAnsi="Microsoft Yahei" w:hint="eastAsia"/>
          <w:color w:val="3D3D3D"/>
          <w:sz w:val="30"/>
          <w:szCs w:val="30"/>
        </w:rPr>
        <w:t> </w:t>
      </w:r>
      <w:r>
        <w:rPr>
          <w:rFonts w:ascii="Microsoft Yahei" w:hAnsi="Microsoft Yahei"/>
          <w:color w:val="3D3D3D"/>
          <w:sz w:val="30"/>
          <w:szCs w:val="30"/>
        </w:rPr>
        <w:t>项目的申报和审批程序</w:t>
      </w:r>
    </w:p>
    <w:p w14:paraId="4BBE911F" w14:textId="77777777" w:rsidR="00BF44AB" w:rsidRDefault="00BF44AB" w:rsidP="00BF44AB">
      <w:pPr>
        <w:pStyle w:val="a7"/>
        <w:spacing w:before="0" w:beforeAutospacing="0" w:after="0" w:afterAutospacing="0"/>
        <w:ind w:firstLine="630"/>
        <w:rPr>
          <w:rFonts w:ascii="Microsoft Yahei" w:hAnsi="Microsoft Yahei"/>
          <w:color w:val="3D3D3D"/>
          <w:sz w:val="23"/>
          <w:szCs w:val="23"/>
        </w:rPr>
      </w:pPr>
      <w:r>
        <w:rPr>
          <w:rFonts w:ascii="Microsoft Yahei" w:hAnsi="Microsoft Yahei"/>
          <w:color w:val="3D3D3D"/>
          <w:sz w:val="30"/>
          <w:szCs w:val="30"/>
        </w:rPr>
        <w:t>（一）市旅游局会同市财政局根据当年市政府扶持重点编制下达项目申报指南；</w:t>
      </w:r>
    </w:p>
    <w:p w14:paraId="68D232C4" w14:textId="77777777" w:rsidR="00BF44AB" w:rsidRDefault="00BF44AB" w:rsidP="00BF44AB">
      <w:pPr>
        <w:pStyle w:val="a7"/>
        <w:spacing w:before="0" w:beforeAutospacing="0" w:after="0" w:afterAutospacing="0"/>
        <w:ind w:firstLine="630"/>
        <w:rPr>
          <w:rFonts w:ascii="Microsoft Yahei" w:hAnsi="Microsoft Yahei"/>
          <w:color w:val="3D3D3D"/>
          <w:sz w:val="23"/>
          <w:szCs w:val="23"/>
        </w:rPr>
      </w:pPr>
      <w:r>
        <w:rPr>
          <w:rFonts w:ascii="Microsoft Yahei" w:hAnsi="Microsoft Yahei"/>
          <w:color w:val="3D3D3D"/>
          <w:sz w:val="30"/>
          <w:szCs w:val="30"/>
        </w:rPr>
        <w:t>（二）项目申请单位按属地原则将申报材料分别报送所在区（县）旅游主管和财政部门，区（县）旅游主管和财政部门对上报的项目组织审核、论证，并对上报资料的真实性</w:t>
      </w:r>
      <w:proofErr w:type="gramStart"/>
      <w:r>
        <w:rPr>
          <w:rFonts w:ascii="Microsoft Yahei" w:hAnsi="Microsoft Yahei"/>
          <w:color w:val="3D3D3D"/>
          <w:sz w:val="30"/>
          <w:szCs w:val="30"/>
        </w:rPr>
        <w:t>作出</w:t>
      </w:r>
      <w:proofErr w:type="gramEnd"/>
      <w:r>
        <w:rPr>
          <w:rFonts w:ascii="Microsoft Yahei" w:hAnsi="Microsoft Yahei"/>
          <w:color w:val="3D3D3D"/>
          <w:sz w:val="30"/>
          <w:szCs w:val="30"/>
        </w:rPr>
        <w:t>承</w:t>
      </w:r>
      <w:r>
        <w:rPr>
          <w:rFonts w:ascii="Microsoft Yahei" w:hAnsi="Microsoft Yahei"/>
          <w:color w:val="3D3D3D"/>
          <w:sz w:val="30"/>
          <w:szCs w:val="30"/>
        </w:rPr>
        <w:lastRenderedPageBreak/>
        <w:t>诺。对审核合格者，由区（县）旅游主管和财政部门汇总后上报市旅游局和市财政局。</w:t>
      </w:r>
    </w:p>
    <w:p w14:paraId="62F2879B" w14:textId="77777777" w:rsidR="00BF44AB" w:rsidRDefault="00BF44AB" w:rsidP="00BF44AB">
      <w:pPr>
        <w:pStyle w:val="a7"/>
        <w:spacing w:before="0" w:beforeAutospacing="0" w:after="0" w:afterAutospacing="0"/>
        <w:rPr>
          <w:rFonts w:ascii="Microsoft Yahei" w:hAnsi="Microsoft Yahei"/>
          <w:color w:val="3D3D3D"/>
          <w:sz w:val="23"/>
          <w:szCs w:val="23"/>
        </w:rPr>
      </w:pPr>
      <w:r>
        <w:rPr>
          <w:rFonts w:ascii="Times New Roman" w:hAnsi="Times New Roman" w:cs="Times New Roman"/>
          <w:color w:val="3D3D3D"/>
          <w:sz w:val="30"/>
          <w:szCs w:val="30"/>
        </w:rPr>
        <w:t>    </w:t>
      </w:r>
      <w:r>
        <w:rPr>
          <w:rFonts w:ascii="Microsoft Yahei" w:hAnsi="Microsoft Yahei"/>
          <w:color w:val="3D3D3D"/>
          <w:sz w:val="30"/>
          <w:szCs w:val="30"/>
        </w:rPr>
        <w:t>（三）市旅游局组织专家对申报项目进行论证评审，并将评审结果向社会公示。</w:t>
      </w:r>
    </w:p>
    <w:p w14:paraId="0D492F8F" w14:textId="77777777" w:rsidR="00BF44AB" w:rsidRDefault="00BF44AB" w:rsidP="00BF44AB">
      <w:pPr>
        <w:pStyle w:val="a7"/>
        <w:spacing w:before="0" w:beforeAutospacing="0" w:after="0" w:afterAutospacing="0"/>
        <w:ind w:firstLine="630"/>
        <w:rPr>
          <w:rFonts w:ascii="Microsoft Yahei" w:hAnsi="Microsoft Yahei"/>
          <w:color w:val="3D3D3D"/>
          <w:sz w:val="23"/>
          <w:szCs w:val="23"/>
        </w:rPr>
      </w:pPr>
      <w:r>
        <w:rPr>
          <w:rFonts w:ascii="Times New Roman" w:hAnsi="Times New Roman" w:cs="Times New Roman"/>
          <w:color w:val="3D3D3D"/>
          <w:sz w:val="30"/>
          <w:szCs w:val="30"/>
        </w:rPr>
        <w:t>（四）</w:t>
      </w:r>
      <w:r>
        <w:rPr>
          <w:rFonts w:ascii="Microsoft Yahei" w:hAnsi="Microsoft Yahei"/>
          <w:color w:val="3D3D3D"/>
          <w:sz w:val="30"/>
          <w:szCs w:val="30"/>
        </w:rPr>
        <w:t>公示无异议后，市旅游局根据评审结果、专项资金预算、绩效目标等，拟定资金分配方案，报送市政府审批。</w:t>
      </w:r>
    </w:p>
    <w:p w14:paraId="4BB24A27" w14:textId="77777777" w:rsidR="00BF44AB" w:rsidRDefault="00BF44AB" w:rsidP="00BF44AB">
      <w:pPr>
        <w:pStyle w:val="a7"/>
        <w:spacing w:before="0" w:beforeAutospacing="0" w:after="0" w:afterAutospacing="0"/>
        <w:ind w:firstLine="630"/>
        <w:rPr>
          <w:rFonts w:ascii="Microsoft Yahei" w:hAnsi="Microsoft Yahei"/>
          <w:color w:val="3D3D3D"/>
          <w:sz w:val="23"/>
          <w:szCs w:val="23"/>
        </w:rPr>
      </w:pPr>
      <w:r>
        <w:rPr>
          <w:rFonts w:ascii="Times New Roman" w:hAnsi="Times New Roman" w:cs="Times New Roman"/>
          <w:color w:val="3D3D3D"/>
          <w:sz w:val="30"/>
          <w:szCs w:val="30"/>
        </w:rPr>
        <w:t>（五）</w:t>
      </w:r>
      <w:r>
        <w:rPr>
          <w:rFonts w:ascii="Microsoft Yahei" w:hAnsi="Microsoft Yahei"/>
          <w:color w:val="3D3D3D"/>
          <w:sz w:val="30"/>
          <w:szCs w:val="30"/>
        </w:rPr>
        <w:t>市财政局根据市政府批复的资金分配方案办理资金拨付手续。</w:t>
      </w:r>
    </w:p>
    <w:p w14:paraId="11D3A5C5" w14:textId="77777777" w:rsidR="00BF44AB" w:rsidRDefault="00BF44AB" w:rsidP="00BF44AB">
      <w:pPr>
        <w:pStyle w:val="a7"/>
        <w:spacing w:before="0" w:beforeAutospacing="0" w:after="0" w:afterAutospacing="0"/>
        <w:rPr>
          <w:rFonts w:ascii="Microsoft Yahei" w:hAnsi="Microsoft Yahei"/>
          <w:color w:val="3D3D3D"/>
          <w:sz w:val="23"/>
          <w:szCs w:val="23"/>
        </w:rPr>
      </w:pPr>
      <w:r>
        <w:rPr>
          <w:rFonts w:ascii="Times New Roman" w:hAnsi="Times New Roman" w:cs="Times New Roman"/>
          <w:color w:val="3D3D3D"/>
          <w:sz w:val="30"/>
          <w:szCs w:val="30"/>
        </w:rPr>
        <w:t> </w:t>
      </w:r>
    </w:p>
    <w:p w14:paraId="7F8B23BF" w14:textId="77777777" w:rsidR="00BF44AB" w:rsidRDefault="00BF44AB" w:rsidP="00BF44AB">
      <w:pPr>
        <w:pStyle w:val="a7"/>
        <w:shd w:val="clear" w:color="auto" w:fill="FFFFFF"/>
        <w:spacing w:before="0" w:beforeAutospacing="0" w:after="0" w:afterAutospacing="0" w:line="600" w:lineRule="atLeast"/>
        <w:jc w:val="center"/>
        <w:rPr>
          <w:rFonts w:ascii="Microsoft Yahei" w:hAnsi="Microsoft Yahei"/>
          <w:color w:val="3D3D3D"/>
          <w:sz w:val="23"/>
          <w:szCs w:val="23"/>
        </w:rPr>
      </w:pPr>
      <w:r>
        <w:rPr>
          <w:rFonts w:ascii="黑体" w:eastAsia="黑体" w:hAnsi="黑体" w:hint="eastAsia"/>
          <w:color w:val="3D3D3D"/>
          <w:sz w:val="30"/>
          <w:szCs w:val="30"/>
        </w:rPr>
        <w:t>第四章</w:t>
      </w:r>
      <w:r>
        <w:rPr>
          <w:rFonts w:ascii="Times New Roman" w:hAnsi="Times New Roman" w:cs="Times New Roman"/>
          <w:color w:val="3D3D3D"/>
          <w:sz w:val="30"/>
          <w:szCs w:val="30"/>
        </w:rPr>
        <w:t>  </w:t>
      </w:r>
      <w:r>
        <w:rPr>
          <w:rFonts w:ascii="黑体" w:eastAsia="黑体" w:hAnsi="黑体" w:hint="eastAsia"/>
          <w:color w:val="3D3D3D"/>
          <w:sz w:val="30"/>
          <w:szCs w:val="30"/>
        </w:rPr>
        <w:t>信息公开</w:t>
      </w:r>
    </w:p>
    <w:p w14:paraId="17E74489" w14:textId="77777777" w:rsidR="00BF44AB" w:rsidRDefault="00BF44AB" w:rsidP="00BF44AB">
      <w:pPr>
        <w:pStyle w:val="a7"/>
        <w:shd w:val="clear" w:color="auto" w:fill="FFFFFF"/>
        <w:spacing w:before="0" w:beforeAutospacing="0" w:after="0" w:afterAutospacing="0" w:line="600" w:lineRule="atLeast"/>
        <w:jc w:val="center"/>
        <w:rPr>
          <w:rFonts w:ascii="Microsoft Yahei" w:hAnsi="Microsoft Yahei"/>
          <w:color w:val="3D3D3D"/>
          <w:sz w:val="23"/>
          <w:szCs w:val="23"/>
        </w:rPr>
      </w:pPr>
      <w:r>
        <w:rPr>
          <w:rFonts w:ascii="Times New Roman" w:hAnsi="Times New Roman" w:cs="Times New Roman"/>
          <w:color w:val="3D3D3D"/>
          <w:sz w:val="30"/>
          <w:szCs w:val="30"/>
        </w:rPr>
        <w:t> </w:t>
      </w:r>
    </w:p>
    <w:p w14:paraId="1E3CEFD9" w14:textId="77777777" w:rsidR="00BF44AB" w:rsidRDefault="00BF44AB" w:rsidP="00BF44AB">
      <w:pPr>
        <w:pStyle w:val="a7"/>
        <w:shd w:val="clear" w:color="auto" w:fill="FFFFFF"/>
        <w:spacing w:before="0" w:beforeAutospacing="0" w:after="0" w:afterAutospacing="0" w:line="600" w:lineRule="atLeast"/>
        <w:ind w:firstLine="630"/>
        <w:rPr>
          <w:rFonts w:ascii="Microsoft Yahei" w:hAnsi="Microsoft Yahei"/>
          <w:color w:val="3D3D3D"/>
          <w:sz w:val="23"/>
          <w:szCs w:val="23"/>
        </w:rPr>
      </w:pPr>
      <w:r>
        <w:rPr>
          <w:rFonts w:ascii="楷体_GB2312" w:eastAsia="楷体_GB2312" w:hAnsi="Microsoft Yahei" w:hint="eastAsia"/>
          <w:color w:val="3D3D3D"/>
          <w:sz w:val="30"/>
          <w:szCs w:val="30"/>
        </w:rPr>
        <w:t>第七条</w:t>
      </w:r>
      <w:r>
        <w:rPr>
          <w:rFonts w:ascii="Times New Roman" w:hAnsi="Times New Roman" w:cs="Times New Roman"/>
          <w:color w:val="3D3D3D"/>
          <w:sz w:val="30"/>
          <w:szCs w:val="30"/>
        </w:rPr>
        <w:t>  </w:t>
      </w:r>
      <w:r>
        <w:rPr>
          <w:rFonts w:ascii="Microsoft Yahei" w:hAnsi="Microsoft Yahei"/>
          <w:color w:val="3D3D3D"/>
          <w:sz w:val="30"/>
          <w:szCs w:val="30"/>
        </w:rPr>
        <w:t>根据《淄博市市级财政专项资金信息公开暂行办法》（</w:t>
      </w:r>
      <w:proofErr w:type="gramStart"/>
      <w:r>
        <w:rPr>
          <w:rFonts w:ascii="Microsoft Yahei" w:hAnsi="Microsoft Yahei"/>
          <w:color w:val="3D3D3D"/>
          <w:sz w:val="30"/>
          <w:szCs w:val="30"/>
        </w:rPr>
        <w:t>淄</w:t>
      </w:r>
      <w:proofErr w:type="gramEnd"/>
      <w:r>
        <w:rPr>
          <w:rFonts w:ascii="Microsoft Yahei" w:hAnsi="Microsoft Yahei"/>
          <w:color w:val="3D3D3D"/>
          <w:sz w:val="30"/>
          <w:szCs w:val="30"/>
        </w:rPr>
        <w:t>政办发〔</w:t>
      </w:r>
      <w:r>
        <w:rPr>
          <w:rFonts w:ascii="Times New Roman" w:hAnsi="Times New Roman" w:cs="Times New Roman"/>
          <w:color w:val="3D3D3D"/>
          <w:sz w:val="30"/>
          <w:szCs w:val="30"/>
        </w:rPr>
        <w:t>2015</w:t>
      </w:r>
      <w:r>
        <w:rPr>
          <w:rFonts w:ascii="Microsoft Yahei" w:hAnsi="Microsoft Yahei"/>
          <w:color w:val="3D3D3D"/>
          <w:sz w:val="30"/>
          <w:szCs w:val="30"/>
        </w:rPr>
        <w:t>〕</w:t>
      </w:r>
      <w:r>
        <w:rPr>
          <w:rFonts w:ascii="Times New Roman" w:hAnsi="Times New Roman" w:cs="Times New Roman"/>
          <w:color w:val="3D3D3D"/>
          <w:sz w:val="30"/>
          <w:szCs w:val="30"/>
        </w:rPr>
        <w:t>19</w:t>
      </w:r>
      <w:r>
        <w:rPr>
          <w:rFonts w:ascii="Microsoft Yahei" w:hAnsi="Microsoft Yahei"/>
          <w:color w:val="3D3D3D"/>
          <w:sz w:val="30"/>
          <w:szCs w:val="30"/>
        </w:rPr>
        <w:t>号），专项资金相关信息在一定范围内主动公开并接受监督。市财政局负责公开专项资金管理办法和绩效评价办法等管理制度、重点绩效评价结果以及按规定公开的其他内容；市旅游局负责公开资金申报指南、分配方案和分配因素、分配结果。</w:t>
      </w:r>
    </w:p>
    <w:p w14:paraId="22CA1487" w14:textId="77777777" w:rsidR="00BF44AB" w:rsidRDefault="00BF44AB" w:rsidP="00BF44AB">
      <w:pPr>
        <w:pStyle w:val="a7"/>
        <w:shd w:val="clear" w:color="auto" w:fill="FFFFFF"/>
        <w:spacing w:before="0" w:beforeAutospacing="0" w:after="0" w:afterAutospacing="0" w:line="600" w:lineRule="atLeast"/>
        <w:ind w:firstLine="630"/>
        <w:rPr>
          <w:rFonts w:ascii="Microsoft Yahei" w:hAnsi="Microsoft Yahei"/>
          <w:color w:val="3D3D3D"/>
          <w:sz w:val="23"/>
          <w:szCs w:val="23"/>
        </w:rPr>
      </w:pPr>
      <w:r>
        <w:rPr>
          <w:rFonts w:ascii="楷体_GB2312" w:eastAsia="楷体_GB2312" w:hAnsi="Microsoft Yahei" w:hint="eastAsia"/>
          <w:color w:val="3D3D3D"/>
          <w:sz w:val="30"/>
          <w:szCs w:val="30"/>
        </w:rPr>
        <w:t>第八条</w:t>
      </w:r>
      <w:r>
        <w:rPr>
          <w:rFonts w:ascii="Times New Roman" w:hAnsi="Times New Roman" w:cs="Times New Roman"/>
          <w:color w:val="3D3D3D"/>
          <w:sz w:val="30"/>
          <w:szCs w:val="30"/>
        </w:rPr>
        <w:t>  </w:t>
      </w:r>
      <w:r>
        <w:rPr>
          <w:rFonts w:ascii="Microsoft Yahei" w:hAnsi="Microsoft Yahei"/>
          <w:color w:val="3D3D3D"/>
          <w:sz w:val="30"/>
          <w:szCs w:val="30"/>
        </w:rPr>
        <w:t>专项资金申报指南在发布之日公开。</w:t>
      </w:r>
    </w:p>
    <w:p w14:paraId="3D823777" w14:textId="77777777" w:rsidR="00BF44AB" w:rsidRDefault="00BF44AB" w:rsidP="00BF44AB">
      <w:pPr>
        <w:pStyle w:val="a7"/>
        <w:shd w:val="clear" w:color="auto" w:fill="FFFFFF"/>
        <w:spacing w:before="0" w:beforeAutospacing="0" w:after="0" w:afterAutospacing="0" w:line="600" w:lineRule="atLeast"/>
        <w:ind w:firstLine="630"/>
        <w:rPr>
          <w:rFonts w:ascii="Microsoft Yahei" w:hAnsi="Microsoft Yahei"/>
          <w:color w:val="3D3D3D"/>
          <w:sz w:val="23"/>
          <w:szCs w:val="23"/>
        </w:rPr>
      </w:pPr>
      <w:r>
        <w:rPr>
          <w:rFonts w:ascii="楷体_GB2312" w:eastAsia="楷体_GB2312" w:hAnsi="Microsoft Yahei" w:hint="eastAsia"/>
          <w:color w:val="3D3D3D"/>
          <w:sz w:val="30"/>
          <w:szCs w:val="30"/>
        </w:rPr>
        <w:t>第九条</w:t>
      </w:r>
      <w:r>
        <w:rPr>
          <w:rFonts w:ascii="Times New Roman" w:hAnsi="Times New Roman" w:cs="Times New Roman"/>
          <w:color w:val="3D3D3D"/>
          <w:sz w:val="30"/>
          <w:szCs w:val="30"/>
        </w:rPr>
        <w:t>  </w:t>
      </w:r>
      <w:r>
        <w:rPr>
          <w:rFonts w:ascii="Microsoft Yahei" w:hAnsi="Microsoft Yahei"/>
          <w:color w:val="3D3D3D"/>
          <w:sz w:val="30"/>
          <w:szCs w:val="30"/>
        </w:rPr>
        <w:t>专项资金分配结果由在分配方案确定后</w:t>
      </w:r>
      <w:r>
        <w:rPr>
          <w:rFonts w:ascii="Times New Roman" w:hAnsi="Times New Roman" w:cs="Times New Roman"/>
          <w:color w:val="3D3D3D"/>
          <w:sz w:val="30"/>
          <w:szCs w:val="30"/>
        </w:rPr>
        <w:t>5</w:t>
      </w:r>
      <w:r>
        <w:rPr>
          <w:rFonts w:ascii="Microsoft Yahei" w:hAnsi="Microsoft Yahei"/>
          <w:color w:val="3D3D3D"/>
          <w:sz w:val="30"/>
          <w:szCs w:val="30"/>
        </w:rPr>
        <w:t>个工作日公开。</w:t>
      </w:r>
    </w:p>
    <w:p w14:paraId="4796A174" w14:textId="77777777" w:rsidR="00BF44AB" w:rsidRDefault="00BF44AB" w:rsidP="00BF44AB">
      <w:pPr>
        <w:pStyle w:val="a7"/>
        <w:shd w:val="clear" w:color="auto" w:fill="FFFFFF"/>
        <w:spacing w:before="0" w:beforeAutospacing="0" w:after="0" w:afterAutospacing="0" w:line="600" w:lineRule="atLeast"/>
        <w:ind w:firstLine="630"/>
        <w:rPr>
          <w:rFonts w:ascii="Microsoft Yahei" w:hAnsi="Microsoft Yahei"/>
          <w:color w:val="3D3D3D"/>
          <w:sz w:val="23"/>
          <w:szCs w:val="23"/>
        </w:rPr>
      </w:pPr>
      <w:r>
        <w:rPr>
          <w:rFonts w:ascii="楷体_GB2312" w:eastAsia="楷体_GB2312" w:hAnsi="Microsoft Yahei" w:hint="eastAsia"/>
          <w:color w:val="3D3D3D"/>
          <w:sz w:val="30"/>
          <w:szCs w:val="30"/>
        </w:rPr>
        <w:t>第十条</w:t>
      </w:r>
      <w:r>
        <w:rPr>
          <w:rFonts w:ascii="Times New Roman" w:hAnsi="Times New Roman" w:cs="Times New Roman"/>
          <w:color w:val="3D3D3D"/>
          <w:sz w:val="30"/>
          <w:szCs w:val="30"/>
        </w:rPr>
        <w:t>  </w:t>
      </w:r>
      <w:r>
        <w:rPr>
          <w:rFonts w:ascii="Microsoft Yahei" w:hAnsi="Microsoft Yahei"/>
          <w:color w:val="3D3D3D"/>
          <w:sz w:val="30"/>
          <w:szCs w:val="30"/>
        </w:rPr>
        <w:t>专项资金绩效评价结果由市财政局、市旅游局按职责分工，在评价报告出具后</w:t>
      </w:r>
      <w:r>
        <w:rPr>
          <w:rFonts w:ascii="Times New Roman" w:hAnsi="Times New Roman" w:cs="Times New Roman"/>
          <w:color w:val="3D3D3D"/>
          <w:sz w:val="30"/>
          <w:szCs w:val="30"/>
        </w:rPr>
        <w:t>20</w:t>
      </w:r>
      <w:r>
        <w:rPr>
          <w:rFonts w:ascii="Microsoft Yahei" w:hAnsi="Microsoft Yahei"/>
          <w:color w:val="3D3D3D"/>
          <w:sz w:val="30"/>
          <w:szCs w:val="30"/>
        </w:rPr>
        <w:t>个工作日内公开。</w:t>
      </w:r>
    </w:p>
    <w:p w14:paraId="78BCB515" w14:textId="77777777" w:rsidR="00BF44AB" w:rsidRDefault="00BF44AB" w:rsidP="00BF44AB">
      <w:pPr>
        <w:pStyle w:val="a7"/>
        <w:spacing w:before="0" w:beforeAutospacing="0" w:after="0" w:afterAutospacing="0"/>
        <w:jc w:val="center"/>
        <w:rPr>
          <w:rFonts w:ascii="Microsoft Yahei" w:hAnsi="Microsoft Yahei"/>
          <w:color w:val="3D3D3D"/>
          <w:sz w:val="23"/>
          <w:szCs w:val="23"/>
        </w:rPr>
      </w:pPr>
      <w:r>
        <w:rPr>
          <w:rFonts w:ascii="Times New Roman" w:hAnsi="Times New Roman" w:cs="Times New Roman"/>
          <w:color w:val="3D3D3D"/>
          <w:sz w:val="30"/>
          <w:szCs w:val="30"/>
        </w:rPr>
        <w:lastRenderedPageBreak/>
        <w:t> </w:t>
      </w:r>
    </w:p>
    <w:p w14:paraId="7A7BCD94" w14:textId="77777777" w:rsidR="00BF44AB" w:rsidRDefault="00BF44AB" w:rsidP="00BF44AB">
      <w:pPr>
        <w:pStyle w:val="a7"/>
        <w:spacing w:before="0" w:beforeAutospacing="0" w:after="0" w:afterAutospacing="0"/>
        <w:jc w:val="center"/>
        <w:rPr>
          <w:rFonts w:ascii="Microsoft Yahei" w:hAnsi="Microsoft Yahei"/>
          <w:color w:val="3D3D3D"/>
          <w:sz w:val="23"/>
          <w:szCs w:val="23"/>
        </w:rPr>
      </w:pPr>
      <w:r>
        <w:rPr>
          <w:rFonts w:ascii="黑体" w:eastAsia="黑体" w:hAnsi="黑体" w:hint="eastAsia"/>
          <w:color w:val="3D3D3D"/>
          <w:sz w:val="30"/>
          <w:szCs w:val="30"/>
        </w:rPr>
        <w:t>第五章</w:t>
      </w:r>
      <w:r>
        <w:rPr>
          <w:rFonts w:ascii="Times New Roman" w:hAnsi="Times New Roman" w:cs="Times New Roman"/>
          <w:color w:val="3D3D3D"/>
          <w:sz w:val="30"/>
          <w:szCs w:val="30"/>
        </w:rPr>
        <w:t>  </w:t>
      </w:r>
      <w:r>
        <w:rPr>
          <w:rFonts w:ascii="黑体" w:eastAsia="黑体" w:hAnsi="黑体" w:hint="eastAsia"/>
          <w:color w:val="3D3D3D"/>
          <w:sz w:val="30"/>
          <w:szCs w:val="30"/>
        </w:rPr>
        <w:t>监督与检查</w:t>
      </w:r>
    </w:p>
    <w:p w14:paraId="7A8A96C8" w14:textId="77777777" w:rsidR="00BF44AB" w:rsidRDefault="00BF44AB" w:rsidP="00BF44AB">
      <w:pPr>
        <w:pStyle w:val="a7"/>
        <w:spacing w:before="0" w:beforeAutospacing="0" w:after="0" w:afterAutospacing="0"/>
        <w:jc w:val="center"/>
        <w:rPr>
          <w:rFonts w:ascii="Microsoft Yahei" w:hAnsi="Microsoft Yahei"/>
          <w:color w:val="3D3D3D"/>
          <w:sz w:val="23"/>
          <w:szCs w:val="23"/>
        </w:rPr>
      </w:pPr>
      <w:r>
        <w:rPr>
          <w:rFonts w:ascii="Times New Roman" w:hAnsi="Times New Roman" w:cs="Times New Roman"/>
          <w:color w:val="3D3D3D"/>
          <w:sz w:val="30"/>
          <w:szCs w:val="30"/>
        </w:rPr>
        <w:t> </w:t>
      </w:r>
    </w:p>
    <w:p w14:paraId="31C765C7" w14:textId="77777777" w:rsidR="00BF44AB" w:rsidRDefault="00BF44AB" w:rsidP="00BF44AB">
      <w:pPr>
        <w:pStyle w:val="a7"/>
        <w:spacing w:before="0" w:beforeAutospacing="0" w:after="0" w:afterAutospacing="0"/>
        <w:ind w:firstLine="630"/>
        <w:rPr>
          <w:rFonts w:ascii="Microsoft Yahei" w:hAnsi="Microsoft Yahei"/>
          <w:color w:val="3D3D3D"/>
          <w:sz w:val="23"/>
          <w:szCs w:val="23"/>
        </w:rPr>
      </w:pPr>
      <w:r>
        <w:rPr>
          <w:rFonts w:ascii="楷体_GB2312" w:eastAsia="楷体_GB2312" w:hAnsi="Microsoft Yahei" w:hint="eastAsia"/>
          <w:color w:val="3D3D3D"/>
          <w:sz w:val="30"/>
          <w:szCs w:val="30"/>
        </w:rPr>
        <w:t>第十一条</w:t>
      </w:r>
      <w:r>
        <w:rPr>
          <w:rFonts w:ascii="Times New Roman" w:hAnsi="Times New Roman" w:cs="Times New Roman"/>
          <w:color w:val="3D3D3D"/>
          <w:sz w:val="30"/>
          <w:szCs w:val="30"/>
        </w:rPr>
        <w:t>  </w:t>
      </w:r>
      <w:r>
        <w:rPr>
          <w:rFonts w:ascii="Microsoft Yahei" w:hAnsi="Microsoft Yahei"/>
          <w:color w:val="3D3D3D"/>
          <w:sz w:val="30"/>
          <w:szCs w:val="30"/>
        </w:rPr>
        <w:t>区（县）财政部门收到专项资金分配文件后，应按照相关规定及时将资金拨付项目单位。项目单位收到专项资金后，应专款专用、专项核算，严禁截留、转移、侵占或挪用。</w:t>
      </w:r>
    </w:p>
    <w:p w14:paraId="49984528" w14:textId="77777777" w:rsidR="00BF44AB" w:rsidRDefault="00BF44AB" w:rsidP="00BF44AB">
      <w:pPr>
        <w:pStyle w:val="a7"/>
        <w:spacing w:before="0" w:beforeAutospacing="0" w:after="0" w:afterAutospacing="0"/>
        <w:ind w:firstLine="630"/>
        <w:rPr>
          <w:rFonts w:ascii="Microsoft Yahei" w:hAnsi="Microsoft Yahei"/>
          <w:color w:val="3D3D3D"/>
          <w:sz w:val="23"/>
          <w:szCs w:val="23"/>
        </w:rPr>
      </w:pPr>
      <w:r>
        <w:rPr>
          <w:rFonts w:ascii="楷体_GB2312" w:eastAsia="楷体_GB2312" w:hAnsi="Microsoft Yahei" w:hint="eastAsia"/>
          <w:color w:val="3D3D3D"/>
          <w:sz w:val="30"/>
          <w:szCs w:val="30"/>
        </w:rPr>
        <w:t>第十二条</w:t>
      </w:r>
      <w:r>
        <w:rPr>
          <w:rFonts w:ascii="Times New Roman" w:hAnsi="Times New Roman" w:cs="Times New Roman"/>
          <w:color w:val="3D3D3D"/>
          <w:sz w:val="30"/>
          <w:szCs w:val="30"/>
        </w:rPr>
        <w:t>  </w:t>
      </w:r>
      <w:r>
        <w:rPr>
          <w:rFonts w:ascii="Microsoft Yahei" w:hAnsi="Microsoft Yahei"/>
          <w:color w:val="3D3D3D"/>
          <w:sz w:val="30"/>
          <w:szCs w:val="30"/>
        </w:rPr>
        <w:t>实行竣工验收制度。对需要竣工验收的项目，项目建设完成后，由市旅游局组织有关方面进行竣工验收。</w:t>
      </w:r>
    </w:p>
    <w:p w14:paraId="71A1DC68" w14:textId="77777777" w:rsidR="00BF44AB" w:rsidRDefault="00BF44AB" w:rsidP="00BF44AB">
      <w:pPr>
        <w:pStyle w:val="a7"/>
        <w:spacing w:before="0" w:beforeAutospacing="0" w:after="0" w:afterAutospacing="0"/>
        <w:ind w:firstLine="630"/>
        <w:rPr>
          <w:rFonts w:ascii="Microsoft Yahei" w:hAnsi="Microsoft Yahei"/>
          <w:color w:val="3D3D3D"/>
          <w:sz w:val="23"/>
          <w:szCs w:val="23"/>
        </w:rPr>
      </w:pPr>
      <w:r>
        <w:rPr>
          <w:rFonts w:ascii="楷体_GB2312" w:eastAsia="楷体_GB2312" w:hAnsi="Microsoft Yahei" w:hint="eastAsia"/>
          <w:color w:val="3D3D3D"/>
          <w:sz w:val="30"/>
          <w:szCs w:val="30"/>
        </w:rPr>
        <w:t>第十三条</w:t>
      </w:r>
      <w:r>
        <w:rPr>
          <w:rFonts w:ascii="Times New Roman" w:hAnsi="Times New Roman" w:cs="Times New Roman"/>
          <w:color w:val="3D3D3D"/>
          <w:sz w:val="30"/>
          <w:szCs w:val="30"/>
        </w:rPr>
        <w:t>  </w:t>
      </w:r>
      <w:r>
        <w:rPr>
          <w:rFonts w:ascii="Microsoft Yahei" w:hAnsi="Microsoft Yahei"/>
          <w:color w:val="3D3D3D"/>
          <w:sz w:val="30"/>
          <w:szCs w:val="30"/>
        </w:rPr>
        <w:t>建立项目抽查和绩效评价制度。在建期间，项目单位要在次年</w:t>
      </w:r>
      <w:r>
        <w:rPr>
          <w:rFonts w:ascii="Times New Roman" w:hAnsi="Times New Roman" w:cs="Times New Roman"/>
          <w:color w:val="3D3D3D"/>
          <w:sz w:val="30"/>
          <w:szCs w:val="30"/>
        </w:rPr>
        <w:t>3</w:t>
      </w:r>
      <w:r>
        <w:rPr>
          <w:rFonts w:ascii="Microsoft Yahei" w:hAnsi="Microsoft Yahei"/>
          <w:color w:val="3D3D3D"/>
          <w:sz w:val="30"/>
          <w:szCs w:val="30"/>
        </w:rPr>
        <w:t>月底前向所在区（县）旅游主管和财政部门报告本单位财政资金使用情况和项目进展情况。区（县）旅游主管和财政部门须在每年</w:t>
      </w:r>
      <w:r>
        <w:rPr>
          <w:rFonts w:ascii="Times New Roman" w:hAnsi="Times New Roman" w:cs="Times New Roman"/>
          <w:color w:val="3D3D3D"/>
          <w:sz w:val="30"/>
          <w:szCs w:val="30"/>
        </w:rPr>
        <w:t>4</w:t>
      </w:r>
      <w:r>
        <w:rPr>
          <w:rFonts w:ascii="Microsoft Yahei" w:hAnsi="Microsoft Yahei"/>
          <w:color w:val="3D3D3D"/>
          <w:sz w:val="30"/>
          <w:szCs w:val="30"/>
        </w:rPr>
        <w:t>月底前将情况汇总上报市旅游局、市财政局。市旅游局、市财政局将适时对项目进行督导和抽查，并根据相关规定开展绩效评价工作。</w:t>
      </w:r>
    </w:p>
    <w:p w14:paraId="6991698E" w14:textId="77777777" w:rsidR="00BF44AB" w:rsidRDefault="00BF44AB" w:rsidP="00BF44AB">
      <w:pPr>
        <w:pStyle w:val="a7"/>
        <w:spacing w:before="0" w:beforeAutospacing="0" w:after="0" w:afterAutospacing="0"/>
        <w:ind w:firstLine="630"/>
        <w:rPr>
          <w:rFonts w:ascii="Microsoft Yahei" w:hAnsi="Microsoft Yahei"/>
          <w:color w:val="3D3D3D"/>
          <w:sz w:val="23"/>
          <w:szCs w:val="23"/>
        </w:rPr>
      </w:pPr>
      <w:r>
        <w:rPr>
          <w:rFonts w:ascii="Microsoft Yahei" w:hAnsi="Microsoft Yahei"/>
          <w:color w:val="3D3D3D"/>
          <w:sz w:val="30"/>
          <w:szCs w:val="30"/>
        </w:rPr>
        <w:t>被抽查评价的企业应主动配合检查人员做好相关工作，提供相应的文件，资料，不得阻碍检查评价工作的正常进行。</w:t>
      </w:r>
    </w:p>
    <w:p w14:paraId="0A8B5C75" w14:textId="77777777" w:rsidR="00BF44AB" w:rsidRDefault="00BF44AB" w:rsidP="00BF44AB">
      <w:pPr>
        <w:pStyle w:val="a7"/>
        <w:spacing w:before="0" w:beforeAutospacing="0" w:after="0" w:afterAutospacing="0"/>
        <w:ind w:firstLine="630"/>
        <w:rPr>
          <w:rFonts w:ascii="Microsoft Yahei" w:hAnsi="Microsoft Yahei"/>
          <w:color w:val="3D3D3D"/>
          <w:sz w:val="23"/>
          <w:szCs w:val="23"/>
        </w:rPr>
      </w:pPr>
      <w:r>
        <w:rPr>
          <w:rFonts w:ascii="楷体_GB2312" w:eastAsia="楷体_GB2312" w:hAnsi="Microsoft Yahei" w:hint="eastAsia"/>
          <w:color w:val="3D3D3D"/>
          <w:sz w:val="30"/>
          <w:szCs w:val="30"/>
        </w:rPr>
        <w:t>第十四条</w:t>
      </w:r>
      <w:r>
        <w:rPr>
          <w:rFonts w:ascii="Times New Roman" w:hAnsi="Times New Roman" w:cs="Times New Roman"/>
          <w:color w:val="3D3D3D"/>
          <w:sz w:val="30"/>
          <w:szCs w:val="30"/>
        </w:rPr>
        <w:t>  </w:t>
      </w:r>
      <w:r>
        <w:rPr>
          <w:rFonts w:ascii="Microsoft Yahei" w:hAnsi="Microsoft Yahei"/>
          <w:color w:val="3D3D3D"/>
          <w:sz w:val="30"/>
          <w:szCs w:val="30"/>
        </w:rPr>
        <w:t>对违反资金管理使用规定，截留、挤占、挪用、弄虚作假、骗取财政资金的行为，将按照有关规定进行处理。</w:t>
      </w:r>
    </w:p>
    <w:p w14:paraId="1F66AF40" w14:textId="77777777" w:rsidR="00BF44AB" w:rsidRDefault="00BF44AB" w:rsidP="00BF44AB">
      <w:pPr>
        <w:pStyle w:val="a7"/>
        <w:spacing w:before="0" w:beforeAutospacing="0" w:after="0" w:afterAutospacing="0"/>
        <w:ind w:firstLine="630"/>
        <w:rPr>
          <w:rFonts w:ascii="Microsoft Yahei" w:hAnsi="Microsoft Yahei"/>
          <w:color w:val="3D3D3D"/>
          <w:sz w:val="23"/>
          <w:szCs w:val="23"/>
        </w:rPr>
      </w:pPr>
      <w:r>
        <w:rPr>
          <w:rFonts w:ascii="黑体" w:eastAsia="黑体" w:hAnsi="黑体" w:hint="eastAsia"/>
          <w:color w:val="3D3D3D"/>
          <w:sz w:val="30"/>
          <w:szCs w:val="30"/>
        </w:rPr>
        <w:br/>
      </w:r>
    </w:p>
    <w:p w14:paraId="415DED50" w14:textId="77777777" w:rsidR="00BF44AB" w:rsidRDefault="00BF44AB" w:rsidP="00BF44AB">
      <w:pPr>
        <w:pStyle w:val="a7"/>
        <w:spacing w:before="0" w:beforeAutospacing="0" w:after="0" w:afterAutospacing="0"/>
        <w:ind w:firstLine="630"/>
        <w:jc w:val="center"/>
        <w:rPr>
          <w:rFonts w:ascii="Microsoft Yahei" w:hAnsi="Microsoft Yahei"/>
          <w:color w:val="3D3D3D"/>
          <w:sz w:val="23"/>
          <w:szCs w:val="23"/>
        </w:rPr>
      </w:pPr>
      <w:r>
        <w:rPr>
          <w:rFonts w:ascii="黑体" w:eastAsia="黑体" w:hAnsi="黑体" w:hint="eastAsia"/>
          <w:color w:val="3D3D3D"/>
          <w:sz w:val="30"/>
          <w:szCs w:val="30"/>
        </w:rPr>
        <w:t>第六章</w:t>
      </w:r>
      <w:r>
        <w:rPr>
          <w:rFonts w:ascii="Times New Roman" w:hAnsi="Times New Roman" w:cs="Times New Roman"/>
          <w:color w:val="3D3D3D"/>
          <w:sz w:val="30"/>
          <w:szCs w:val="30"/>
        </w:rPr>
        <w:t>  </w:t>
      </w:r>
      <w:r>
        <w:rPr>
          <w:rFonts w:ascii="黑体" w:eastAsia="黑体" w:hAnsi="黑体" w:hint="eastAsia"/>
          <w:color w:val="3D3D3D"/>
          <w:sz w:val="30"/>
          <w:szCs w:val="30"/>
        </w:rPr>
        <w:t>附</w:t>
      </w:r>
      <w:r>
        <w:rPr>
          <w:rFonts w:ascii="Times New Roman" w:hAnsi="Times New Roman" w:cs="Times New Roman"/>
          <w:color w:val="3D3D3D"/>
          <w:sz w:val="30"/>
          <w:szCs w:val="30"/>
        </w:rPr>
        <w:t>  </w:t>
      </w:r>
      <w:r>
        <w:rPr>
          <w:rFonts w:ascii="黑体" w:eastAsia="黑体" w:hAnsi="黑体" w:hint="eastAsia"/>
          <w:color w:val="3D3D3D"/>
          <w:sz w:val="30"/>
          <w:szCs w:val="30"/>
        </w:rPr>
        <w:t>则</w:t>
      </w:r>
    </w:p>
    <w:p w14:paraId="4B65DF58" w14:textId="77777777" w:rsidR="00BF44AB" w:rsidRDefault="00BF44AB" w:rsidP="00BF44AB">
      <w:pPr>
        <w:pStyle w:val="a7"/>
        <w:spacing w:before="0" w:beforeAutospacing="0" w:after="0" w:afterAutospacing="0"/>
        <w:ind w:firstLine="2520"/>
        <w:rPr>
          <w:rFonts w:ascii="Microsoft Yahei" w:hAnsi="Microsoft Yahei"/>
          <w:color w:val="3D3D3D"/>
          <w:sz w:val="23"/>
          <w:szCs w:val="23"/>
        </w:rPr>
      </w:pPr>
      <w:r>
        <w:rPr>
          <w:rFonts w:ascii="Times New Roman" w:hAnsi="Times New Roman" w:cs="Times New Roman"/>
          <w:color w:val="3D3D3D"/>
          <w:sz w:val="30"/>
          <w:szCs w:val="30"/>
        </w:rPr>
        <w:t> </w:t>
      </w:r>
    </w:p>
    <w:p w14:paraId="1E35FF2C" w14:textId="77777777" w:rsidR="00BF44AB" w:rsidRDefault="00BF44AB" w:rsidP="00BF44AB">
      <w:pPr>
        <w:pStyle w:val="a7"/>
        <w:spacing w:before="0" w:beforeAutospacing="0" w:after="0" w:afterAutospacing="0"/>
        <w:ind w:firstLine="630"/>
        <w:rPr>
          <w:rFonts w:ascii="Microsoft Yahei" w:hAnsi="Microsoft Yahei"/>
          <w:color w:val="3D3D3D"/>
          <w:sz w:val="23"/>
          <w:szCs w:val="23"/>
        </w:rPr>
      </w:pPr>
      <w:r>
        <w:rPr>
          <w:rFonts w:ascii="楷体_GB2312" w:eastAsia="楷体_GB2312" w:hAnsi="Microsoft Yahei" w:hint="eastAsia"/>
          <w:color w:val="3D3D3D"/>
          <w:sz w:val="30"/>
          <w:szCs w:val="30"/>
        </w:rPr>
        <w:lastRenderedPageBreak/>
        <w:t>第十五条</w:t>
      </w:r>
      <w:r>
        <w:rPr>
          <w:rFonts w:ascii="楷体_GB2312" w:eastAsia="楷体_GB2312" w:hAnsi="Microsoft Yahei" w:hint="eastAsia"/>
          <w:color w:val="3D3D3D"/>
          <w:sz w:val="30"/>
          <w:szCs w:val="30"/>
        </w:rPr>
        <w:t> </w:t>
      </w:r>
      <w:r>
        <w:rPr>
          <w:rFonts w:ascii="Times New Roman" w:hAnsi="Times New Roman" w:cs="Times New Roman"/>
          <w:color w:val="3D3D3D"/>
          <w:sz w:val="30"/>
          <w:szCs w:val="30"/>
        </w:rPr>
        <w:t> </w:t>
      </w:r>
      <w:r>
        <w:rPr>
          <w:rFonts w:ascii="Microsoft Yahei" w:hAnsi="Microsoft Yahei"/>
          <w:color w:val="3D3D3D"/>
          <w:sz w:val="30"/>
          <w:szCs w:val="30"/>
        </w:rPr>
        <w:t>本办法由市财政局、市旅游局负责解释。</w:t>
      </w:r>
    </w:p>
    <w:p w14:paraId="188B0A69" w14:textId="77777777" w:rsidR="00BF44AB" w:rsidRDefault="00BF44AB" w:rsidP="00BF44AB">
      <w:pPr>
        <w:pStyle w:val="a7"/>
        <w:spacing w:before="0" w:beforeAutospacing="0" w:after="0" w:afterAutospacing="0"/>
        <w:ind w:firstLine="630"/>
        <w:rPr>
          <w:rFonts w:ascii="Microsoft Yahei" w:hAnsi="Microsoft Yahei"/>
          <w:color w:val="3D3D3D"/>
          <w:sz w:val="23"/>
          <w:szCs w:val="23"/>
        </w:rPr>
      </w:pPr>
      <w:r>
        <w:rPr>
          <w:rFonts w:ascii="楷体_GB2312" w:eastAsia="楷体_GB2312" w:hAnsi="Microsoft Yahei" w:hint="eastAsia"/>
          <w:color w:val="3D3D3D"/>
          <w:sz w:val="30"/>
          <w:szCs w:val="30"/>
        </w:rPr>
        <w:t>第十六条</w:t>
      </w:r>
      <w:r>
        <w:rPr>
          <w:rFonts w:ascii="Times New Roman" w:hAnsi="Times New Roman" w:cs="Times New Roman"/>
          <w:color w:val="3D3D3D"/>
          <w:sz w:val="30"/>
          <w:szCs w:val="30"/>
        </w:rPr>
        <w:t>  </w:t>
      </w:r>
      <w:r>
        <w:rPr>
          <w:rFonts w:ascii="Microsoft Yahei" w:hAnsi="Microsoft Yahei"/>
          <w:color w:val="3D3D3D"/>
          <w:sz w:val="30"/>
          <w:szCs w:val="30"/>
        </w:rPr>
        <w:t>本办法自印发之日起实施，有效期</w:t>
      </w:r>
      <w:r>
        <w:rPr>
          <w:rFonts w:ascii="Times New Roman" w:hAnsi="Times New Roman" w:cs="Times New Roman"/>
          <w:color w:val="3D3D3D"/>
          <w:sz w:val="30"/>
          <w:szCs w:val="30"/>
        </w:rPr>
        <w:t>3</w:t>
      </w:r>
      <w:r>
        <w:rPr>
          <w:rFonts w:ascii="Microsoft Yahei" w:hAnsi="Microsoft Yahei"/>
          <w:color w:val="3D3D3D"/>
          <w:sz w:val="30"/>
          <w:szCs w:val="30"/>
        </w:rPr>
        <w:t>年。</w:t>
      </w:r>
    </w:p>
    <w:p w14:paraId="59A81AD1" w14:textId="77777777" w:rsidR="00A6294D" w:rsidRPr="00BF44AB" w:rsidRDefault="00A6294D" w:rsidP="00BF44AB">
      <w:bookmarkStart w:id="0" w:name="_GoBack"/>
      <w:bookmarkEnd w:id="0"/>
    </w:p>
    <w:sectPr w:rsidR="00A6294D" w:rsidRPr="00BF44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B67BF" w14:textId="77777777" w:rsidR="004C33AD" w:rsidRDefault="004C33AD" w:rsidP="00BF44AB">
      <w:r>
        <w:separator/>
      </w:r>
    </w:p>
  </w:endnote>
  <w:endnote w:type="continuationSeparator" w:id="0">
    <w:p w14:paraId="79583067" w14:textId="77777777" w:rsidR="004C33AD" w:rsidRDefault="004C33AD" w:rsidP="00BF4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Cambria"/>
    <w:panose1 w:val="00000000000000000000"/>
    <w:charset w:val="00"/>
    <w:family w:val="roman"/>
    <w:notTrueType/>
    <w:pitch w:val="default"/>
  </w:font>
  <w:font w:name="仿宋_GB2312">
    <w:altName w:val="仿宋"/>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31B67" w14:textId="77777777" w:rsidR="004C33AD" w:rsidRDefault="004C33AD" w:rsidP="00BF44AB">
      <w:r>
        <w:separator/>
      </w:r>
    </w:p>
  </w:footnote>
  <w:footnote w:type="continuationSeparator" w:id="0">
    <w:p w14:paraId="445DC19F" w14:textId="77777777" w:rsidR="004C33AD" w:rsidRDefault="004C33AD" w:rsidP="00BF44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ED0"/>
    <w:rsid w:val="00196ED0"/>
    <w:rsid w:val="004C33AD"/>
    <w:rsid w:val="00A6294D"/>
    <w:rsid w:val="00BF4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EC64B3-2E27-4249-A8BF-9914E8AA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44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44AB"/>
    <w:rPr>
      <w:sz w:val="18"/>
      <w:szCs w:val="18"/>
    </w:rPr>
  </w:style>
  <w:style w:type="paragraph" w:styleId="a5">
    <w:name w:val="footer"/>
    <w:basedOn w:val="a"/>
    <w:link w:val="a6"/>
    <w:uiPriority w:val="99"/>
    <w:unhideWhenUsed/>
    <w:rsid w:val="00BF44AB"/>
    <w:pPr>
      <w:tabs>
        <w:tab w:val="center" w:pos="4153"/>
        <w:tab w:val="right" w:pos="8306"/>
      </w:tabs>
      <w:snapToGrid w:val="0"/>
      <w:jc w:val="left"/>
    </w:pPr>
    <w:rPr>
      <w:sz w:val="18"/>
      <w:szCs w:val="18"/>
    </w:rPr>
  </w:style>
  <w:style w:type="character" w:customStyle="1" w:styleId="a6">
    <w:name w:val="页脚 字符"/>
    <w:basedOn w:val="a0"/>
    <w:link w:val="a5"/>
    <w:uiPriority w:val="99"/>
    <w:rsid w:val="00BF44AB"/>
    <w:rPr>
      <w:sz w:val="18"/>
      <w:szCs w:val="18"/>
    </w:rPr>
  </w:style>
  <w:style w:type="paragraph" w:styleId="a7">
    <w:name w:val="Normal (Web)"/>
    <w:basedOn w:val="a"/>
    <w:uiPriority w:val="99"/>
    <w:semiHidden/>
    <w:unhideWhenUsed/>
    <w:rsid w:val="00BF44A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44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2019-01-25T08:23:00Z</dcterms:created>
  <dcterms:modified xsi:type="dcterms:W3CDTF">2019-01-25T08:24:00Z</dcterms:modified>
</cp:coreProperties>
</file>