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2F" w:rsidRPr="0005212F" w:rsidRDefault="0005212F" w:rsidP="0005212F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1561AF"/>
          <w:kern w:val="36"/>
          <w:sz w:val="36"/>
          <w:szCs w:val="36"/>
        </w:rPr>
      </w:pPr>
      <w:r w:rsidRPr="0005212F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关于开展2019年首批市科技型中小企业风险补偿贷款企业入库备案工作的通知</w:t>
      </w:r>
    </w:p>
    <w:p w:rsidR="0005212F" w:rsidRPr="0005212F" w:rsidRDefault="0005212F" w:rsidP="0005212F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05212F">
        <w:rPr>
          <w:rFonts w:ascii="Verdana" w:eastAsia="宋体" w:hAnsi="Verdana" w:cs="宋体"/>
          <w:color w:val="666666"/>
          <w:kern w:val="0"/>
          <w:sz w:val="18"/>
          <w:szCs w:val="18"/>
        </w:rPr>
        <w:t>2019-02-14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05212F">
        <w:rPr>
          <w:rFonts w:ascii="Verdana" w:eastAsia="宋体" w:hAnsi="Verdana" w:cs="宋体"/>
          <w:color w:val="666666"/>
          <w:kern w:val="0"/>
          <w:sz w:val="18"/>
          <w:szCs w:val="18"/>
        </w:rPr>
        <w:t>1531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05212F">
        <w:rPr>
          <w:rFonts w:ascii="Verdana" w:eastAsia="宋体" w:hAnsi="Verdana" w:cs="宋体"/>
          <w:color w:val="666666"/>
          <w:kern w:val="0"/>
          <w:sz w:val="18"/>
          <w:szCs w:val="18"/>
        </w:rPr>
        <w:t>无锡科技网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05212F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05212F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05212F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05212F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>各市（县）区科技局，各有关单位：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>    为优化以信用为基础的政、银、企三方联动机制，建立科技型中小企业风险补偿贷款“绿色通道”，让更多科技型中小企业得到更便捷的科技信贷支持，根据《无锡市科技型中小企业贷款风险补偿业务管理实施细则》（锡科高〔2018〕86号 锡财工贸〔2018〕27号）,即日起开展2019年首批市科技型中小企业风险补偿贷款企业入库备案工作。具体事项通知如下：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  一、申报条件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在无锡市（含江阴市、宜兴市）注册的具有独立法人资格的企业，同时满足以下条件的，可以申请入库。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一）主要从事国家、省、市支持发展的高新技术产业、战略性新兴产业、传统优势产业领域高新技术产品的研究、开发、生产和服务，无严重不良信用记录（成立3年及以上的企业在市企业信用基准评价系统中等级为B-及以上，成立未满3年的在信用信息核查意见中无重大违规事项）；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二）拥有专利、软件著作权、集成电路布图设计专有权、植物新品种、新药证书等知识产权（对于科技服务业及模式创新企业，具备科技服务相关资质证书、参与制定相关技术或服务标准、拥有支撑其科技服务或模式创新的技术诀窍等）；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（三）上一年营业收入4亿元以下或从业人员1000人以下；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（四）从事研发和技术创新的科技人员占企业职工总数的比例不低于10%；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（五）上一年度企业研发投入占销售收入比例不低于3%。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二、申报流程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、企业进入“无锡市现代产业发展资金申报和服务平台（http://58.215.18.150:9090/egrantweb/），注册登录系统后，通过“市科技型中小企业备案”模块，如实填报企业经济、技术等信息，按要求提供相关附件材料，并对所提供信息的准确、真实、合法、有效性予以承诺。企业填报信息及上传文件不得涉及国家保密信息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2、各市（县）区科技部门于3月10日前，通过管理平台推荐属地企业申请。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3、无锡市企业科技创新服务中心（以下简称“企科中心”）审核地区科技部门推荐企业信息。对符合直接备案入库条件的企业（经认定且在有效期内的高新技术企业、技术先进型服务企业、省高新技术企业培育计划入库企业；国家、省、市各类高层次人才引进计划资助对象所创办的企业；五年内承担过国家、省、市科技计划项目的企业；纳入“全国科技型中小企业信息库”的企业），予以“同意备案”；对通过信用核查但不满足直接备案入库条件的企业，在线发送“同意申报”通知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4、收到“同意申报”通知的企业，从申报系统下载申请书，用A4纸打印，与附件材料装订成册（纸质封面，平装订），按要求签字盖章后，一式三份报送所在市（县）区科技局。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市（县）区科技局于3月15日前，汇总申报企业信息，出具加盖公章的《入库企业审核推荐汇总表》（见附件），将企业申报材料送交企科中心。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企科中心将于3月20日左右组织专家评审。通过评审的企业，由企科中心在市科技局网站和微信公众号上公示5个工作日。经公示无异议的，予以入库备案。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三、其他事项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1.企业一旦入库，即成为科技型中小企业风险补偿贷款支持对象。在一个备案周期内，合作银行独立审贷发放的贷款，可列入科技型中小企业风险补偿贷款。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2.企业可常年申报入库,一经入库，在库资格存续期三年。2015年入库企业备案有效期至2018年12月31日已届满,需重新申报入库。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3.在库企业应于每年年初，通过管理平台如实更新上年度经济、技术等情况。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4.市（县）区科技局一旦发现在库企业有重大违规事项或重大经营风险，应及时书面告知企科中心，由企科中心在备案企业库中作出处理。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5.本次申报所涉上年度销售收入等指标，企业须填报2018年年度数据。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6.不满足直接备案入库条件的企业，在上传财务报表时，需附上加盖公章的年度研发投入情况说明（并附清单）。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7.申报企业须上传清晰附件。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8.联系人：无锡市企业科技创新服务中心 唐磊  朱立群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联系电话：0510-85617311 85617330 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传真：0510-85617310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电子邮箱：wxkcjrb@163.com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联系地址：太湖新城金融一街国联大厦10号楼607室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附件：</w:t>
      </w:r>
      <w:hyperlink r:id="rId6" w:tgtFrame="_blank" w:tooltip="入库企业审核推荐汇总表" w:history="1">
        <w:r w:rsidRPr="0005212F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入库企业审核推荐汇总表</w:t>
        </w:r>
      </w:hyperlink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           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无锡市科学技术局</w:t>
      </w:r>
    </w:p>
    <w:p w:rsidR="0005212F" w:rsidRPr="0005212F" w:rsidRDefault="0005212F" w:rsidP="0005212F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5212F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2019年2月12日</w:t>
      </w:r>
    </w:p>
    <w:p w:rsidR="00092692" w:rsidRPr="0005212F" w:rsidRDefault="00092692">
      <w:bookmarkStart w:id="0" w:name="_GoBack"/>
      <w:bookmarkEnd w:id="0"/>
    </w:p>
    <w:sectPr w:rsidR="00092692" w:rsidRPr="0005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C62" w:rsidRDefault="00165C62" w:rsidP="0005212F">
      <w:r>
        <w:separator/>
      </w:r>
    </w:p>
  </w:endnote>
  <w:endnote w:type="continuationSeparator" w:id="0">
    <w:p w:rsidR="00165C62" w:rsidRDefault="00165C62" w:rsidP="0005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C62" w:rsidRDefault="00165C62" w:rsidP="0005212F">
      <w:r>
        <w:separator/>
      </w:r>
    </w:p>
  </w:footnote>
  <w:footnote w:type="continuationSeparator" w:id="0">
    <w:p w:rsidR="00165C62" w:rsidRDefault="00165C62" w:rsidP="0005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7B"/>
    <w:rsid w:val="0005212F"/>
    <w:rsid w:val="00092692"/>
    <w:rsid w:val="00165C62"/>
    <w:rsid w:val="00E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05122C-1E18-4487-9994-CE9B708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521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1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5212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0521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05212F"/>
    <w:rPr>
      <w:i/>
      <w:iCs/>
    </w:rPr>
  </w:style>
  <w:style w:type="character" w:customStyle="1" w:styleId="big">
    <w:name w:val="big"/>
    <w:basedOn w:val="a0"/>
    <w:rsid w:val="0005212F"/>
  </w:style>
  <w:style w:type="character" w:customStyle="1" w:styleId="middle">
    <w:name w:val="middle"/>
    <w:basedOn w:val="a0"/>
    <w:rsid w:val="0005212F"/>
  </w:style>
  <w:style w:type="character" w:customStyle="1" w:styleId="small">
    <w:name w:val="small"/>
    <w:basedOn w:val="a0"/>
    <w:rsid w:val="0005212F"/>
  </w:style>
  <w:style w:type="paragraph" w:styleId="a6">
    <w:name w:val="Normal (Web)"/>
    <w:basedOn w:val="a"/>
    <w:uiPriority w:val="99"/>
    <w:semiHidden/>
    <w:unhideWhenUsed/>
    <w:rsid w:val="000521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52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0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xkjj.wuxi.gov.cn/uploadfiles/201902/14/201902141726071755828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Company>微软中国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2019-05-10T03:51:00Z</dcterms:created>
  <dcterms:modified xsi:type="dcterms:W3CDTF">2019-05-10T03:51:00Z</dcterms:modified>
</cp:coreProperties>
</file>