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FA5CE" w14:textId="4B380999" w:rsidR="0052069B" w:rsidRDefault="0052069B" w:rsidP="0052069B">
      <w:pPr>
        <w:pStyle w:val="a7"/>
        <w:shd w:val="clear" w:color="auto" w:fill="FFFFFF"/>
        <w:jc w:val="center"/>
        <w:rPr>
          <w:rFonts w:ascii="仿宋_GB2312" w:eastAsia="仿宋_GB2312" w:hint="eastAsia"/>
          <w:color w:val="000000"/>
          <w:sz w:val="32"/>
          <w:szCs w:val="32"/>
        </w:rPr>
      </w:pPr>
      <w:bookmarkStart w:id="0" w:name="_GoBack"/>
      <w:r>
        <w:rPr>
          <w:rStyle w:val="a8"/>
          <w:rFonts w:ascii="黑体" w:eastAsia="黑体" w:hAnsi="黑体" w:hint="eastAsia"/>
          <w:color w:val="000000"/>
          <w:sz w:val="44"/>
          <w:szCs w:val="44"/>
        </w:rPr>
        <w:t>兰州市工业和信息化委员会关于印发生产性服务业发展专项资金管理规定的通知</w:t>
      </w:r>
      <w:r>
        <w:rPr>
          <w:rStyle w:val="a8"/>
          <w:rFonts w:ascii="Calibri" w:eastAsia="黑体" w:hAnsi="Calibri" w:cs="Calibri"/>
          <w:color w:val="000000"/>
          <w:sz w:val="44"/>
          <w:szCs w:val="44"/>
        </w:rPr>
        <w:t> </w:t>
      </w:r>
      <w:bookmarkEnd w:id="0"/>
    </w:p>
    <w:p w14:paraId="0D68BA16" w14:textId="77777777" w:rsidR="0052069B" w:rsidRDefault="0052069B" w:rsidP="0052069B">
      <w:pPr>
        <w:pStyle w:val="a7"/>
        <w:shd w:val="clear" w:color="auto" w:fill="FFFFFF"/>
        <w:jc w:val="both"/>
        <w:rPr>
          <w:rFonts w:ascii="仿宋_GB2312" w:eastAsia="仿宋_GB2312" w:hint="eastAsia"/>
          <w:color w:val="000000"/>
          <w:sz w:val="32"/>
          <w:szCs w:val="32"/>
        </w:rPr>
      </w:pPr>
      <w:r>
        <w:rPr>
          <w:rFonts w:hint="eastAsia"/>
          <w:color w:val="000000"/>
          <w:sz w:val="32"/>
          <w:szCs w:val="32"/>
        </w:rPr>
        <w:t>各</w:t>
      </w:r>
      <w:proofErr w:type="gramStart"/>
      <w:r>
        <w:rPr>
          <w:rFonts w:hint="eastAsia"/>
          <w:color w:val="000000"/>
          <w:sz w:val="32"/>
          <w:szCs w:val="32"/>
        </w:rPr>
        <w:t>区县工</w:t>
      </w:r>
      <w:proofErr w:type="gramEnd"/>
      <w:r>
        <w:rPr>
          <w:rFonts w:hint="eastAsia"/>
          <w:color w:val="000000"/>
          <w:sz w:val="32"/>
          <w:szCs w:val="32"/>
        </w:rPr>
        <w:t>信局，兰州新区经发局，经济区经发局，高新区经科局：</w:t>
      </w:r>
    </w:p>
    <w:p w14:paraId="05B7A733" w14:textId="77777777" w:rsidR="0052069B" w:rsidRDefault="0052069B" w:rsidP="0052069B">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现将《兰州市工业和信息化委员会生产性服务业发展专项资金管理规定的通知》印发给你们，请认真贯彻执行。 </w:t>
      </w:r>
    </w:p>
    <w:p w14:paraId="719614C2" w14:textId="77777777" w:rsidR="0052069B" w:rsidRDefault="0052069B" w:rsidP="0052069B">
      <w:pPr>
        <w:pStyle w:val="a7"/>
        <w:shd w:val="clear" w:color="auto" w:fill="FFFFFF"/>
        <w:jc w:val="right"/>
        <w:rPr>
          <w:rFonts w:ascii="仿宋_GB2312" w:eastAsia="仿宋_GB2312" w:hint="eastAsia"/>
          <w:color w:val="000000"/>
          <w:sz w:val="32"/>
          <w:szCs w:val="32"/>
        </w:rPr>
      </w:pPr>
      <w:r>
        <w:rPr>
          <w:rFonts w:hint="eastAsia"/>
          <w:color w:val="000000"/>
          <w:sz w:val="32"/>
          <w:szCs w:val="32"/>
        </w:rPr>
        <w:t>兰州市工业和信息化委员会</w:t>
      </w:r>
    </w:p>
    <w:p w14:paraId="25A75063" w14:textId="77777777" w:rsidR="0052069B" w:rsidRDefault="0052069B" w:rsidP="0052069B">
      <w:pPr>
        <w:pStyle w:val="a7"/>
        <w:shd w:val="clear" w:color="auto" w:fill="FFFFFF"/>
        <w:jc w:val="right"/>
        <w:rPr>
          <w:rFonts w:ascii="仿宋_GB2312" w:eastAsia="仿宋_GB2312" w:hint="eastAsia"/>
          <w:color w:val="000000"/>
          <w:sz w:val="32"/>
          <w:szCs w:val="32"/>
        </w:rPr>
      </w:pPr>
      <w:r>
        <w:rPr>
          <w:rFonts w:hint="eastAsia"/>
          <w:color w:val="000000"/>
          <w:sz w:val="32"/>
          <w:szCs w:val="32"/>
        </w:rPr>
        <w:t>   2018年4月17日</w:t>
      </w:r>
    </w:p>
    <w:p w14:paraId="1EC3ADD3" w14:textId="77777777" w:rsidR="0052069B" w:rsidRDefault="0052069B" w:rsidP="0052069B">
      <w:pPr>
        <w:pStyle w:val="a7"/>
        <w:shd w:val="clear" w:color="auto" w:fill="FFFFFF"/>
        <w:jc w:val="center"/>
        <w:rPr>
          <w:rFonts w:ascii="仿宋_GB2312" w:eastAsia="仿宋_GB2312" w:hint="eastAsia"/>
          <w:color w:val="000000"/>
          <w:sz w:val="32"/>
          <w:szCs w:val="32"/>
        </w:rPr>
      </w:pPr>
      <w:r>
        <w:rPr>
          <w:rStyle w:val="a8"/>
          <w:rFonts w:hint="eastAsia"/>
          <w:color w:val="000000"/>
          <w:sz w:val="32"/>
          <w:szCs w:val="32"/>
        </w:rPr>
        <w:t> </w:t>
      </w:r>
    </w:p>
    <w:p w14:paraId="53F0328C" w14:textId="77777777" w:rsidR="0052069B" w:rsidRDefault="0052069B" w:rsidP="0052069B">
      <w:pPr>
        <w:pStyle w:val="a7"/>
        <w:shd w:val="clear" w:color="auto" w:fill="FFFFFF"/>
        <w:jc w:val="center"/>
        <w:rPr>
          <w:rFonts w:ascii="仿宋_GB2312" w:eastAsia="仿宋_GB2312" w:hint="eastAsia"/>
          <w:color w:val="000000"/>
          <w:sz w:val="32"/>
          <w:szCs w:val="32"/>
        </w:rPr>
      </w:pPr>
      <w:r>
        <w:rPr>
          <w:rStyle w:val="a8"/>
          <w:rFonts w:hint="eastAsia"/>
          <w:color w:val="000000"/>
          <w:sz w:val="32"/>
          <w:szCs w:val="32"/>
        </w:rPr>
        <w:t>兰州市工业和信息化委员会生产性服务业发展专项资金管理规定</w:t>
      </w:r>
      <w:r>
        <w:rPr>
          <w:rFonts w:hint="eastAsia"/>
          <w:color w:val="000000"/>
          <w:sz w:val="32"/>
          <w:szCs w:val="32"/>
        </w:rPr>
        <w:t> </w:t>
      </w:r>
    </w:p>
    <w:p w14:paraId="40CFF5DB" w14:textId="77777777" w:rsidR="0052069B" w:rsidRDefault="0052069B" w:rsidP="0052069B">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第一章  总则</w:t>
      </w:r>
    </w:p>
    <w:p w14:paraId="0517B9F7" w14:textId="77777777" w:rsidR="0052069B" w:rsidRDefault="0052069B" w:rsidP="0052069B">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第一条 为规范财政资金的使用，充分发挥财政资金的引导作用,促进我市生产性服务业加快发展，推动工业经济转型升级，根据《兰州市工业和信息化专项资金管理办法》（</w:t>
      </w:r>
      <w:proofErr w:type="gramStart"/>
      <w:r>
        <w:rPr>
          <w:rFonts w:hint="eastAsia"/>
          <w:color w:val="000000"/>
          <w:sz w:val="32"/>
          <w:szCs w:val="32"/>
        </w:rPr>
        <w:t>兰工信</w:t>
      </w:r>
      <w:proofErr w:type="gramEnd"/>
      <w:r>
        <w:rPr>
          <w:rFonts w:hint="eastAsia"/>
          <w:color w:val="000000"/>
          <w:sz w:val="32"/>
          <w:szCs w:val="32"/>
        </w:rPr>
        <w:t>发〔2017〕326号），制定本规定。</w:t>
      </w:r>
    </w:p>
    <w:p w14:paraId="7A45DF51" w14:textId="77777777" w:rsidR="0052069B" w:rsidRDefault="0052069B" w:rsidP="0052069B">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lastRenderedPageBreak/>
        <w:t>第二条 本规定所称“生产性服务业发展专项资金”，是指在兰州市工</w:t>
      </w:r>
      <w:proofErr w:type="gramStart"/>
      <w:r>
        <w:rPr>
          <w:rFonts w:hint="eastAsia"/>
          <w:color w:val="000000"/>
          <w:sz w:val="32"/>
          <w:szCs w:val="32"/>
        </w:rPr>
        <w:t>信委部门</w:t>
      </w:r>
      <w:proofErr w:type="gramEnd"/>
      <w:r>
        <w:rPr>
          <w:rFonts w:hint="eastAsia"/>
          <w:color w:val="000000"/>
          <w:sz w:val="32"/>
          <w:szCs w:val="32"/>
        </w:rPr>
        <w:t>预算中安排，用于扶持生产性服务业发展的专项资金。</w:t>
      </w:r>
    </w:p>
    <w:p w14:paraId="6595152B" w14:textId="77777777" w:rsidR="0052069B" w:rsidRDefault="0052069B" w:rsidP="0052069B">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第三条 专项资金的支持应符合国家和省市生产性服务业发展政策导向，符合财政预算管理的有关规定，坚持公开、公平、公正原则，确保专项资金的使用安全和高效。</w:t>
      </w:r>
    </w:p>
    <w:p w14:paraId="2359FE72" w14:textId="77777777" w:rsidR="0052069B" w:rsidRDefault="0052069B" w:rsidP="0052069B">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第二章 专项资金支持方向范围和标准</w:t>
      </w:r>
    </w:p>
    <w:p w14:paraId="4E831D80" w14:textId="77777777" w:rsidR="0052069B" w:rsidRDefault="0052069B" w:rsidP="0052069B">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第四条 支持方向。重点支持促进工业企业高质量发展涉及的研发设计、供应链管理、电子商务、融资租赁、服务外包、检验检测认证、节能环保和安全生产服务、新一代信息技术应用、品牌建设和售后服务、人力资源服务等生产性服务业发展行业和领域的企事业单位，具有示范带动效应的项目和公共服务平台。</w:t>
      </w:r>
    </w:p>
    <w:p w14:paraId="170F9949" w14:textId="77777777" w:rsidR="0052069B" w:rsidRDefault="0052069B" w:rsidP="0052069B">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第五条 支持范围和方式。</w:t>
      </w:r>
    </w:p>
    <w:p w14:paraId="4C783A91" w14:textId="77777777" w:rsidR="0052069B" w:rsidRDefault="0052069B" w:rsidP="0052069B">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（一）支持工业设计产业发展，对经市</w:t>
      </w:r>
      <w:proofErr w:type="gramStart"/>
      <w:r>
        <w:rPr>
          <w:rFonts w:hint="eastAsia"/>
          <w:color w:val="000000"/>
          <w:sz w:val="32"/>
          <w:szCs w:val="32"/>
        </w:rPr>
        <w:t>工信委推荐</w:t>
      </w:r>
      <w:proofErr w:type="gramEnd"/>
      <w:r>
        <w:rPr>
          <w:rFonts w:hint="eastAsia"/>
          <w:color w:val="000000"/>
          <w:sz w:val="32"/>
          <w:szCs w:val="32"/>
        </w:rPr>
        <w:t>认定的国家级、省级工业设计中心（含复核通过）、生产性服务业示范企业（园区）、甘肃省工业设计大赛获奖的工业和信息化企业（以当年专项资金下拨前国家、省上印发文件为准）给予一次性奖励。</w:t>
      </w:r>
    </w:p>
    <w:p w14:paraId="3B6BBD98" w14:textId="77777777" w:rsidR="0052069B" w:rsidRDefault="0052069B" w:rsidP="0052069B">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lastRenderedPageBreak/>
        <w:t>（二）支持制造业服务化，服务业专业化发展，在研发设计、供应链管理、检验检测、节能环保、安全生产、专业维修、融资租赁、信息化服务等领域提供集成服务的总集成或总承包项目，给予一次性补助。对国家工信部确定的服务型制造示范企业（项目、平台）给予一次性奖励。</w:t>
      </w:r>
    </w:p>
    <w:p w14:paraId="2F553FCB" w14:textId="77777777" w:rsidR="0052069B" w:rsidRDefault="0052069B" w:rsidP="0052069B">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（三）扶持面向制造业企业，提供共性生产服务的公共服务平台建设项目、生产性服务业功能区平台建设项目，以及电子商务及互联网应用服务平台的应用推广项目，给予一次性补助。</w:t>
      </w:r>
    </w:p>
    <w:p w14:paraId="747D24D6" w14:textId="77777777" w:rsidR="0052069B" w:rsidRDefault="0052069B" w:rsidP="0052069B">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第六条 支持标准。</w:t>
      </w:r>
    </w:p>
    <w:p w14:paraId="7FFB1AA0" w14:textId="77777777" w:rsidR="0052069B" w:rsidRDefault="0052069B" w:rsidP="0052069B">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一）采取奖励方式的，国家级工业设计中心、服务型制造示范企业（项目、平台）奖励20万元，省级工业设计中心、生产性服务业示范企业（园区）奖励10万元，获省工业设计大赛产品设计特别奖、金奖、银奖、铜奖的工业和信息化企业分别奖励10万元、3万元、2万元、1万元。</w:t>
      </w:r>
    </w:p>
    <w:p w14:paraId="5F397A1D" w14:textId="77777777" w:rsidR="0052069B" w:rsidRDefault="0052069B" w:rsidP="0052069B">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（二）采取补助方式的，按项目实际投资或年服务合同金额的10%给予补助，单个项目补助金额原则上不超过100万元。</w:t>
      </w:r>
    </w:p>
    <w:p w14:paraId="3B0E8C78" w14:textId="77777777" w:rsidR="0052069B" w:rsidRDefault="0052069B" w:rsidP="0052069B">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lastRenderedPageBreak/>
        <w:t>（三）根据每年市财政预算资金，结合项目或合同的具体内容，项目投入资金或提供服务合同金额，服务对象数量等情况，可适当调整项目补助金额。</w:t>
      </w:r>
    </w:p>
    <w:p w14:paraId="382F9A95" w14:textId="77777777" w:rsidR="0052069B" w:rsidRDefault="0052069B" w:rsidP="0052069B">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（四）国家级、省级工业设计中心、服务型制造示范企业（项目、平台）、生产性服务业示范企业（园区）不重复奖励，同一企事业单位原则上在一个年度内只奖励或补助一次，每个项目只补助一次。</w:t>
      </w:r>
    </w:p>
    <w:p w14:paraId="154A0872" w14:textId="77777777" w:rsidR="0052069B" w:rsidRDefault="0052069B" w:rsidP="0052069B">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第三章 专项资金申报和管理</w:t>
      </w:r>
    </w:p>
    <w:p w14:paraId="5432A75F" w14:textId="77777777" w:rsidR="0052069B" w:rsidRDefault="0052069B" w:rsidP="0052069B">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第七条 项目申报条件。</w:t>
      </w:r>
    </w:p>
    <w:p w14:paraId="364BDCED" w14:textId="77777777" w:rsidR="0052069B" w:rsidRDefault="0052069B" w:rsidP="0052069B">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（一）在兰州市行政区域范围内依法注册，具有独立法人资格，依法经营，依法纳税的工业企业、信息技术企业、有生产性服务资质和能力的企事业单位，且满足下列条件之一：</w:t>
      </w:r>
    </w:p>
    <w:p w14:paraId="17673BC7" w14:textId="77777777" w:rsidR="0052069B" w:rsidRDefault="0052069B" w:rsidP="0052069B">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1.工业企业年主营业务收入不低于2000万元；</w:t>
      </w:r>
    </w:p>
    <w:p w14:paraId="6E6D064D" w14:textId="77777777" w:rsidR="0052069B" w:rsidRDefault="0052069B" w:rsidP="0052069B">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2.信息技术企业年主营业务收入不低于500万元；</w:t>
      </w:r>
    </w:p>
    <w:p w14:paraId="67979CF9" w14:textId="77777777" w:rsidR="0052069B" w:rsidRDefault="0052069B" w:rsidP="0052069B">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3.有生产性服务资质和能力的企事业单位年主营业务收入不低于500万元，且对工业企业的服务收入占主营业务收入60%以上。</w:t>
      </w:r>
    </w:p>
    <w:p w14:paraId="3E6DF6F7" w14:textId="77777777" w:rsidR="0052069B" w:rsidRDefault="0052069B" w:rsidP="0052069B">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lastRenderedPageBreak/>
        <w:t>（二）申报项目符合国家、省、市产业政策，建设规模与内容合理可行，绩效目标恰当明确。</w:t>
      </w:r>
    </w:p>
    <w:p w14:paraId="1BA83AE6" w14:textId="77777777" w:rsidR="0052069B" w:rsidRDefault="0052069B" w:rsidP="0052069B">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（三）项目已备案或签订合同，投资总额（合同总额）300万元以上，其中含基建内容的平台项目要求投资总额不低于1000万元，且当年竣工或完成投资总额（合同总额）60%及以上的在建项目。</w:t>
      </w:r>
    </w:p>
    <w:p w14:paraId="1FE842E1" w14:textId="77777777" w:rsidR="0052069B" w:rsidRDefault="0052069B" w:rsidP="0052069B">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（四）申报项目要求具有自我发展能力和良好示范带动作用。</w:t>
      </w:r>
    </w:p>
    <w:p w14:paraId="2C5A637E" w14:textId="77777777" w:rsidR="0052069B" w:rsidRDefault="0052069B" w:rsidP="0052069B">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第八条 市</w:t>
      </w:r>
      <w:proofErr w:type="gramStart"/>
      <w:r>
        <w:rPr>
          <w:rFonts w:hint="eastAsia"/>
          <w:color w:val="000000"/>
          <w:sz w:val="32"/>
          <w:szCs w:val="32"/>
        </w:rPr>
        <w:t>工信委结合</w:t>
      </w:r>
      <w:proofErr w:type="gramEnd"/>
      <w:r>
        <w:rPr>
          <w:rFonts w:hint="eastAsia"/>
          <w:color w:val="000000"/>
          <w:sz w:val="32"/>
          <w:szCs w:val="32"/>
        </w:rPr>
        <w:t>我市生产性服务业发展情况，印发年度专项资金申报通知，明确年度支持方向和重点、申报条件、申报资料、申报要求、受理时间等，并通过市</w:t>
      </w:r>
      <w:proofErr w:type="gramStart"/>
      <w:r>
        <w:rPr>
          <w:rFonts w:hint="eastAsia"/>
          <w:color w:val="000000"/>
          <w:sz w:val="32"/>
          <w:szCs w:val="32"/>
        </w:rPr>
        <w:t>工信委网站</w:t>
      </w:r>
      <w:proofErr w:type="gramEnd"/>
      <w:r>
        <w:rPr>
          <w:rFonts w:hint="eastAsia"/>
          <w:color w:val="000000"/>
          <w:sz w:val="32"/>
          <w:szCs w:val="32"/>
        </w:rPr>
        <w:t>公开发布。</w:t>
      </w:r>
    </w:p>
    <w:p w14:paraId="22A7A3A1" w14:textId="77777777" w:rsidR="0052069B" w:rsidRDefault="0052069B" w:rsidP="0052069B">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第九条 符合本规定的企事业单位，向各区县、兰州新区、高新区、经济区工信部门提交申报资料，由</w:t>
      </w:r>
      <w:proofErr w:type="gramStart"/>
      <w:r>
        <w:rPr>
          <w:rFonts w:hint="eastAsia"/>
          <w:color w:val="000000"/>
          <w:sz w:val="32"/>
          <w:szCs w:val="32"/>
        </w:rPr>
        <w:t>辖区工</w:t>
      </w:r>
      <w:proofErr w:type="gramEnd"/>
      <w:r>
        <w:rPr>
          <w:rFonts w:hint="eastAsia"/>
          <w:color w:val="000000"/>
          <w:sz w:val="32"/>
          <w:szCs w:val="32"/>
        </w:rPr>
        <w:t>信部门审核通过后报市工信委，申报单位对申报材料的真实性负责。</w:t>
      </w:r>
      <w:proofErr w:type="gramStart"/>
      <w:r>
        <w:rPr>
          <w:rFonts w:hint="eastAsia"/>
          <w:color w:val="000000"/>
          <w:sz w:val="32"/>
          <w:szCs w:val="32"/>
        </w:rPr>
        <w:t>辖区工</w:t>
      </w:r>
      <w:proofErr w:type="gramEnd"/>
      <w:r>
        <w:rPr>
          <w:rFonts w:hint="eastAsia"/>
          <w:color w:val="000000"/>
          <w:sz w:val="32"/>
          <w:szCs w:val="32"/>
        </w:rPr>
        <w:t>信部门对申报材料的真实性严格审查,留存的复印件须与原件核对无误，并加盖企业公章。企业提供的基本情况和相关证明材料须真实无误。</w:t>
      </w:r>
    </w:p>
    <w:p w14:paraId="143D1C93" w14:textId="77777777" w:rsidR="0052069B" w:rsidRDefault="0052069B" w:rsidP="0052069B">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第十条 市</w:t>
      </w:r>
      <w:proofErr w:type="gramStart"/>
      <w:r>
        <w:rPr>
          <w:rFonts w:hint="eastAsia"/>
          <w:color w:val="000000"/>
          <w:sz w:val="32"/>
          <w:szCs w:val="32"/>
        </w:rPr>
        <w:t>工信委对</w:t>
      </w:r>
      <w:proofErr w:type="gramEnd"/>
      <w:r>
        <w:rPr>
          <w:rFonts w:hint="eastAsia"/>
          <w:color w:val="000000"/>
          <w:sz w:val="32"/>
          <w:szCs w:val="32"/>
        </w:rPr>
        <w:t>通过初审的项目，重点从对产业转型升级促进作用，制造业与服务业融合发展，实施项目情况及</w:t>
      </w:r>
      <w:r>
        <w:rPr>
          <w:rFonts w:hint="eastAsia"/>
          <w:color w:val="000000"/>
          <w:sz w:val="32"/>
          <w:szCs w:val="32"/>
        </w:rPr>
        <w:lastRenderedPageBreak/>
        <w:t>取得的经营效益，服务效果等方面进行遴选，按《兰州市工业和信息化专项资金管理办法》规定和程序编制、确定专项资金拟安排计划。</w:t>
      </w:r>
    </w:p>
    <w:p w14:paraId="077DF904" w14:textId="77777777" w:rsidR="0052069B" w:rsidRDefault="0052069B" w:rsidP="0052069B">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第十一条 专项资金拟安排计划确定后，在市</w:t>
      </w:r>
      <w:proofErr w:type="gramStart"/>
      <w:r>
        <w:rPr>
          <w:rFonts w:hint="eastAsia"/>
          <w:color w:val="000000"/>
          <w:sz w:val="32"/>
          <w:szCs w:val="32"/>
        </w:rPr>
        <w:t>工信委网站</w:t>
      </w:r>
      <w:proofErr w:type="gramEnd"/>
      <w:r>
        <w:rPr>
          <w:rFonts w:hint="eastAsia"/>
          <w:color w:val="000000"/>
          <w:sz w:val="32"/>
          <w:szCs w:val="32"/>
        </w:rPr>
        <w:t>公示（公示期限为5个工作日），公示期间有异议的，由市</w:t>
      </w:r>
      <w:proofErr w:type="gramStart"/>
      <w:r>
        <w:rPr>
          <w:rFonts w:hint="eastAsia"/>
          <w:color w:val="000000"/>
          <w:sz w:val="32"/>
          <w:szCs w:val="32"/>
        </w:rPr>
        <w:t>工信委组织</w:t>
      </w:r>
      <w:proofErr w:type="gramEnd"/>
      <w:r>
        <w:rPr>
          <w:rFonts w:hint="eastAsia"/>
          <w:color w:val="000000"/>
          <w:sz w:val="32"/>
          <w:szCs w:val="32"/>
        </w:rPr>
        <w:t>调查核实，并根据核查情况提出相应意见。</w:t>
      </w:r>
    </w:p>
    <w:p w14:paraId="06C6B81E" w14:textId="77777777" w:rsidR="0052069B" w:rsidRDefault="0052069B" w:rsidP="0052069B">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第十二条 市</w:t>
      </w:r>
      <w:proofErr w:type="gramStart"/>
      <w:r>
        <w:rPr>
          <w:rFonts w:hint="eastAsia"/>
          <w:color w:val="000000"/>
          <w:sz w:val="32"/>
          <w:szCs w:val="32"/>
        </w:rPr>
        <w:t>工信委根据</w:t>
      </w:r>
      <w:proofErr w:type="gramEnd"/>
      <w:r>
        <w:rPr>
          <w:rFonts w:hint="eastAsia"/>
          <w:color w:val="000000"/>
          <w:sz w:val="32"/>
          <w:szCs w:val="32"/>
        </w:rPr>
        <w:t>公示后的情况，确定当年生产性服务业专项资金具体支持计划。</w:t>
      </w:r>
    </w:p>
    <w:p w14:paraId="10920A14" w14:textId="77777777" w:rsidR="0052069B" w:rsidRDefault="0052069B" w:rsidP="0052069B">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第十三条 专项资金的下拨、日常监督管理、绩效考核、责任追究等按照《兰州市工业和信息化专项资金管理办法》相关规定执行。</w:t>
      </w:r>
    </w:p>
    <w:p w14:paraId="4D995710" w14:textId="77777777" w:rsidR="0052069B" w:rsidRDefault="0052069B" w:rsidP="0052069B">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第四章  附则</w:t>
      </w:r>
    </w:p>
    <w:p w14:paraId="0EADEAB1" w14:textId="77777777" w:rsidR="0052069B" w:rsidRDefault="0052069B" w:rsidP="0052069B">
      <w:pPr>
        <w:pStyle w:val="a7"/>
        <w:shd w:val="clear" w:color="auto" w:fill="FFFFFF"/>
        <w:ind w:firstLine="480"/>
        <w:jc w:val="both"/>
        <w:rPr>
          <w:rFonts w:ascii="仿宋_GB2312" w:eastAsia="仿宋_GB2312" w:hint="eastAsia"/>
          <w:color w:val="000000"/>
          <w:sz w:val="32"/>
          <w:szCs w:val="32"/>
        </w:rPr>
      </w:pPr>
      <w:r>
        <w:rPr>
          <w:rFonts w:hint="eastAsia"/>
          <w:color w:val="000000"/>
          <w:sz w:val="32"/>
          <w:szCs w:val="32"/>
        </w:rPr>
        <w:t>第十四条  本规定自发布之日起施行，有效期3年。</w:t>
      </w:r>
    </w:p>
    <w:p w14:paraId="0BB6CCBD" w14:textId="77777777" w:rsidR="00BF5D9C" w:rsidRPr="0052069B" w:rsidRDefault="00BF5D9C"/>
    <w:sectPr w:rsidR="00BF5D9C" w:rsidRPr="005206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7326C" w14:textId="77777777" w:rsidR="00941E04" w:rsidRDefault="00941E04" w:rsidP="0052069B">
      <w:r>
        <w:separator/>
      </w:r>
    </w:p>
  </w:endnote>
  <w:endnote w:type="continuationSeparator" w:id="0">
    <w:p w14:paraId="68BCA198" w14:textId="77777777" w:rsidR="00941E04" w:rsidRDefault="00941E04" w:rsidP="00520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1FB994" w14:textId="77777777" w:rsidR="00941E04" w:rsidRDefault="00941E04" w:rsidP="0052069B">
      <w:r>
        <w:separator/>
      </w:r>
    </w:p>
  </w:footnote>
  <w:footnote w:type="continuationSeparator" w:id="0">
    <w:p w14:paraId="6361F81C" w14:textId="77777777" w:rsidR="00941E04" w:rsidRDefault="00941E04" w:rsidP="005206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983"/>
    <w:rsid w:val="0052069B"/>
    <w:rsid w:val="00941E04"/>
    <w:rsid w:val="00BF5D9C"/>
    <w:rsid w:val="00D86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12EAA"/>
  <w15:chartTrackingRefBased/>
  <w15:docId w15:val="{9D03CDFB-A664-4488-B9E1-3E8237178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069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2069B"/>
    <w:rPr>
      <w:sz w:val="18"/>
      <w:szCs w:val="18"/>
    </w:rPr>
  </w:style>
  <w:style w:type="paragraph" w:styleId="a5">
    <w:name w:val="footer"/>
    <w:basedOn w:val="a"/>
    <w:link w:val="a6"/>
    <w:uiPriority w:val="99"/>
    <w:unhideWhenUsed/>
    <w:rsid w:val="0052069B"/>
    <w:pPr>
      <w:tabs>
        <w:tab w:val="center" w:pos="4153"/>
        <w:tab w:val="right" w:pos="8306"/>
      </w:tabs>
      <w:snapToGrid w:val="0"/>
      <w:jc w:val="left"/>
    </w:pPr>
    <w:rPr>
      <w:sz w:val="18"/>
      <w:szCs w:val="18"/>
    </w:rPr>
  </w:style>
  <w:style w:type="character" w:customStyle="1" w:styleId="a6">
    <w:name w:val="页脚 字符"/>
    <w:basedOn w:val="a0"/>
    <w:link w:val="a5"/>
    <w:uiPriority w:val="99"/>
    <w:rsid w:val="0052069B"/>
    <w:rPr>
      <w:sz w:val="18"/>
      <w:szCs w:val="18"/>
    </w:rPr>
  </w:style>
  <w:style w:type="paragraph" w:styleId="a7">
    <w:name w:val="Normal (Web)"/>
    <w:basedOn w:val="a"/>
    <w:uiPriority w:val="99"/>
    <w:semiHidden/>
    <w:unhideWhenUsed/>
    <w:rsid w:val="0052069B"/>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5206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997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325</Words>
  <Characters>1859</Characters>
  <Application>Microsoft Office Word</Application>
  <DocSecurity>0</DocSecurity>
  <Lines>15</Lines>
  <Paragraphs>4</Paragraphs>
  <ScaleCrop>false</ScaleCrop>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2019-01-14T06:03:00Z</dcterms:created>
  <dcterms:modified xsi:type="dcterms:W3CDTF">2019-01-14T06:03:00Z</dcterms:modified>
</cp:coreProperties>
</file>