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7898"/>
      </w:tblGrid>
      <w:tr w:rsidR="00D02EC6" w:rsidRPr="00D02EC6" w14:paraId="59006B36" w14:textId="77777777" w:rsidTr="00D02EC6">
        <w:trPr>
          <w:trHeight w:val="450"/>
          <w:tblCellSpacing w:w="0" w:type="dxa"/>
          <w:jc w:val="center"/>
        </w:trPr>
        <w:tc>
          <w:tcPr>
            <w:tcW w:w="11790" w:type="dxa"/>
            <w:gridSpan w:val="2"/>
            <w:shd w:val="clear" w:color="auto" w:fill="FFFFFF"/>
            <w:vAlign w:val="bottom"/>
            <w:hideMark/>
          </w:tcPr>
          <w:p w14:paraId="73FA00DF" w14:textId="77777777" w:rsidR="00D02EC6" w:rsidRPr="00D02EC6" w:rsidRDefault="00D02EC6" w:rsidP="00D02EC6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color w:val="282828"/>
                <w:kern w:val="0"/>
                <w:sz w:val="18"/>
                <w:szCs w:val="18"/>
              </w:rPr>
            </w:pPr>
            <w:r w:rsidRPr="00D02EC6">
              <w:rPr>
                <w:rFonts w:ascii="微软雅黑" w:eastAsia="微软雅黑" w:hAnsi="微软雅黑" w:cs="宋体" w:hint="eastAsia"/>
                <w:b/>
                <w:bCs/>
                <w:color w:val="282828"/>
                <w:kern w:val="0"/>
                <w:szCs w:val="21"/>
              </w:rPr>
              <w:t>西安市支持创业的十条措施</w:t>
            </w:r>
          </w:p>
        </w:tc>
      </w:tr>
      <w:tr w:rsidR="00D02EC6" w:rsidRPr="00D02EC6" w14:paraId="175C35EE" w14:textId="77777777" w:rsidTr="00D02EC6">
        <w:trPr>
          <w:trHeight w:val="180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01DEEBB" w14:textId="77777777" w:rsidR="00D02EC6" w:rsidRPr="00D02EC6" w:rsidRDefault="00D02EC6" w:rsidP="00D02EC6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</w:pPr>
          </w:p>
        </w:tc>
      </w:tr>
      <w:tr w:rsidR="00D02EC6" w:rsidRPr="00D02EC6" w14:paraId="227B562C" w14:textId="77777777" w:rsidTr="00D02EC6">
        <w:trPr>
          <w:trHeight w:val="15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78DB591" w14:textId="77777777" w:rsidR="00D02EC6" w:rsidRPr="00D02EC6" w:rsidRDefault="00D02EC6" w:rsidP="00D02EC6">
            <w:pPr>
              <w:widowControl/>
              <w:spacing w:line="27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02EC6" w:rsidRPr="00D02EC6" w14:paraId="219E5F81" w14:textId="77777777" w:rsidTr="00D02EC6">
        <w:trPr>
          <w:trHeight w:val="450"/>
          <w:tblCellSpacing w:w="0" w:type="dxa"/>
          <w:jc w:val="center"/>
        </w:trPr>
        <w:tc>
          <w:tcPr>
            <w:tcW w:w="450" w:type="dxa"/>
            <w:shd w:val="clear" w:color="auto" w:fill="FFFFFF"/>
            <w:vAlign w:val="center"/>
            <w:hideMark/>
          </w:tcPr>
          <w:p w14:paraId="70A5A182" w14:textId="334B6B50" w:rsidR="00D02EC6" w:rsidRPr="00D02EC6" w:rsidRDefault="00D02EC6" w:rsidP="00D02EC6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color w:val="282828"/>
                <w:kern w:val="0"/>
                <w:sz w:val="18"/>
                <w:szCs w:val="18"/>
              </w:rPr>
            </w:pPr>
            <w:r w:rsidRPr="00D02EC6">
              <w:rPr>
                <w:rFonts w:ascii="微软雅黑" w:eastAsia="微软雅黑" w:hAnsi="微软雅黑" w:cs="宋体"/>
                <w:noProof/>
                <w:color w:val="282828"/>
                <w:kern w:val="0"/>
                <w:sz w:val="18"/>
                <w:szCs w:val="18"/>
              </w:rPr>
              <w:drawing>
                <wp:inline distT="0" distB="0" distL="0" distR="0" wp14:anchorId="29CC499C" wp14:editId="566672B5">
                  <wp:extent cx="95250" cy="104775"/>
                  <wp:effectExtent l="0" t="0" r="0" b="9525"/>
                  <wp:docPr id="7" name="图片 7" descr="http://xakj.xa.gov.cn/newpage/images/about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akj.xa.gov.cn/newpage/images/about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0" w:type="dxa"/>
            <w:shd w:val="clear" w:color="auto" w:fill="FFFFFF"/>
            <w:vAlign w:val="center"/>
            <w:hideMark/>
          </w:tcPr>
          <w:p w14:paraId="1D31FC07" w14:textId="77777777" w:rsidR="00D02EC6" w:rsidRPr="00D02EC6" w:rsidRDefault="00D02EC6" w:rsidP="00D02EC6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</w:pPr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级别：市级</w:t>
            </w:r>
          </w:p>
        </w:tc>
      </w:tr>
      <w:tr w:rsidR="00D02EC6" w:rsidRPr="00D02EC6" w14:paraId="697C795F" w14:textId="77777777" w:rsidTr="00D02EC6">
        <w:trPr>
          <w:trHeight w:val="15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3C28BDD" w14:textId="77777777" w:rsidR="00D02EC6" w:rsidRPr="00D02EC6" w:rsidRDefault="00D02EC6" w:rsidP="00D02EC6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</w:pPr>
          </w:p>
        </w:tc>
      </w:tr>
      <w:tr w:rsidR="00D02EC6" w:rsidRPr="00D02EC6" w14:paraId="34FDF54F" w14:textId="77777777" w:rsidTr="00D02EC6">
        <w:trPr>
          <w:trHeight w:val="450"/>
          <w:tblCellSpacing w:w="0" w:type="dxa"/>
          <w:jc w:val="center"/>
        </w:trPr>
        <w:tc>
          <w:tcPr>
            <w:tcW w:w="450" w:type="dxa"/>
            <w:shd w:val="clear" w:color="auto" w:fill="FFFFFF"/>
            <w:vAlign w:val="center"/>
            <w:hideMark/>
          </w:tcPr>
          <w:p w14:paraId="6749146A" w14:textId="19992249" w:rsidR="00D02EC6" w:rsidRPr="00D02EC6" w:rsidRDefault="00D02EC6" w:rsidP="00D02EC6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color w:val="282828"/>
                <w:kern w:val="0"/>
                <w:sz w:val="18"/>
                <w:szCs w:val="18"/>
              </w:rPr>
            </w:pPr>
            <w:r w:rsidRPr="00D02EC6">
              <w:rPr>
                <w:rFonts w:ascii="微软雅黑" w:eastAsia="微软雅黑" w:hAnsi="微软雅黑" w:cs="宋体"/>
                <w:noProof/>
                <w:color w:val="282828"/>
                <w:kern w:val="0"/>
                <w:sz w:val="18"/>
                <w:szCs w:val="18"/>
              </w:rPr>
              <w:drawing>
                <wp:inline distT="0" distB="0" distL="0" distR="0" wp14:anchorId="1D30C1C3" wp14:editId="1700ED37">
                  <wp:extent cx="95250" cy="104775"/>
                  <wp:effectExtent l="0" t="0" r="0" b="9525"/>
                  <wp:docPr id="6" name="图片 6" descr="http://xakj.xa.gov.cn/newpage/images/about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xakj.xa.gov.cn/newpage/images/about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0" w:type="dxa"/>
            <w:shd w:val="clear" w:color="auto" w:fill="FFFFFF"/>
            <w:vAlign w:val="center"/>
            <w:hideMark/>
          </w:tcPr>
          <w:p w14:paraId="79A11DB7" w14:textId="77777777" w:rsidR="00D02EC6" w:rsidRPr="00D02EC6" w:rsidRDefault="00D02EC6" w:rsidP="00D02EC6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</w:pPr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发文单位：中共西安市委办公厅</w:t>
            </w:r>
          </w:p>
        </w:tc>
      </w:tr>
      <w:tr w:rsidR="00D02EC6" w:rsidRPr="00D02EC6" w14:paraId="00D35492" w14:textId="77777777" w:rsidTr="00D02EC6">
        <w:trPr>
          <w:trHeight w:val="15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DB8AD0C" w14:textId="77777777" w:rsidR="00D02EC6" w:rsidRPr="00D02EC6" w:rsidRDefault="00D02EC6" w:rsidP="00D02EC6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</w:pPr>
          </w:p>
        </w:tc>
      </w:tr>
      <w:tr w:rsidR="00D02EC6" w:rsidRPr="00D02EC6" w14:paraId="7C1957AF" w14:textId="77777777" w:rsidTr="00D02EC6">
        <w:trPr>
          <w:trHeight w:val="450"/>
          <w:tblCellSpacing w:w="0" w:type="dxa"/>
          <w:jc w:val="center"/>
        </w:trPr>
        <w:tc>
          <w:tcPr>
            <w:tcW w:w="450" w:type="dxa"/>
            <w:shd w:val="clear" w:color="auto" w:fill="FFFFFF"/>
            <w:vAlign w:val="center"/>
            <w:hideMark/>
          </w:tcPr>
          <w:p w14:paraId="466002C9" w14:textId="4BD5FEE0" w:rsidR="00D02EC6" w:rsidRPr="00D02EC6" w:rsidRDefault="00D02EC6" w:rsidP="00D02EC6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color w:val="282828"/>
                <w:kern w:val="0"/>
                <w:sz w:val="18"/>
                <w:szCs w:val="18"/>
              </w:rPr>
            </w:pPr>
            <w:r w:rsidRPr="00D02EC6">
              <w:rPr>
                <w:rFonts w:ascii="微软雅黑" w:eastAsia="微软雅黑" w:hAnsi="微软雅黑" w:cs="宋体"/>
                <w:noProof/>
                <w:color w:val="282828"/>
                <w:kern w:val="0"/>
                <w:sz w:val="18"/>
                <w:szCs w:val="18"/>
              </w:rPr>
              <w:drawing>
                <wp:inline distT="0" distB="0" distL="0" distR="0" wp14:anchorId="72861261" wp14:editId="192216EB">
                  <wp:extent cx="95250" cy="104775"/>
                  <wp:effectExtent l="0" t="0" r="0" b="9525"/>
                  <wp:docPr id="5" name="图片 5" descr="http://xakj.xa.gov.cn/newpage/images/about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xakj.xa.gov.cn/newpage/images/about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0" w:type="dxa"/>
            <w:shd w:val="clear" w:color="auto" w:fill="FFFFFF"/>
            <w:vAlign w:val="center"/>
            <w:hideMark/>
          </w:tcPr>
          <w:p w14:paraId="6C57B721" w14:textId="77777777" w:rsidR="00D02EC6" w:rsidRPr="00D02EC6" w:rsidRDefault="00D02EC6" w:rsidP="00D02EC6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</w:pPr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类别：科技体制改革与创新</w:t>
            </w:r>
          </w:p>
        </w:tc>
      </w:tr>
      <w:tr w:rsidR="00D02EC6" w:rsidRPr="00D02EC6" w14:paraId="5706BECD" w14:textId="77777777" w:rsidTr="00D02EC6">
        <w:trPr>
          <w:trHeight w:val="15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345C796" w14:textId="77777777" w:rsidR="00D02EC6" w:rsidRPr="00D02EC6" w:rsidRDefault="00D02EC6" w:rsidP="00D02EC6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</w:pPr>
          </w:p>
        </w:tc>
      </w:tr>
      <w:tr w:rsidR="00D02EC6" w:rsidRPr="00D02EC6" w14:paraId="5C51BF50" w14:textId="77777777" w:rsidTr="00D02EC6">
        <w:trPr>
          <w:trHeight w:val="450"/>
          <w:tblCellSpacing w:w="0" w:type="dxa"/>
          <w:jc w:val="center"/>
        </w:trPr>
        <w:tc>
          <w:tcPr>
            <w:tcW w:w="450" w:type="dxa"/>
            <w:shd w:val="clear" w:color="auto" w:fill="FFFFFF"/>
            <w:vAlign w:val="center"/>
            <w:hideMark/>
          </w:tcPr>
          <w:p w14:paraId="38D29B4F" w14:textId="3770C686" w:rsidR="00D02EC6" w:rsidRPr="00D02EC6" w:rsidRDefault="00D02EC6" w:rsidP="00D02EC6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color w:val="282828"/>
                <w:kern w:val="0"/>
                <w:sz w:val="18"/>
                <w:szCs w:val="18"/>
              </w:rPr>
            </w:pPr>
            <w:r w:rsidRPr="00D02EC6">
              <w:rPr>
                <w:rFonts w:ascii="微软雅黑" w:eastAsia="微软雅黑" w:hAnsi="微软雅黑" w:cs="宋体"/>
                <w:noProof/>
                <w:color w:val="282828"/>
                <w:kern w:val="0"/>
                <w:sz w:val="18"/>
                <w:szCs w:val="18"/>
              </w:rPr>
              <w:drawing>
                <wp:inline distT="0" distB="0" distL="0" distR="0" wp14:anchorId="1C7C0A74" wp14:editId="1C9C68E4">
                  <wp:extent cx="95250" cy="104775"/>
                  <wp:effectExtent l="0" t="0" r="0" b="9525"/>
                  <wp:docPr id="4" name="图片 4" descr="http://xakj.xa.gov.cn/newpage/images/about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xakj.xa.gov.cn/newpage/images/about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0" w:type="dxa"/>
            <w:shd w:val="clear" w:color="auto" w:fill="FFFFFF"/>
            <w:vAlign w:val="center"/>
            <w:hideMark/>
          </w:tcPr>
          <w:p w14:paraId="029D0191" w14:textId="77777777" w:rsidR="00D02EC6" w:rsidRPr="00D02EC6" w:rsidRDefault="00D02EC6" w:rsidP="00D02EC6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</w:pPr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发文号：市办字[2017]126号</w:t>
            </w:r>
          </w:p>
        </w:tc>
      </w:tr>
      <w:tr w:rsidR="00D02EC6" w:rsidRPr="00D02EC6" w14:paraId="7AAC95C5" w14:textId="77777777" w:rsidTr="00D02EC6">
        <w:trPr>
          <w:trHeight w:val="15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7253D47" w14:textId="77777777" w:rsidR="00D02EC6" w:rsidRPr="00D02EC6" w:rsidRDefault="00D02EC6" w:rsidP="00D02EC6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</w:pPr>
          </w:p>
        </w:tc>
      </w:tr>
      <w:tr w:rsidR="00D02EC6" w:rsidRPr="00D02EC6" w14:paraId="27316F04" w14:textId="77777777" w:rsidTr="00D02EC6">
        <w:trPr>
          <w:trHeight w:val="450"/>
          <w:tblCellSpacing w:w="0" w:type="dxa"/>
          <w:jc w:val="center"/>
        </w:trPr>
        <w:tc>
          <w:tcPr>
            <w:tcW w:w="450" w:type="dxa"/>
            <w:shd w:val="clear" w:color="auto" w:fill="FFFFFF"/>
            <w:vAlign w:val="center"/>
            <w:hideMark/>
          </w:tcPr>
          <w:p w14:paraId="49FAA39F" w14:textId="01FB0A6D" w:rsidR="00D02EC6" w:rsidRPr="00D02EC6" w:rsidRDefault="00D02EC6" w:rsidP="00D02EC6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color w:val="282828"/>
                <w:kern w:val="0"/>
                <w:sz w:val="18"/>
                <w:szCs w:val="18"/>
              </w:rPr>
            </w:pPr>
            <w:r w:rsidRPr="00D02EC6">
              <w:rPr>
                <w:rFonts w:ascii="微软雅黑" w:eastAsia="微软雅黑" w:hAnsi="微软雅黑" w:cs="宋体"/>
                <w:noProof/>
                <w:color w:val="282828"/>
                <w:kern w:val="0"/>
                <w:sz w:val="18"/>
                <w:szCs w:val="18"/>
              </w:rPr>
              <w:drawing>
                <wp:inline distT="0" distB="0" distL="0" distR="0" wp14:anchorId="5DA9B751" wp14:editId="6778023F">
                  <wp:extent cx="95250" cy="104775"/>
                  <wp:effectExtent l="0" t="0" r="0" b="9525"/>
                  <wp:docPr id="3" name="图片 3" descr="http://xakj.xa.gov.cn/newpage/images/about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xakj.xa.gov.cn/newpage/images/about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0" w:type="dxa"/>
            <w:shd w:val="clear" w:color="auto" w:fill="FFFFFF"/>
            <w:vAlign w:val="center"/>
            <w:hideMark/>
          </w:tcPr>
          <w:p w14:paraId="2F63EABF" w14:textId="77777777" w:rsidR="00D02EC6" w:rsidRPr="00D02EC6" w:rsidRDefault="00D02EC6" w:rsidP="00D02EC6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</w:pPr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标题：西安市支持创业的十条措施</w:t>
            </w:r>
          </w:p>
        </w:tc>
      </w:tr>
      <w:tr w:rsidR="00D02EC6" w:rsidRPr="00D02EC6" w14:paraId="7F18B33B" w14:textId="77777777" w:rsidTr="00D02EC6">
        <w:trPr>
          <w:trHeight w:val="15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E7CA6D3" w14:textId="77777777" w:rsidR="00D02EC6" w:rsidRPr="00D02EC6" w:rsidRDefault="00D02EC6" w:rsidP="00D02EC6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</w:pPr>
          </w:p>
        </w:tc>
      </w:tr>
      <w:tr w:rsidR="00D02EC6" w:rsidRPr="00D02EC6" w14:paraId="5EFBE7E5" w14:textId="77777777" w:rsidTr="00D02EC6">
        <w:trPr>
          <w:trHeight w:val="450"/>
          <w:tblCellSpacing w:w="0" w:type="dxa"/>
          <w:jc w:val="center"/>
        </w:trPr>
        <w:tc>
          <w:tcPr>
            <w:tcW w:w="450" w:type="dxa"/>
            <w:shd w:val="clear" w:color="auto" w:fill="FFFFFF"/>
            <w:vAlign w:val="center"/>
            <w:hideMark/>
          </w:tcPr>
          <w:p w14:paraId="71A0E2AE" w14:textId="2F4CDAB0" w:rsidR="00D02EC6" w:rsidRPr="00D02EC6" w:rsidRDefault="00D02EC6" w:rsidP="00D02EC6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color w:val="282828"/>
                <w:kern w:val="0"/>
                <w:sz w:val="18"/>
                <w:szCs w:val="18"/>
              </w:rPr>
            </w:pPr>
            <w:r w:rsidRPr="00D02EC6">
              <w:rPr>
                <w:rFonts w:ascii="微软雅黑" w:eastAsia="微软雅黑" w:hAnsi="微软雅黑" w:cs="宋体"/>
                <w:noProof/>
                <w:color w:val="282828"/>
                <w:kern w:val="0"/>
                <w:sz w:val="18"/>
                <w:szCs w:val="18"/>
              </w:rPr>
              <w:drawing>
                <wp:inline distT="0" distB="0" distL="0" distR="0" wp14:anchorId="52EA7A96" wp14:editId="6BCCEA7E">
                  <wp:extent cx="95250" cy="104775"/>
                  <wp:effectExtent l="0" t="0" r="0" b="9525"/>
                  <wp:docPr id="2" name="图片 2" descr="http://xakj.xa.gov.cn/newpage/images/about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xakj.xa.gov.cn/newpage/images/about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0" w:type="dxa"/>
            <w:shd w:val="clear" w:color="auto" w:fill="FFFFFF"/>
            <w:vAlign w:val="center"/>
            <w:hideMark/>
          </w:tcPr>
          <w:p w14:paraId="44251DFA" w14:textId="77777777" w:rsidR="00D02EC6" w:rsidRPr="00D02EC6" w:rsidRDefault="00D02EC6" w:rsidP="00D02EC6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</w:pPr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发布日期：2017-07-10</w:t>
            </w:r>
          </w:p>
        </w:tc>
      </w:tr>
      <w:tr w:rsidR="00D02EC6" w:rsidRPr="00D02EC6" w14:paraId="639DCECA" w14:textId="77777777" w:rsidTr="00D02EC6">
        <w:trPr>
          <w:trHeight w:val="15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0FC2180" w14:textId="77777777" w:rsidR="00D02EC6" w:rsidRPr="00D02EC6" w:rsidRDefault="00D02EC6" w:rsidP="00D02EC6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</w:pPr>
          </w:p>
        </w:tc>
      </w:tr>
      <w:tr w:rsidR="00D02EC6" w:rsidRPr="00D02EC6" w14:paraId="57D806E6" w14:textId="77777777" w:rsidTr="00D02EC6">
        <w:trPr>
          <w:trHeight w:val="450"/>
          <w:tblCellSpacing w:w="0" w:type="dxa"/>
          <w:jc w:val="center"/>
        </w:trPr>
        <w:tc>
          <w:tcPr>
            <w:tcW w:w="450" w:type="dxa"/>
            <w:shd w:val="clear" w:color="auto" w:fill="FFFFFF"/>
            <w:vAlign w:val="center"/>
            <w:hideMark/>
          </w:tcPr>
          <w:p w14:paraId="38130A6E" w14:textId="28E3C190" w:rsidR="00D02EC6" w:rsidRPr="00D02EC6" w:rsidRDefault="00D02EC6" w:rsidP="00D02EC6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color w:val="282828"/>
                <w:kern w:val="0"/>
                <w:sz w:val="18"/>
                <w:szCs w:val="18"/>
              </w:rPr>
            </w:pPr>
            <w:r w:rsidRPr="00D02EC6">
              <w:rPr>
                <w:rFonts w:ascii="微软雅黑" w:eastAsia="微软雅黑" w:hAnsi="微软雅黑" w:cs="宋体"/>
                <w:noProof/>
                <w:color w:val="282828"/>
                <w:kern w:val="0"/>
                <w:sz w:val="18"/>
                <w:szCs w:val="18"/>
              </w:rPr>
              <w:drawing>
                <wp:inline distT="0" distB="0" distL="0" distR="0" wp14:anchorId="086DB65F" wp14:editId="47AF3DD4">
                  <wp:extent cx="95250" cy="104775"/>
                  <wp:effectExtent l="0" t="0" r="0" b="9525"/>
                  <wp:docPr id="1" name="图片 1" descr="http://xakj.xa.gov.cn/newpage/images/about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xakj.xa.gov.cn/newpage/images/about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0" w:type="dxa"/>
            <w:shd w:val="clear" w:color="auto" w:fill="FFFFFF"/>
            <w:vAlign w:val="center"/>
            <w:hideMark/>
          </w:tcPr>
          <w:p w14:paraId="4D83E43E" w14:textId="77777777" w:rsidR="00D02EC6" w:rsidRPr="00D02EC6" w:rsidRDefault="00D02EC6" w:rsidP="00D02EC6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</w:pPr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内容：</w:t>
            </w:r>
          </w:p>
        </w:tc>
      </w:tr>
      <w:tr w:rsidR="00D02EC6" w:rsidRPr="00D02EC6" w14:paraId="708275AE" w14:textId="77777777" w:rsidTr="00D02EC6">
        <w:trPr>
          <w:trHeight w:val="15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58D805F" w14:textId="77777777" w:rsidR="00D02EC6" w:rsidRPr="00D02EC6" w:rsidRDefault="00D02EC6" w:rsidP="00D02EC6">
            <w:pPr>
              <w:widowControl/>
              <w:spacing w:line="270" w:lineRule="atLeast"/>
              <w:jc w:val="left"/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</w:pPr>
          </w:p>
        </w:tc>
      </w:tr>
      <w:tr w:rsidR="00D02EC6" w:rsidRPr="00D02EC6" w14:paraId="32265A84" w14:textId="77777777" w:rsidTr="00D02EC6">
        <w:trPr>
          <w:trHeight w:val="600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E984C1" w14:textId="77777777" w:rsidR="00D02EC6" w:rsidRPr="00D02EC6" w:rsidRDefault="00D02EC6" w:rsidP="00D02EC6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微软雅黑" w:eastAsia="微软雅黑" w:hAnsi="微软雅黑" w:cs="宋体"/>
                <w:color w:val="282828"/>
                <w:kern w:val="0"/>
                <w:sz w:val="18"/>
                <w:szCs w:val="18"/>
              </w:rPr>
            </w:pPr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 </w:t>
            </w:r>
          </w:p>
          <w:p w14:paraId="3496B35C" w14:textId="77777777" w:rsidR="00D02EC6" w:rsidRPr="00D02EC6" w:rsidRDefault="00D02EC6" w:rsidP="00D02EC6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</w:pPr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各区、县委，各区、县人民政府，市委和市级国家机关各部门，各人民团体：</w:t>
            </w:r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br/>
              <w:t>    《西安市支持创业的十条措施》已经市委、市政府同意，现印发给你们，请结合实际认真贯彻执行。</w:t>
            </w:r>
          </w:p>
          <w:p w14:paraId="146BA2B2" w14:textId="77777777" w:rsidR="00D02EC6" w:rsidRPr="00D02EC6" w:rsidRDefault="00D02EC6" w:rsidP="00D02EC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</w:pPr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中共西安市委办公厅</w:t>
            </w:r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br/>
              <w:t>西安市人民政府办公厅</w:t>
            </w:r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br/>
              <w:t>2017年7月4日</w:t>
            </w:r>
          </w:p>
          <w:p w14:paraId="004D4B14" w14:textId="77777777" w:rsidR="00D02EC6" w:rsidRPr="00D02EC6" w:rsidRDefault="00D02EC6" w:rsidP="00D02EC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</w:pPr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 </w:t>
            </w:r>
          </w:p>
          <w:p w14:paraId="3045EB86" w14:textId="77777777" w:rsidR="00D02EC6" w:rsidRPr="00D02EC6" w:rsidRDefault="00D02EC6" w:rsidP="00D02EC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</w:pPr>
            <w:r w:rsidRPr="00D02EC6">
              <w:rPr>
                <w:rFonts w:ascii="微软雅黑" w:eastAsia="微软雅黑" w:hAnsi="微软雅黑" w:cs="宋体" w:hint="eastAsia"/>
                <w:b/>
                <w:bCs/>
                <w:color w:val="282828"/>
                <w:kern w:val="0"/>
                <w:sz w:val="18"/>
                <w:szCs w:val="18"/>
              </w:rPr>
              <w:t>西安市支持创业的十条措施</w:t>
            </w:r>
          </w:p>
          <w:p w14:paraId="0569426F" w14:textId="77777777" w:rsidR="00D02EC6" w:rsidRPr="00D02EC6" w:rsidRDefault="00D02EC6" w:rsidP="00D02EC6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</w:pPr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     为加快推进大众创业万众创新，根据西安市委、市政府《“创业西安”行动计划（2017—2021）》，特制定以下十条支持创业的措施。</w:t>
            </w:r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br/>
              <w:t>    一、支持区县、开发区在基础设施和生活配套设施完善的区域，改造利用“退二进三”、高校院所搬迁、处置“僵尸企业”中形成的闲置物理空间，为初创企业提供低成本的创业空间。对于市级新认定的</w:t>
            </w:r>
            <w:proofErr w:type="gramStart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众创空间</w:t>
            </w:r>
            <w:proofErr w:type="gramEnd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和科技企业孵化器分档给予30—300万元的后补助支持，年度考核合格的给予每年10—30万元运营补贴。激励本地高校院所、军工集团、龙头企业和国内外</w:t>
            </w:r>
            <w:proofErr w:type="gramStart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知名众创机构</w:t>
            </w:r>
            <w:proofErr w:type="gramEnd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建设</w:t>
            </w:r>
            <w:proofErr w:type="gramStart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专业化众创空间</w:t>
            </w:r>
            <w:proofErr w:type="gramEnd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（孵化器），经综合评定，连续三年每年给予最高500万元的经费支持。（牵头部门：市科技局、</w:t>
            </w:r>
            <w:proofErr w:type="gramStart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市发改委</w:t>
            </w:r>
            <w:proofErr w:type="gramEnd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；配合部门：市财政局、市工信委）</w:t>
            </w:r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br/>
              <w:t>    二、支持高校院所自建或与企业联合建设</w:t>
            </w:r>
            <w:proofErr w:type="gramStart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众创空间</w:t>
            </w:r>
            <w:proofErr w:type="gramEnd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和新型研发机构，引导基金通过股权投入，予以市场化方式支持，可按照不高于同期银行贷款基准利率的50%收取股息收益。对于技术转移、成果转化、创业企业</w:t>
            </w:r>
            <w:proofErr w:type="gramStart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孵化成效</w:t>
            </w:r>
            <w:proofErr w:type="gramEnd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显著的，给予投资原值部分等价退出等让利优惠。对于将70%以上成果转让收益奖励</w:t>
            </w:r>
            <w:proofErr w:type="gramStart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给成果</w:t>
            </w:r>
            <w:proofErr w:type="gramEnd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完成人的高校院所，按其就地转让成果奖励支出的30%，给予每个单位每年最高500万元的补助，专项用于本单位科技成果转化。（牵头部门：市科技局、</w:t>
            </w:r>
            <w:proofErr w:type="gramStart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市发改委</w:t>
            </w:r>
            <w:proofErr w:type="gramEnd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；配合部门：市教育局、市财政局）</w:t>
            </w:r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br/>
              <w:t>    三、对在西安创办企业或开展成果产业化活动的领军人才，根据《西安市深化人才发展体制机制改革打造“一带一路”人才高地政策措施》的评估结果，分等次给予每人一次性500万元、300万元、100万元项目</w:t>
            </w:r>
            <w:proofErr w:type="gramStart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配套奖补</w:t>
            </w:r>
            <w:proofErr w:type="gramEnd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；对参与创新创业的产业发展与科技创新类高层次人才，按其项目规模给予每</w:t>
            </w:r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lastRenderedPageBreak/>
              <w:t>人一次性2—5万元项目资金资助。由政府出资选择专业的社会代理服务机构，对高层次人才提供“两个清单”（服务清单、政策清单）、免费实行“四个帮办”（引进落户、创办企业、人才政策兑现、社保医疗教育等服务）。（牵头部门：市委人才办；配合部门：市</w:t>
            </w:r>
            <w:proofErr w:type="gramStart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人社局</w:t>
            </w:r>
            <w:proofErr w:type="gramEnd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、市政务中心、市财政局）</w:t>
            </w:r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br/>
              <w:t>    四、对入驻市级</w:t>
            </w:r>
            <w:proofErr w:type="gramStart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以上众创</w:t>
            </w:r>
            <w:proofErr w:type="gramEnd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空间、孵化器的创业企业和团队，第一年给予空间使用费全额、最高不超过3万元补助；第二年全额返还其前两年实际缴纳企业所得税市级留成部分；前三年企业开展的大型仪器设备使用、委托研发、技术检测、专利购买等，提供10%—20%单户企业最高20万元的补助。对创办三年内达到</w:t>
            </w:r>
            <w:proofErr w:type="gramStart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规</w:t>
            </w:r>
            <w:proofErr w:type="gramEnd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上企业的给予50万元的奖励。（牵头部门：市科技局、</w:t>
            </w:r>
            <w:proofErr w:type="gramStart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市发改委</w:t>
            </w:r>
            <w:proofErr w:type="gramEnd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；配合部门：市工信委、市财政局、市商务局、市国税局、市地税局、市工商局）</w:t>
            </w:r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br/>
              <w:t>    五、鼓励国家级高新技术企业、规模以上工业企业、初创科技企业为大学生和大学生团队，提供研发、设计、市场等</w:t>
            </w:r>
            <w:proofErr w:type="gramStart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入企实</w:t>
            </w:r>
            <w:proofErr w:type="gramEnd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训岗位，实训基地接收符合创业实</w:t>
            </w:r>
            <w:proofErr w:type="gramStart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训条件</w:t>
            </w:r>
            <w:proofErr w:type="gramEnd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的大学生参加实训的，可以申请创业实训补贴，标准为每人每月1000元，补贴期限最长不超过3个月。（牵头部门：市</w:t>
            </w:r>
            <w:proofErr w:type="gramStart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人社局</w:t>
            </w:r>
            <w:proofErr w:type="gramEnd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；配合部门：</w:t>
            </w:r>
            <w:proofErr w:type="gramStart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市发改委</w:t>
            </w:r>
            <w:proofErr w:type="gramEnd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、市科技局、市教育局、市工信委、市国资委、市财政局）</w:t>
            </w:r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br/>
              <w:t>    六、对在</w:t>
            </w:r>
            <w:proofErr w:type="gramStart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众创空间</w:t>
            </w:r>
            <w:proofErr w:type="gramEnd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和孵化器注册、创业活动持续1年以上、创业失败的在孵企业，对于吸纳就业困难人员的企业，按规定给予100%社保补贴。（牵头部门：市</w:t>
            </w:r>
            <w:proofErr w:type="gramStart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人社局</w:t>
            </w:r>
            <w:proofErr w:type="gramEnd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；配合部门：市财政局）</w:t>
            </w:r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br/>
              <w:t>    七、举办“西安国际科技创业大赛”，对大赛优秀创业企业和创业团队，给予最高30万元奖励。对落户我市的优秀参赛项目，由区县（开发区）提供房租“两免三减半”（前两年免费，第三年减半收取）最高500平方米的创业物理空间；由西安创业投资种子基金，给予100—5000万元的基金支持，创业团队可在3年内按照同期银行贷款基准利率的50%支付股息收益，并回购基金出资部分。（牵头部门：市科技局、</w:t>
            </w:r>
            <w:proofErr w:type="gramStart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市发改委</w:t>
            </w:r>
            <w:proofErr w:type="gramEnd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；配合部门：市</w:t>
            </w:r>
            <w:proofErr w:type="gramStart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人社局</w:t>
            </w:r>
            <w:proofErr w:type="gramEnd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、市会展办、市财政局）</w:t>
            </w:r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br/>
              <w:t>    八、设立30亿元的西安创业投资种子基金，支持</w:t>
            </w:r>
            <w:proofErr w:type="gramStart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众创空间</w:t>
            </w:r>
            <w:proofErr w:type="gramEnd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和孵化器设立投资基金，联合高校院所、领军企业设立创业基金。建立引导基金投入、收益和风险的不对称机制，引导基金参股比例上限提高至30%，收益给予适当让渡。支持融资顾问机构为创业企业提供专业化金融服务，按其服务创业企业数量和协助获得创业投资金额，给予每个机构最高30万元的补助支持。（牵头部门：市科技局；配合部门：市金融办、市财政局）</w:t>
            </w:r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br/>
              <w:t>    九、设立“创新创业券”。设立总额5亿元</w:t>
            </w:r>
            <w:proofErr w:type="gramStart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的奖补资金</w:t>
            </w:r>
            <w:proofErr w:type="gramEnd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池，即时兑现普惠性创新创业政策，支持创业企业参加特色创业社群举办的创业教育、创业辅导、融资对接、创业社交、创新创业成果交易展会等孵化服务活动。（牵头部门：市科技局、</w:t>
            </w:r>
            <w:proofErr w:type="gramStart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市发改委</w:t>
            </w:r>
            <w:proofErr w:type="gramEnd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；配合部门：市财政局、市</w:t>
            </w:r>
            <w:proofErr w:type="gramStart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人社局</w:t>
            </w:r>
            <w:proofErr w:type="gramEnd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、市工商局）</w:t>
            </w:r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br/>
              <w:t>    十、不断深化科技成果转化、军民深度融合、人才引进与评价、投融资机制、自贸区建设、商事制度、知识产权综合管理等改革，加强创新创业政策措施与上述改革政策措施以及规划、土地、财税等政策措施的协调联动。组织</w:t>
            </w:r>
            <w:proofErr w:type="gramStart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智库加强</w:t>
            </w:r>
            <w:proofErr w:type="gramEnd"/>
            <w:r w:rsidRPr="00D02EC6">
              <w:rPr>
                <w:rFonts w:ascii="微软雅黑" w:eastAsia="微软雅黑" w:hAnsi="微软雅黑" w:cs="宋体" w:hint="eastAsia"/>
                <w:color w:val="282828"/>
                <w:kern w:val="0"/>
                <w:sz w:val="18"/>
                <w:szCs w:val="18"/>
              </w:rPr>
              <w:t>对创新创业机制和保障措施的研究，确保各项政策措施的及时性、针对性和有效性。（牵头部门：市双创工作领导小组、市科技局）</w:t>
            </w:r>
          </w:p>
        </w:tc>
      </w:tr>
    </w:tbl>
    <w:p w14:paraId="074464A6" w14:textId="77777777" w:rsidR="000F1DA6" w:rsidRPr="00D02EC6" w:rsidRDefault="000F1DA6">
      <w:bookmarkStart w:id="0" w:name="_GoBack"/>
      <w:bookmarkEnd w:id="0"/>
    </w:p>
    <w:sectPr w:rsidR="000F1DA6" w:rsidRPr="00D02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6BAE8" w14:textId="77777777" w:rsidR="00BF526B" w:rsidRDefault="00BF526B" w:rsidP="00D02EC6">
      <w:r>
        <w:separator/>
      </w:r>
    </w:p>
  </w:endnote>
  <w:endnote w:type="continuationSeparator" w:id="0">
    <w:p w14:paraId="639C846B" w14:textId="77777777" w:rsidR="00BF526B" w:rsidRDefault="00BF526B" w:rsidP="00D0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CB3D4" w14:textId="77777777" w:rsidR="00BF526B" w:rsidRDefault="00BF526B" w:rsidP="00D02EC6">
      <w:r>
        <w:separator/>
      </w:r>
    </w:p>
  </w:footnote>
  <w:footnote w:type="continuationSeparator" w:id="0">
    <w:p w14:paraId="3F53CB11" w14:textId="77777777" w:rsidR="00BF526B" w:rsidRDefault="00BF526B" w:rsidP="00D02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93"/>
    <w:rsid w:val="000F1DA6"/>
    <w:rsid w:val="00BF526B"/>
    <w:rsid w:val="00D02EC6"/>
    <w:rsid w:val="00D5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277574-DCF8-4950-8131-F8375767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2E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2E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2EC6"/>
    <w:rPr>
      <w:sz w:val="18"/>
      <w:szCs w:val="18"/>
    </w:rPr>
  </w:style>
  <w:style w:type="character" w:styleId="a7">
    <w:name w:val="Strong"/>
    <w:basedOn w:val="a0"/>
    <w:uiPriority w:val="22"/>
    <w:qFormat/>
    <w:rsid w:val="00D02EC6"/>
    <w:rPr>
      <w:b/>
      <w:bCs/>
    </w:rPr>
  </w:style>
  <w:style w:type="paragraph" w:styleId="a8">
    <w:name w:val="Normal (Web)"/>
    <w:basedOn w:val="a"/>
    <w:uiPriority w:val="99"/>
    <w:semiHidden/>
    <w:unhideWhenUsed/>
    <w:rsid w:val="00D02E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3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2018-12-21T09:36:00Z</dcterms:created>
  <dcterms:modified xsi:type="dcterms:W3CDTF">2018-12-21T09:36:00Z</dcterms:modified>
</cp:coreProperties>
</file>