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17" w:rsidRPr="008E1B17" w:rsidRDefault="008E1B17" w:rsidP="008E1B17">
      <w:pPr>
        <w:widowControl/>
        <w:spacing w:line="560" w:lineRule="atLeast"/>
        <w:jc w:val="center"/>
        <w:rPr>
          <w:rFonts w:ascii="微软雅黑" w:eastAsia="微软雅黑" w:hAnsi="微软雅黑" w:cs="宋体"/>
          <w:color w:val="454545"/>
          <w:kern w:val="0"/>
          <w:szCs w:val="21"/>
          <w:lang w:val="en"/>
        </w:rPr>
      </w:pPr>
      <w:r w:rsidRPr="008E1B17">
        <w:rPr>
          <w:rFonts w:ascii="微软雅黑" w:eastAsia="微软雅黑" w:hAnsi="微软雅黑" w:cs="宋体" w:hint="eastAsia"/>
          <w:color w:val="000000"/>
          <w:kern w:val="0"/>
          <w:sz w:val="44"/>
          <w:szCs w:val="44"/>
          <w:lang w:val="en"/>
        </w:rPr>
        <w:t>博望新区专利申请资助暂行办法</w:t>
      </w:r>
    </w:p>
    <w:p w:rsidR="008E1B17" w:rsidRPr="008E1B17" w:rsidRDefault="008E1B17" w:rsidP="008E1B17">
      <w:pPr>
        <w:widowControl/>
        <w:spacing w:line="560" w:lineRule="atLeast"/>
        <w:jc w:val="center"/>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Cs w:val="21"/>
          <w:lang w:val="en"/>
        </w:rPr>
        <w:t> </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454545"/>
          <w:kern w:val="0"/>
          <w:sz w:val="32"/>
          <w:szCs w:val="32"/>
          <w:lang w:val="en"/>
        </w:rPr>
        <w:t>第一条</w:t>
      </w:r>
      <w:r w:rsidRPr="008E1B17">
        <w:rPr>
          <w:rFonts w:ascii="微软雅黑" w:eastAsia="微软雅黑" w:hAnsi="微软雅黑" w:cs="宋体" w:hint="eastAsia"/>
          <w:color w:val="454545"/>
          <w:kern w:val="0"/>
          <w:sz w:val="32"/>
          <w:szCs w:val="32"/>
          <w:lang w:val="en"/>
        </w:rPr>
        <w:t> 为鼓励我区企事业单位、机关团体和个人发明创造的积极性，增强专利意识，提高技术创新能力，促进科技进步和经济发展，大幅度提高我区的专利申请量和拥有量，依据《安徽省促进科技成果转化条例》和《马鞍山市专利资助暂行办法》，结合我区实际，制定本办法。</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454545"/>
          <w:kern w:val="0"/>
          <w:sz w:val="32"/>
          <w:szCs w:val="32"/>
          <w:lang w:val="en"/>
        </w:rPr>
        <w:t>第二条</w:t>
      </w:r>
      <w:r w:rsidRPr="008E1B17">
        <w:rPr>
          <w:rFonts w:ascii="微软雅黑" w:eastAsia="微软雅黑" w:hAnsi="微软雅黑" w:cs="宋体" w:hint="eastAsia"/>
          <w:color w:val="454545"/>
          <w:kern w:val="0"/>
          <w:sz w:val="32"/>
          <w:szCs w:val="32"/>
          <w:lang w:val="en"/>
        </w:rPr>
        <w:t> 博望新区财政每年安排专项资金用于资助当年申请专利。</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454545"/>
          <w:kern w:val="0"/>
          <w:sz w:val="32"/>
          <w:szCs w:val="32"/>
          <w:lang w:val="en"/>
        </w:rPr>
        <w:t>第三条</w:t>
      </w:r>
      <w:r w:rsidRPr="008E1B17">
        <w:rPr>
          <w:rFonts w:ascii="微软雅黑" w:eastAsia="微软雅黑" w:hAnsi="微软雅黑" w:cs="宋体" w:hint="eastAsia"/>
          <w:color w:val="454545"/>
          <w:kern w:val="0"/>
          <w:sz w:val="32"/>
          <w:szCs w:val="32"/>
          <w:lang w:val="en"/>
        </w:rPr>
        <w:t> 博望新区经发局负责受理和审批专利资助申请，对符合资助条件的单位和个人办理资助费用的拨付手续。</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000000"/>
          <w:kern w:val="0"/>
          <w:sz w:val="32"/>
          <w:szCs w:val="32"/>
          <w:lang w:val="en"/>
        </w:rPr>
        <w:t>第四条</w:t>
      </w:r>
      <w:r w:rsidRPr="008E1B17">
        <w:rPr>
          <w:rFonts w:ascii="微软雅黑" w:eastAsia="微软雅黑" w:hAnsi="微软雅黑" w:cs="宋体" w:hint="eastAsia"/>
          <w:color w:val="000000"/>
          <w:kern w:val="0"/>
          <w:sz w:val="32"/>
          <w:szCs w:val="32"/>
          <w:lang w:val="en"/>
        </w:rPr>
        <w:t> </w:t>
      </w:r>
      <w:r w:rsidRPr="008E1B17">
        <w:rPr>
          <w:rFonts w:ascii="微软雅黑" w:eastAsia="微软雅黑" w:hAnsi="微软雅黑" w:cs="宋体" w:hint="eastAsia"/>
          <w:color w:val="000000"/>
          <w:kern w:val="0"/>
          <w:sz w:val="30"/>
          <w:szCs w:val="30"/>
          <w:lang w:val="en"/>
        </w:rPr>
        <w:t>凡属于我区行政区域内的企事业单位、机关团体、公民个人和其它组织申请专利均可依本办法申请资助。</w:t>
      </w:r>
    </w:p>
    <w:p w:rsidR="008E1B17" w:rsidRPr="008E1B17" w:rsidRDefault="008E1B17" w:rsidP="008E1B17">
      <w:pPr>
        <w:widowControl/>
        <w:spacing w:line="560" w:lineRule="atLeast"/>
        <w:ind w:firstLine="636"/>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000000"/>
          <w:kern w:val="0"/>
          <w:sz w:val="32"/>
          <w:szCs w:val="32"/>
          <w:lang w:val="en"/>
        </w:rPr>
        <w:t>第五条</w:t>
      </w:r>
      <w:r w:rsidRPr="008E1B17">
        <w:rPr>
          <w:rFonts w:ascii="微软雅黑" w:eastAsia="微软雅黑" w:hAnsi="微软雅黑" w:cs="宋体" w:hint="eastAsia"/>
          <w:b/>
          <w:bCs/>
          <w:color w:val="000000"/>
          <w:kern w:val="0"/>
          <w:sz w:val="30"/>
          <w:szCs w:val="30"/>
          <w:lang w:val="en"/>
        </w:rPr>
        <w:t> </w:t>
      </w:r>
      <w:r w:rsidRPr="008E1B17">
        <w:rPr>
          <w:rFonts w:ascii="微软雅黑" w:eastAsia="微软雅黑" w:hAnsi="微软雅黑" w:cs="宋体" w:hint="eastAsia"/>
          <w:color w:val="000000"/>
          <w:kern w:val="0"/>
          <w:sz w:val="30"/>
          <w:szCs w:val="30"/>
          <w:lang w:val="en"/>
        </w:rPr>
        <w:t>专利资助重点是对专利申请的资助，同时对专利实施进行择优资助。</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454545"/>
          <w:kern w:val="0"/>
          <w:sz w:val="32"/>
          <w:szCs w:val="32"/>
          <w:lang w:val="en"/>
        </w:rPr>
        <w:t xml:space="preserve">第六条 </w:t>
      </w:r>
      <w:r w:rsidRPr="008E1B17">
        <w:rPr>
          <w:rFonts w:ascii="微软雅黑" w:eastAsia="微软雅黑" w:hAnsi="微软雅黑" w:cs="宋体" w:hint="eastAsia"/>
          <w:color w:val="454545"/>
          <w:kern w:val="0"/>
          <w:sz w:val="32"/>
          <w:szCs w:val="32"/>
          <w:lang w:val="en"/>
        </w:rPr>
        <w:t> 资助范围：</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1、申请国内发明专利和实用新型、外观设计专利发生的申请费用和委托专利代理机构申请代理所支付的代理费用。</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lastRenderedPageBreak/>
        <w:t>2、申请国外发明专利（必须获得专利权）发生的申请费用及其委托涉外专利代理机构申请代理所支付的代理费用。</w:t>
      </w:r>
    </w:p>
    <w:p w:rsidR="008E1B17" w:rsidRPr="008E1B17" w:rsidRDefault="008E1B17" w:rsidP="008E1B17">
      <w:pPr>
        <w:widowControl/>
        <w:spacing w:line="560" w:lineRule="atLeast"/>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 xml:space="preserve">     </w:t>
      </w:r>
      <w:r w:rsidRPr="008E1B17">
        <w:rPr>
          <w:rFonts w:ascii="微软雅黑" w:eastAsia="微软雅黑" w:hAnsi="微软雅黑" w:cs="宋体" w:hint="eastAsia"/>
          <w:b/>
          <w:bCs/>
          <w:color w:val="454545"/>
          <w:kern w:val="0"/>
          <w:sz w:val="32"/>
          <w:szCs w:val="32"/>
          <w:lang w:val="en"/>
        </w:rPr>
        <w:t>第七条</w:t>
      </w:r>
      <w:r w:rsidRPr="008E1B17">
        <w:rPr>
          <w:rFonts w:ascii="微软雅黑" w:eastAsia="微软雅黑" w:hAnsi="微软雅黑" w:cs="宋体" w:hint="eastAsia"/>
          <w:color w:val="454545"/>
          <w:kern w:val="0"/>
          <w:sz w:val="32"/>
          <w:szCs w:val="32"/>
          <w:lang w:val="en"/>
        </w:rPr>
        <w:t> 资助标准（单位：人民币）：</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（一）发明专利：2000元/件；</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（二）实用新型专利：1000元/件；</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（三）外观设计专利：500元/件；</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（四）国际发明专利申请费资助标准为：5000元/件；</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（五）在校学生取得发明专利所发生的基本代理费用和申请费用部分全额资助。</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454545"/>
          <w:kern w:val="0"/>
          <w:sz w:val="32"/>
          <w:szCs w:val="32"/>
          <w:lang w:val="en"/>
        </w:rPr>
        <w:t xml:space="preserve">第八条 </w:t>
      </w:r>
      <w:r w:rsidRPr="008E1B17">
        <w:rPr>
          <w:rFonts w:ascii="微软雅黑" w:eastAsia="微软雅黑" w:hAnsi="微软雅黑" w:cs="宋体" w:hint="eastAsia"/>
          <w:color w:val="454545"/>
          <w:kern w:val="0"/>
          <w:sz w:val="32"/>
          <w:szCs w:val="32"/>
          <w:lang w:val="en"/>
        </w:rPr>
        <w:t> 申请国内专利资助的单位或个人，须提交以下材料：</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w:t>
      </w:r>
      <w:proofErr w:type="gramStart"/>
      <w:r w:rsidRPr="008E1B17">
        <w:rPr>
          <w:rFonts w:ascii="微软雅黑" w:eastAsia="微软雅黑" w:hAnsi="微软雅黑" w:cs="宋体" w:hint="eastAsia"/>
          <w:color w:val="454545"/>
          <w:kern w:val="0"/>
          <w:sz w:val="32"/>
          <w:szCs w:val="32"/>
          <w:lang w:val="en"/>
        </w:rPr>
        <w:t>一</w:t>
      </w:r>
      <w:proofErr w:type="gramEnd"/>
      <w:r w:rsidRPr="008E1B17">
        <w:rPr>
          <w:rFonts w:ascii="微软雅黑" w:eastAsia="微软雅黑" w:hAnsi="微软雅黑" w:cs="宋体" w:hint="eastAsia"/>
          <w:color w:val="454545"/>
          <w:kern w:val="0"/>
          <w:sz w:val="32"/>
          <w:szCs w:val="32"/>
          <w:lang w:val="en"/>
        </w:rPr>
        <w:t>)《博望新区专利申请资助申请表》。</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(二) 出示专利申请受理通知书并提交复印件1份。</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(三) 出示国家知识产权局或其代办处开具的缴纳专利费用发票、专利代理机构开具的代理费用发票并提交复印件。</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(四) 申请人是单位的须提交有效资质证明（如营业执照、法人登记证等）复印件；申请人为个人的，应出示有效身份证明文件并提交复印件。</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lastRenderedPageBreak/>
        <w:t>(五)申请人是在校学生的，须出示学生证和学校证明并提交复印件。</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454545"/>
          <w:kern w:val="0"/>
          <w:sz w:val="32"/>
          <w:szCs w:val="32"/>
          <w:lang w:val="en"/>
        </w:rPr>
        <w:t>第九条</w:t>
      </w:r>
      <w:r w:rsidRPr="008E1B17">
        <w:rPr>
          <w:rFonts w:ascii="微软雅黑" w:eastAsia="微软雅黑" w:hAnsi="微软雅黑" w:cs="宋体" w:hint="eastAsia"/>
          <w:color w:val="454545"/>
          <w:kern w:val="0"/>
          <w:sz w:val="32"/>
          <w:szCs w:val="32"/>
          <w:lang w:val="en"/>
        </w:rPr>
        <w:t> 申请国外发明专利资助的单位或个人，须提交以下材料：</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w:t>
      </w:r>
      <w:proofErr w:type="gramStart"/>
      <w:r w:rsidRPr="008E1B17">
        <w:rPr>
          <w:rFonts w:ascii="微软雅黑" w:eastAsia="微软雅黑" w:hAnsi="微软雅黑" w:cs="宋体" w:hint="eastAsia"/>
          <w:color w:val="454545"/>
          <w:kern w:val="0"/>
          <w:sz w:val="32"/>
          <w:szCs w:val="32"/>
          <w:lang w:val="en"/>
        </w:rPr>
        <w:t>一</w:t>
      </w:r>
      <w:proofErr w:type="gramEnd"/>
      <w:r w:rsidRPr="008E1B17">
        <w:rPr>
          <w:rFonts w:ascii="微软雅黑" w:eastAsia="微软雅黑" w:hAnsi="微软雅黑" w:cs="宋体" w:hint="eastAsia"/>
          <w:color w:val="454545"/>
          <w:kern w:val="0"/>
          <w:sz w:val="32"/>
          <w:szCs w:val="32"/>
          <w:lang w:val="en"/>
        </w:rPr>
        <w:t>)《博望新区国外发明专利申请资助申请表》。</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(二) 出示外国发明专利授权证书并提交复印件。</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(三) 国家知识产权局指定的涉外代理机构盖章的代理委托书及复印件。</w:t>
      </w:r>
    </w:p>
    <w:p w:rsidR="008E1B17" w:rsidRPr="008E1B17" w:rsidRDefault="008E1B17" w:rsidP="008E1B17">
      <w:pPr>
        <w:widowControl/>
        <w:spacing w:line="560" w:lineRule="atLeast"/>
        <w:ind w:firstLine="640"/>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color w:val="454545"/>
          <w:kern w:val="0"/>
          <w:sz w:val="32"/>
          <w:szCs w:val="32"/>
          <w:lang w:val="en"/>
        </w:rPr>
        <w:t>(四) 申请人是单位的须提交有效资质证明（如营业执照、法人登记证等）复印件；申请人为个人的，须出示有效身份证明文件并提交复印件；申请人是在校学生的，须出示学生证和学校证明并提交复印件。</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454545"/>
          <w:kern w:val="0"/>
          <w:sz w:val="32"/>
          <w:szCs w:val="32"/>
          <w:lang w:val="en"/>
        </w:rPr>
        <w:t>第十条</w:t>
      </w:r>
      <w:r w:rsidRPr="008E1B17">
        <w:rPr>
          <w:rFonts w:ascii="微软雅黑" w:eastAsia="微软雅黑" w:hAnsi="微软雅黑" w:cs="宋体" w:hint="eastAsia"/>
          <w:color w:val="454545"/>
          <w:kern w:val="0"/>
          <w:sz w:val="32"/>
          <w:szCs w:val="32"/>
          <w:lang w:val="en"/>
        </w:rPr>
        <w:t>  凡符合本办法的第五条、第六条规定的范围，专利权人必须在专利授权日之后六个月内向区经发局提出申请，逾期视为放弃。</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454545"/>
          <w:kern w:val="0"/>
          <w:sz w:val="32"/>
          <w:szCs w:val="32"/>
          <w:lang w:val="en"/>
        </w:rPr>
        <w:t>第十一条</w:t>
      </w:r>
      <w:r w:rsidRPr="008E1B17">
        <w:rPr>
          <w:rFonts w:ascii="微软雅黑" w:eastAsia="微软雅黑" w:hAnsi="微软雅黑" w:cs="宋体" w:hint="eastAsia"/>
          <w:color w:val="454545"/>
          <w:kern w:val="0"/>
          <w:sz w:val="32"/>
          <w:szCs w:val="32"/>
          <w:lang w:val="en"/>
        </w:rPr>
        <w:t> 申请办理专利资助采用书面形式报区经发局审批,区经发局每半年结算一次，分别于6月底和12月底拨付专利资助资金。</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454545"/>
          <w:kern w:val="0"/>
          <w:sz w:val="32"/>
          <w:szCs w:val="32"/>
          <w:lang w:val="en"/>
        </w:rPr>
        <w:t>第十二条</w:t>
      </w:r>
      <w:r w:rsidRPr="008E1B17">
        <w:rPr>
          <w:rFonts w:ascii="微软雅黑" w:eastAsia="微软雅黑" w:hAnsi="微软雅黑" w:cs="宋体" w:hint="eastAsia"/>
          <w:color w:val="454545"/>
          <w:kern w:val="0"/>
          <w:sz w:val="32"/>
          <w:szCs w:val="32"/>
          <w:lang w:val="en"/>
        </w:rPr>
        <w:t> 申请资助的单位或个人应提供真实的资料和凭证，对采取不正当手段窃取资助资金的，已资助的金额如数追回，并追究申请单位的领导责任。</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454545"/>
          <w:kern w:val="0"/>
          <w:sz w:val="32"/>
          <w:szCs w:val="32"/>
          <w:lang w:val="en"/>
        </w:rPr>
        <w:t>第十三条</w:t>
      </w:r>
      <w:r w:rsidRPr="008E1B17">
        <w:rPr>
          <w:rFonts w:ascii="微软雅黑" w:eastAsia="微软雅黑" w:hAnsi="微软雅黑" w:cs="宋体" w:hint="eastAsia"/>
          <w:color w:val="454545"/>
          <w:kern w:val="0"/>
          <w:sz w:val="32"/>
          <w:szCs w:val="32"/>
          <w:lang w:val="en"/>
        </w:rPr>
        <w:t> 本办法由博望新区经发局负责解释。</w:t>
      </w:r>
    </w:p>
    <w:p w:rsidR="008E1B17" w:rsidRPr="008E1B17" w:rsidRDefault="008E1B17" w:rsidP="008E1B17">
      <w:pPr>
        <w:widowControl/>
        <w:spacing w:line="560" w:lineRule="atLeast"/>
        <w:ind w:firstLine="643"/>
        <w:jc w:val="left"/>
        <w:rPr>
          <w:rFonts w:ascii="微软雅黑" w:eastAsia="微软雅黑" w:hAnsi="微软雅黑" w:cs="宋体" w:hint="eastAsia"/>
          <w:color w:val="454545"/>
          <w:kern w:val="0"/>
          <w:szCs w:val="21"/>
          <w:lang w:val="en"/>
        </w:rPr>
      </w:pPr>
      <w:r w:rsidRPr="008E1B17">
        <w:rPr>
          <w:rFonts w:ascii="微软雅黑" w:eastAsia="微软雅黑" w:hAnsi="微软雅黑" w:cs="宋体" w:hint="eastAsia"/>
          <w:b/>
          <w:bCs/>
          <w:color w:val="454545"/>
          <w:kern w:val="0"/>
          <w:sz w:val="32"/>
          <w:szCs w:val="32"/>
          <w:lang w:val="en"/>
        </w:rPr>
        <w:lastRenderedPageBreak/>
        <w:t>第十四条</w:t>
      </w:r>
      <w:r w:rsidRPr="008E1B17">
        <w:rPr>
          <w:rFonts w:ascii="微软雅黑" w:eastAsia="微软雅黑" w:hAnsi="微软雅黑" w:cs="宋体" w:hint="eastAsia"/>
          <w:color w:val="454545"/>
          <w:kern w:val="0"/>
          <w:sz w:val="32"/>
          <w:szCs w:val="32"/>
          <w:lang w:val="en"/>
        </w:rPr>
        <w:t> 本办法从2011年5月1日起施行，2011年5月1日前获得的国内专利授权或获得的国外发明专利,不列入资助范围。</w:t>
      </w:r>
    </w:p>
    <w:p w:rsidR="007012D4" w:rsidRPr="008E1B17" w:rsidRDefault="007012D4">
      <w:pPr>
        <w:rPr>
          <w:lang w:val="en"/>
        </w:rPr>
      </w:pPr>
      <w:bookmarkStart w:id="0" w:name="_GoBack"/>
      <w:bookmarkEnd w:id="0"/>
    </w:p>
    <w:sectPr w:rsidR="007012D4" w:rsidRPr="008E1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03"/>
    <w:rsid w:val="00186303"/>
    <w:rsid w:val="007012D4"/>
    <w:rsid w:val="008E1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0DC96-411F-4D3D-AF5F-6C610839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228915">
      <w:bodyDiv w:val="1"/>
      <w:marLeft w:val="0"/>
      <w:marRight w:val="0"/>
      <w:marTop w:val="0"/>
      <w:marBottom w:val="0"/>
      <w:divBdr>
        <w:top w:val="none" w:sz="0" w:space="0" w:color="auto"/>
        <w:left w:val="none" w:sz="0" w:space="0" w:color="auto"/>
        <w:bottom w:val="none" w:sz="0" w:space="0" w:color="auto"/>
        <w:right w:val="none" w:sz="0" w:space="0" w:color="auto"/>
      </w:divBdr>
      <w:divsChild>
        <w:div w:id="1792899205">
          <w:marLeft w:val="0"/>
          <w:marRight w:val="0"/>
          <w:marTop w:val="150"/>
          <w:marBottom w:val="150"/>
          <w:divBdr>
            <w:top w:val="single" w:sz="6" w:space="0" w:color="DDDDDD"/>
            <w:left w:val="single" w:sz="6" w:space="0" w:color="DDDDDD"/>
            <w:bottom w:val="single" w:sz="6" w:space="0" w:color="DDDDDD"/>
            <w:right w:val="single" w:sz="6" w:space="0" w:color="DDDDDD"/>
          </w:divBdr>
          <w:divsChild>
            <w:div w:id="1613635916">
              <w:marLeft w:val="360"/>
              <w:marRight w:val="360"/>
              <w:marTop w:val="435"/>
              <w:marBottom w:val="0"/>
              <w:divBdr>
                <w:top w:val="none" w:sz="0" w:space="0" w:color="auto"/>
                <w:left w:val="none" w:sz="0" w:space="0" w:color="auto"/>
                <w:bottom w:val="none" w:sz="0" w:space="0" w:color="auto"/>
                <w:right w:val="none" w:sz="0" w:space="0" w:color="auto"/>
              </w:divBdr>
              <w:divsChild>
                <w:div w:id="1154108330">
                  <w:marLeft w:val="0"/>
                  <w:marRight w:val="0"/>
                  <w:marTop w:val="0"/>
                  <w:marBottom w:val="300"/>
                  <w:divBdr>
                    <w:top w:val="none" w:sz="0" w:space="0" w:color="auto"/>
                    <w:left w:val="none" w:sz="0" w:space="0" w:color="auto"/>
                    <w:bottom w:val="none" w:sz="0" w:space="0" w:color="auto"/>
                    <w:right w:val="none" w:sz="0" w:space="0" w:color="auto"/>
                  </w:divBdr>
                  <w:divsChild>
                    <w:div w:id="1867211205">
                      <w:marLeft w:val="0"/>
                      <w:marRight w:val="0"/>
                      <w:marTop w:val="0"/>
                      <w:marBottom w:val="0"/>
                      <w:divBdr>
                        <w:top w:val="none" w:sz="0" w:space="0" w:color="auto"/>
                        <w:left w:val="none" w:sz="0" w:space="0" w:color="auto"/>
                        <w:bottom w:val="none" w:sz="0" w:space="0" w:color="auto"/>
                        <w:right w:val="none" w:sz="0" w:space="0" w:color="auto"/>
                      </w:divBdr>
                    </w:div>
                    <w:div w:id="1940521429">
                      <w:marLeft w:val="0"/>
                      <w:marRight w:val="0"/>
                      <w:marTop w:val="0"/>
                      <w:marBottom w:val="0"/>
                      <w:divBdr>
                        <w:top w:val="none" w:sz="0" w:space="0" w:color="auto"/>
                        <w:left w:val="none" w:sz="0" w:space="0" w:color="auto"/>
                        <w:bottom w:val="none" w:sz="0" w:space="0" w:color="auto"/>
                        <w:right w:val="none" w:sz="0" w:space="0" w:color="auto"/>
                      </w:divBdr>
                    </w:div>
                    <w:div w:id="1593854008">
                      <w:marLeft w:val="0"/>
                      <w:marRight w:val="0"/>
                      <w:marTop w:val="0"/>
                      <w:marBottom w:val="0"/>
                      <w:divBdr>
                        <w:top w:val="none" w:sz="0" w:space="0" w:color="auto"/>
                        <w:left w:val="none" w:sz="0" w:space="0" w:color="auto"/>
                        <w:bottom w:val="none" w:sz="0" w:space="0" w:color="auto"/>
                        <w:right w:val="none" w:sz="0" w:space="0" w:color="auto"/>
                      </w:divBdr>
                    </w:div>
                    <w:div w:id="657273632">
                      <w:marLeft w:val="0"/>
                      <w:marRight w:val="0"/>
                      <w:marTop w:val="0"/>
                      <w:marBottom w:val="0"/>
                      <w:divBdr>
                        <w:top w:val="none" w:sz="0" w:space="0" w:color="auto"/>
                        <w:left w:val="none" w:sz="0" w:space="0" w:color="auto"/>
                        <w:bottom w:val="none" w:sz="0" w:space="0" w:color="auto"/>
                        <w:right w:val="none" w:sz="0" w:space="0" w:color="auto"/>
                      </w:divBdr>
                    </w:div>
                    <w:div w:id="1544831416">
                      <w:marLeft w:val="0"/>
                      <w:marRight w:val="0"/>
                      <w:marTop w:val="0"/>
                      <w:marBottom w:val="0"/>
                      <w:divBdr>
                        <w:top w:val="none" w:sz="0" w:space="0" w:color="auto"/>
                        <w:left w:val="none" w:sz="0" w:space="0" w:color="auto"/>
                        <w:bottom w:val="none" w:sz="0" w:space="0" w:color="auto"/>
                        <w:right w:val="none" w:sz="0" w:space="0" w:color="auto"/>
                      </w:divBdr>
                    </w:div>
                    <w:div w:id="1046835795">
                      <w:marLeft w:val="0"/>
                      <w:marRight w:val="0"/>
                      <w:marTop w:val="0"/>
                      <w:marBottom w:val="0"/>
                      <w:divBdr>
                        <w:top w:val="none" w:sz="0" w:space="0" w:color="auto"/>
                        <w:left w:val="none" w:sz="0" w:space="0" w:color="auto"/>
                        <w:bottom w:val="none" w:sz="0" w:space="0" w:color="auto"/>
                        <w:right w:val="none" w:sz="0" w:space="0" w:color="auto"/>
                      </w:divBdr>
                    </w:div>
                    <w:div w:id="190261342">
                      <w:marLeft w:val="0"/>
                      <w:marRight w:val="0"/>
                      <w:marTop w:val="0"/>
                      <w:marBottom w:val="0"/>
                      <w:divBdr>
                        <w:top w:val="none" w:sz="0" w:space="0" w:color="auto"/>
                        <w:left w:val="none" w:sz="0" w:space="0" w:color="auto"/>
                        <w:bottom w:val="none" w:sz="0" w:space="0" w:color="auto"/>
                        <w:right w:val="none" w:sz="0" w:space="0" w:color="auto"/>
                      </w:divBdr>
                    </w:div>
                    <w:div w:id="838038634">
                      <w:marLeft w:val="0"/>
                      <w:marRight w:val="0"/>
                      <w:marTop w:val="0"/>
                      <w:marBottom w:val="0"/>
                      <w:divBdr>
                        <w:top w:val="none" w:sz="0" w:space="0" w:color="auto"/>
                        <w:left w:val="none" w:sz="0" w:space="0" w:color="auto"/>
                        <w:bottom w:val="none" w:sz="0" w:space="0" w:color="auto"/>
                        <w:right w:val="none" w:sz="0" w:space="0" w:color="auto"/>
                      </w:divBdr>
                    </w:div>
                    <w:div w:id="982346048">
                      <w:marLeft w:val="0"/>
                      <w:marRight w:val="0"/>
                      <w:marTop w:val="0"/>
                      <w:marBottom w:val="0"/>
                      <w:divBdr>
                        <w:top w:val="none" w:sz="0" w:space="0" w:color="auto"/>
                        <w:left w:val="none" w:sz="0" w:space="0" w:color="auto"/>
                        <w:bottom w:val="none" w:sz="0" w:space="0" w:color="auto"/>
                        <w:right w:val="none" w:sz="0" w:space="0" w:color="auto"/>
                      </w:divBdr>
                    </w:div>
                    <w:div w:id="1693800180">
                      <w:marLeft w:val="0"/>
                      <w:marRight w:val="0"/>
                      <w:marTop w:val="0"/>
                      <w:marBottom w:val="0"/>
                      <w:divBdr>
                        <w:top w:val="none" w:sz="0" w:space="0" w:color="auto"/>
                        <w:left w:val="none" w:sz="0" w:space="0" w:color="auto"/>
                        <w:bottom w:val="none" w:sz="0" w:space="0" w:color="auto"/>
                        <w:right w:val="none" w:sz="0" w:space="0" w:color="auto"/>
                      </w:divBdr>
                    </w:div>
                    <w:div w:id="1746298299">
                      <w:marLeft w:val="0"/>
                      <w:marRight w:val="0"/>
                      <w:marTop w:val="0"/>
                      <w:marBottom w:val="0"/>
                      <w:divBdr>
                        <w:top w:val="none" w:sz="0" w:space="0" w:color="auto"/>
                        <w:left w:val="none" w:sz="0" w:space="0" w:color="auto"/>
                        <w:bottom w:val="none" w:sz="0" w:space="0" w:color="auto"/>
                        <w:right w:val="none" w:sz="0" w:space="0" w:color="auto"/>
                      </w:divBdr>
                    </w:div>
                    <w:div w:id="1318461084">
                      <w:marLeft w:val="0"/>
                      <w:marRight w:val="0"/>
                      <w:marTop w:val="0"/>
                      <w:marBottom w:val="0"/>
                      <w:divBdr>
                        <w:top w:val="none" w:sz="0" w:space="0" w:color="auto"/>
                        <w:left w:val="none" w:sz="0" w:space="0" w:color="auto"/>
                        <w:bottom w:val="none" w:sz="0" w:space="0" w:color="auto"/>
                        <w:right w:val="none" w:sz="0" w:space="0" w:color="auto"/>
                      </w:divBdr>
                    </w:div>
                    <w:div w:id="1675717015">
                      <w:marLeft w:val="0"/>
                      <w:marRight w:val="0"/>
                      <w:marTop w:val="0"/>
                      <w:marBottom w:val="0"/>
                      <w:divBdr>
                        <w:top w:val="none" w:sz="0" w:space="0" w:color="auto"/>
                        <w:left w:val="none" w:sz="0" w:space="0" w:color="auto"/>
                        <w:bottom w:val="none" w:sz="0" w:space="0" w:color="auto"/>
                        <w:right w:val="none" w:sz="0" w:space="0" w:color="auto"/>
                      </w:divBdr>
                    </w:div>
                    <w:div w:id="1823740859">
                      <w:marLeft w:val="0"/>
                      <w:marRight w:val="0"/>
                      <w:marTop w:val="0"/>
                      <w:marBottom w:val="0"/>
                      <w:divBdr>
                        <w:top w:val="none" w:sz="0" w:space="0" w:color="auto"/>
                        <w:left w:val="none" w:sz="0" w:space="0" w:color="auto"/>
                        <w:bottom w:val="none" w:sz="0" w:space="0" w:color="auto"/>
                        <w:right w:val="none" w:sz="0" w:space="0" w:color="auto"/>
                      </w:divBdr>
                    </w:div>
                    <w:div w:id="2091274082">
                      <w:marLeft w:val="0"/>
                      <w:marRight w:val="0"/>
                      <w:marTop w:val="0"/>
                      <w:marBottom w:val="0"/>
                      <w:divBdr>
                        <w:top w:val="none" w:sz="0" w:space="0" w:color="auto"/>
                        <w:left w:val="none" w:sz="0" w:space="0" w:color="auto"/>
                        <w:bottom w:val="none" w:sz="0" w:space="0" w:color="auto"/>
                        <w:right w:val="none" w:sz="0" w:space="0" w:color="auto"/>
                      </w:divBdr>
                    </w:div>
                    <w:div w:id="257032373">
                      <w:marLeft w:val="0"/>
                      <w:marRight w:val="0"/>
                      <w:marTop w:val="0"/>
                      <w:marBottom w:val="0"/>
                      <w:divBdr>
                        <w:top w:val="none" w:sz="0" w:space="0" w:color="auto"/>
                        <w:left w:val="none" w:sz="0" w:space="0" w:color="auto"/>
                        <w:bottom w:val="none" w:sz="0" w:space="0" w:color="auto"/>
                        <w:right w:val="none" w:sz="0" w:space="0" w:color="auto"/>
                      </w:divBdr>
                    </w:div>
                    <w:div w:id="405761719">
                      <w:marLeft w:val="0"/>
                      <w:marRight w:val="0"/>
                      <w:marTop w:val="0"/>
                      <w:marBottom w:val="0"/>
                      <w:divBdr>
                        <w:top w:val="none" w:sz="0" w:space="0" w:color="auto"/>
                        <w:left w:val="none" w:sz="0" w:space="0" w:color="auto"/>
                        <w:bottom w:val="none" w:sz="0" w:space="0" w:color="auto"/>
                        <w:right w:val="none" w:sz="0" w:space="0" w:color="auto"/>
                      </w:divBdr>
                    </w:div>
                    <w:div w:id="31271652">
                      <w:marLeft w:val="0"/>
                      <w:marRight w:val="0"/>
                      <w:marTop w:val="0"/>
                      <w:marBottom w:val="0"/>
                      <w:divBdr>
                        <w:top w:val="none" w:sz="0" w:space="0" w:color="auto"/>
                        <w:left w:val="none" w:sz="0" w:space="0" w:color="auto"/>
                        <w:bottom w:val="none" w:sz="0" w:space="0" w:color="auto"/>
                        <w:right w:val="none" w:sz="0" w:space="0" w:color="auto"/>
                      </w:divBdr>
                    </w:div>
                    <w:div w:id="1875650269">
                      <w:marLeft w:val="0"/>
                      <w:marRight w:val="0"/>
                      <w:marTop w:val="0"/>
                      <w:marBottom w:val="0"/>
                      <w:divBdr>
                        <w:top w:val="none" w:sz="0" w:space="0" w:color="auto"/>
                        <w:left w:val="none" w:sz="0" w:space="0" w:color="auto"/>
                        <w:bottom w:val="none" w:sz="0" w:space="0" w:color="auto"/>
                        <w:right w:val="none" w:sz="0" w:space="0" w:color="auto"/>
                      </w:divBdr>
                    </w:div>
                    <w:div w:id="24988177">
                      <w:marLeft w:val="0"/>
                      <w:marRight w:val="0"/>
                      <w:marTop w:val="0"/>
                      <w:marBottom w:val="0"/>
                      <w:divBdr>
                        <w:top w:val="none" w:sz="0" w:space="0" w:color="auto"/>
                        <w:left w:val="none" w:sz="0" w:space="0" w:color="auto"/>
                        <w:bottom w:val="none" w:sz="0" w:space="0" w:color="auto"/>
                        <w:right w:val="none" w:sz="0" w:space="0" w:color="auto"/>
                      </w:divBdr>
                    </w:div>
                    <w:div w:id="419110411">
                      <w:marLeft w:val="0"/>
                      <w:marRight w:val="0"/>
                      <w:marTop w:val="0"/>
                      <w:marBottom w:val="0"/>
                      <w:divBdr>
                        <w:top w:val="none" w:sz="0" w:space="0" w:color="auto"/>
                        <w:left w:val="none" w:sz="0" w:space="0" w:color="auto"/>
                        <w:bottom w:val="none" w:sz="0" w:space="0" w:color="auto"/>
                        <w:right w:val="none" w:sz="0" w:space="0" w:color="auto"/>
                      </w:divBdr>
                    </w:div>
                    <w:div w:id="273899648">
                      <w:marLeft w:val="0"/>
                      <w:marRight w:val="0"/>
                      <w:marTop w:val="0"/>
                      <w:marBottom w:val="0"/>
                      <w:divBdr>
                        <w:top w:val="none" w:sz="0" w:space="0" w:color="auto"/>
                        <w:left w:val="none" w:sz="0" w:space="0" w:color="auto"/>
                        <w:bottom w:val="none" w:sz="0" w:space="0" w:color="auto"/>
                        <w:right w:val="none" w:sz="0" w:space="0" w:color="auto"/>
                      </w:divBdr>
                    </w:div>
                    <w:div w:id="931544892">
                      <w:marLeft w:val="0"/>
                      <w:marRight w:val="0"/>
                      <w:marTop w:val="0"/>
                      <w:marBottom w:val="0"/>
                      <w:divBdr>
                        <w:top w:val="none" w:sz="0" w:space="0" w:color="auto"/>
                        <w:left w:val="none" w:sz="0" w:space="0" w:color="auto"/>
                        <w:bottom w:val="none" w:sz="0" w:space="0" w:color="auto"/>
                        <w:right w:val="none" w:sz="0" w:space="0" w:color="auto"/>
                      </w:divBdr>
                    </w:div>
                    <w:div w:id="207112305">
                      <w:marLeft w:val="0"/>
                      <w:marRight w:val="0"/>
                      <w:marTop w:val="0"/>
                      <w:marBottom w:val="0"/>
                      <w:divBdr>
                        <w:top w:val="none" w:sz="0" w:space="0" w:color="auto"/>
                        <w:left w:val="none" w:sz="0" w:space="0" w:color="auto"/>
                        <w:bottom w:val="none" w:sz="0" w:space="0" w:color="auto"/>
                        <w:right w:val="none" w:sz="0" w:space="0" w:color="auto"/>
                      </w:divBdr>
                    </w:div>
                    <w:div w:id="586966463">
                      <w:marLeft w:val="0"/>
                      <w:marRight w:val="0"/>
                      <w:marTop w:val="0"/>
                      <w:marBottom w:val="0"/>
                      <w:divBdr>
                        <w:top w:val="none" w:sz="0" w:space="0" w:color="auto"/>
                        <w:left w:val="none" w:sz="0" w:space="0" w:color="auto"/>
                        <w:bottom w:val="none" w:sz="0" w:space="0" w:color="auto"/>
                        <w:right w:val="none" w:sz="0" w:space="0" w:color="auto"/>
                      </w:divBdr>
                    </w:div>
                    <w:div w:id="2000959419">
                      <w:marLeft w:val="0"/>
                      <w:marRight w:val="0"/>
                      <w:marTop w:val="0"/>
                      <w:marBottom w:val="0"/>
                      <w:divBdr>
                        <w:top w:val="none" w:sz="0" w:space="0" w:color="auto"/>
                        <w:left w:val="none" w:sz="0" w:space="0" w:color="auto"/>
                        <w:bottom w:val="none" w:sz="0" w:space="0" w:color="auto"/>
                        <w:right w:val="none" w:sz="0" w:space="0" w:color="auto"/>
                      </w:divBdr>
                    </w:div>
                    <w:div w:id="450520006">
                      <w:marLeft w:val="0"/>
                      <w:marRight w:val="0"/>
                      <w:marTop w:val="0"/>
                      <w:marBottom w:val="0"/>
                      <w:divBdr>
                        <w:top w:val="none" w:sz="0" w:space="0" w:color="auto"/>
                        <w:left w:val="none" w:sz="0" w:space="0" w:color="auto"/>
                        <w:bottom w:val="none" w:sz="0" w:space="0" w:color="auto"/>
                        <w:right w:val="none" w:sz="0" w:space="0" w:color="auto"/>
                      </w:divBdr>
                    </w:div>
                    <w:div w:id="14859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2018-05-09T06:26:00Z</dcterms:created>
  <dcterms:modified xsi:type="dcterms:W3CDTF">2018-05-09T06:26:00Z</dcterms:modified>
</cp:coreProperties>
</file>