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tblCellSpacing w:w="0" w:type="dxa"/>
        <w:tblCellMar>
          <w:left w:w="0" w:type="dxa"/>
          <w:right w:w="0" w:type="dxa"/>
        </w:tblCellMar>
        <w:tblLook w:val="04A0" w:firstRow="1" w:lastRow="0" w:firstColumn="1" w:lastColumn="0" w:noHBand="0" w:noVBand="1"/>
      </w:tblPr>
      <w:tblGrid>
        <w:gridCol w:w="8290"/>
      </w:tblGrid>
      <w:tr w:rsidR="004B0523" w:rsidRPr="004B0523" w:rsidTr="004B0523">
        <w:trPr>
          <w:tblCellSpacing w:w="0" w:type="dxa"/>
        </w:trPr>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tbl>
            <w:tblPr>
              <w:tblW w:w="4850" w:type="pct"/>
              <w:jc w:val="center"/>
              <w:tblCellSpacing w:w="0" w:type="dxa"/>
              <w:tblCellMar>
                <w:left w:w="0" w:type="dxa"/>
                <w:right w:w="0" w:type="dxa"/>
              </w:tblCellMar>
              <w:tblLook w:val="04A0" w:firstRow="1" w:lastRow="0" w:firstColumn="1" w:lastColumn="0" w:noHBand="0" w:noVBand="1"/>
            </w:tblPr>
            <w:tblGrid>
              <w:gridCol w:w="8012"/>
            </w:tblGrid>
            <w:tr w:rsidR="004B0523" w:rsidRPr="004B0523">
              <w:trPr>
                <w:trHeight w:val="350"/>
                <w:tblCellSpacing w:w="0" w:type="dxa"/>
                <w:jc w:val="center"/>
              </w:trPr>
              <w:tc>
                <w:tcPr>
                  <w:tcW w:w="0" w:type="auto"/>
                  <w:vAlign w:val="center"/>
                  <w:hideMark/>
                </w:tcPr>
                <w:p w:rsidR="004B0523" w:rsidRPr="004B0523" w:rsidRDefault="004B0523" w:rsidP="004B0523">
                  <w:pPr>
                    <w:widowControl/>
                    <w:jc w:val="center"/>
                    <w:rPr>
                      <w:rFonts w:ascii="宋体" w:eastAsia="宋体" w:hAnsi="宋体" w:cs="宋体"/>
                      <w:b/>
                      <w:bCs/>
                      <w:color w:val="000000"/>
                      <w:kern w:val="0"/>
                      <w:szCs w:val="21"/>
                    </w:rPr>
                  </w:pPr>
                  <w:bookmarkStart w:id="0" w:name="_GoBack"/>
                  <w:r w:rsidRPr="004B0523">
                    <w:rPr>
                      <w:rFonts w:ascii="宋体" w:eastAsia="宋体" w:hAnsi="宋体" w:cs="宋体"/>
                      <w:b/>
                      <w:bCs/>
                      <w:color w:val="000000"/>
                      <w:kern w:val="0"/>
                      <w:szCs w:val="21"/>
                    </w:rPr>
                    <w:t>关于印发《关于进一步推进蔬菜产业发展的实施方案》的通知</w:t>
                  </w:r>
                  <w:bookmarkEnd w:id="0"/>
                </w:p>
              </w:tc>
            </w:tr>
            <w:tr w:rsidR="004B0523" w:rsidRPr="004B0523">
              <w:trPr>
                <w:trHeight w:val="25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670"/>
                    <w:gridCol w:w="2671"/>
                    <w:gridCol w:w="2671"/>
                  </w:tblGrid>
                  <w:tr w:rsidR="004B0523" w:rsidRPr="004B0523">
                    <w:trPr>
                      <w:trHeight w:val="240"/>
                      <w:tblCellSpacing w:w="0" w:type="dxa"/>
                      <w:jc w:val="center"/>
                    </w:trPr>
                    <w:tc>
                      <w:tcPr>
                        <w:tcW w:w="1250" w:type="pct"/>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信息分类：</w:t>
                        </w:r>
                        <w:r w:rsidRPr="004B0523">
                          <w:rPr>
                            <w:rFonts w:ascii="宋体" w:eastAsia="宋体" w:hAnsi="宋体" w:cs="宋体"/>
                            <w:kern w:val="0"/>
                            <w:sz w:val="24"/>
                            <w:szCs w:val="24"/>
                          </w:rPr>
                          <w:t> </w:t>
                        </w:r>
                        <w:r w:rsidRPr="004B0523">
                          <w:rPr>
                            <w:rFonts w:ascii="宋体" w:eastAsia="宋体" w:hAnsi="宋体" w:cs="宋体"/>
                            <w:color w:val="000000"/>
                            <w:kern w:val="0"/>
                            <w:sz w:val="18"/>
                            <w:szCs w:val="18"/>
                          </w:rPr>
                          <w:t>其他有关文件</w:t>
                        </w:r>
                      </w:p>
                    </w:tc>
                    <w:tc>
                      <w:tcPr>
                        <w:tcW w:w="1250" w:type="pct"/>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文件编号：</w:t>
                        </w:r>
                      </w:p>
                    </w:tc>
                    <w:tc>
                      <w:tcPr>
                        <w:tcW w:w="1250" w:type="pct"/>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公开方式：</w:t>
                        </w:r>
                        <w:r w:rsidRPr="004B0523">
                          <w:rPr>
                            <w:rFonts w:ascii="宋体" w:eastAsia="宋体" w:hAnsi="宋体" w:cs="宋体"/>
                            <w:kern w:val="0"/>
                            <w:sz w:val="24"/>
                            <w:szCs w:val="24"/>
                          </w:rPr>
                          <w:t> </w:t>
                        </w:r>
                        <w:r w:rsidRPr="004B0523">
                          <w:rPr>
                            <w:rFonts w:ascii="宋体" w:eastAsia="宋体" w:hAnsi="宋体" w:cs="宋体"/>
                            <w:color w:val="000000"/>
                            <w:kern w:val="0"/>
                            <w:sz w:val="18"/>
                            <w:szCs w:val="18"/>
                          </w:rPr>
                          <w:t>主动公开</w:t>
                        </w:r>
                      </w:p>
                    </w:tc>
                  </w:tr>
                  <w:tr w:rsidR="004B0523" w:rsidRPr="004B0523">
                    <w:trPr>
                      <w:trHeight w:val="250"/>
                      <w:tblCellSpacing w:w="0" w:type="dxa"/>
                      <w:jc w:val="center"/>
                    </w:trPr>
                    <w:tc>
                      <w:tcPr>
                        <w:tcW w:w="1250" w:type="pct"/>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生成日期：</w:t>
                        </w:r>
                        <w:r w:rsidRPr="004B0523">
                          <w:rPr>
                            <w:rFonts w:ascii="宋体" w:eastAsia="宋体" w:hAnsi="宋体" w:cs="宋体"/>
                            <w:kern w:val="0"/>
                            <w:sz w:val="24"/>
                            <w:szCs w:val="24"/>
                          </w:rPr>
                          <w:t> </w:t>
                        </w:r>
                        <w:r w:rsidRPr="004B0523">
                          <w:rPr>
                            <w:rFonts w:ascii="宋体" w:eastAsia="宋体" w:hAnsi="宋体" w:cs="宋体"/>
                            <w:color w:val="000000"/>
                            <w:kern w:val="0"/>
                            <w:sz w:val="18"/>
                            <w:szCs w:val="18"/>
                          </w:rPr>
                          <w:t>2016-05-19</w:t>
                        </w:r>
                      </w:p>
                    </w:tc>
                    <w:tc>
                      <w:tcPr>
                        <w:tcW w:w="1250" w:type="pct"/>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公开时限：</w:t>
                        </w:r>
                        <w:r w:rsidRPr="004B0523">
                          <w:rPr>
                            <w:rFonts w:ascii="宋体" w:eastAsia="宋体" w:hAnsi="宋体" w:cs="宋体"/>
                            <w:kern w:val="0"/>
                            <w:sz w:val="24"/>
                            <w:szCs w:val="24"/>
                          </w:rPr>
                          <w:t> </w:t>
                        </w:r>
                        <w:r w:rsidRPr="004B0523">
                          <w:rPr>
                            <w:rFonts w:ascii="宋体" w:eastAsia="宋体" w:hAnsi="宋体" w:cs="宋体"/>
                            <w:color w:val="000000"/>
                            <w:kern w:val="0"/>
                            <w:sz w:val="18"/>
                            <w:szCs w:val="18"/>
                          </w:rPr>
                          <w:t>常年公开</w:t>
                        </w:r>
                        <w:r w:rsidRPr="004B0523">
                          <w:rPr>
                            <w:rFonts w:ascii="宋体" w:eastAsia="宋体" w:hAnsi="宋体" w:cs="宋体"/>
                            <w:kern w:val="0"/>
                            <w:sz w:val="24"/>
                            <w:szCs w:val="24"/>
                          </w:rPr>
                          <w:t xml:space="preserve"> 　</w:t>
                        </w:r>
                      </w:p>
                    </w:tc>
                    <w:tc>
                      <w:tcPr>
                        <w:tcW w:w="1250" w:type="pct"/>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公开范围：</w:t>
                        </w:r>
                        <w:r w:rsidRPr="004B0523">
                          <w:rPr>
                            <w:rFonts w:ascii="宋体" w:eastAsia="宋体" w:hAnsi="宋体" w:cs="宋体"/>
                            <w:kern w:val="0"/>
                            <w:sz w:val="24"/>
                            <w:szCs w:val="24"/>
                          </w:rPr>
                          <w:t> </w:t>
                        </w:r>
                        <w:r w:rsidRPr="004B0523">
                          <w:rPr>
                            <w:rFonts w:ascii="宋体" w:eastAsia="宋体" w:hAnsi="宋体" w:cs="宋体"/>
                            <w:color w:val="000000"/>
                            <w:kern w:val="0"/>
                            <w:sz w:val="18"/>
                            <w:szCs w:val="18"/>
                          </w:rPr>
                          <w:t>面向全社会</w:t>
                        </w:r>
                      </w:p>
                    </w:tc>
                  </w:tr>
                  <w:tr w:rsidR="004B0523" w:rsidRPr="004B0523">
                    <w:trPr>
                      <w:trHeight w:val="250"/>
                      <w:tblCellSpacing w:w="0" w:type="dxa"/>
                      <w:jc w:val="center"/>
                    </w:trPr>
                    <w:tc>
                      <w:tcPr>
                        <w:tcW w:w="0" w:type="auto"/>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信息索取号：</w:t>
                        </w:r>
                      </w:p>
                    </w:tc>
                    <w:tc>
                      <w:tcPr>
                        <w:tcW w:w="2500" w:type="pct"/>
                        <w:gridSpan w:val="2"/>
                        <w:vAlign w:val="center"/>
                        <w:hideMark/>
                      </w:tcPr>
                      <w:p w:rsidR="004B0523" w:rsidRPr="004B0523" w:rsidRDefault="004B0523" w:rsidP="004B0523">
                        <w:pPr>
                          <w:widowControl/>
                          <w:jc w:val="left"/>
                          <w:rPr>
                            <w:rFonts w:ascii="宋体" w:eastAsia="宋体" w:hAnsi="宋体" w:cs="宋体"/>
                            <w:kern w:val="0"/>
                            <w:sz w:val="24"/>
                            <w:szCs w:val="24"/>
                          </w:rPr>
                        </w:pPr>
                        <w:r w:rsidRPr="004B0523">
                          <w:rPr>
                            <w:rFonts w:ascii="宋体" w:eastAsia="宋体" w:hAnsi="宋体" w:cs="宋体"/>
                            <w:b/>
                            <w:bCs/>
                            <w:color w:val="000000"/>
                            <w:kern w:val="0"/>
                            <w:sz w:val="18"/>
                            <w:szCs w:val="18"/>
                          </w:rPr>
                          <w:t>责任部门：</w:t>
                        </w:r>
                      </w:p>
                    </w:tc>
                  </w:tr>
                </w:tbl>
                <w:p w:rsidR="004B0523" w:rsidRPr="004B0523" w:rsidRDefault="004B0523" w:rsidP="004B0523">
                  <w:pPr>
                    <w:widowControl/>
                    <w:jc w:val="center"/>
                    <w:rPr>
                      <w:rFonts w:ascii="宋体" w:eastAsia="宋体" w:hAnsi="宋体" w:cs="宋体"/>
                      <w:kern w:val="0"/>
                      <w:sz w:val="24"/>
                      <w:szCs w:val="24"/>
                    </w:rPr>
                  </w:pPr>
                </w:p>
              </w:tc>
            </w:tr>
          </w:tbl>
          <w:p w:rsidR="004B0523" w:rsidRPr="004B0523" w:rsidRDefault="004B0523" w:rsidP="004B0523">
            <w:pPr>
              <w:widowControl/>
              <w:jc w:val="center"/>
              <w:rPr>
                <w:rFonts w:ascii="Simsun" w:eastAsia="宋体" w:hAnsi="Simsun" w:cs="宋体"/>
                <w:kern w:val="0"/>
                <w:sz w:val="24"/>
                <w:szCs w:val="24"/>
              </w:rPr>
            </w:pPr>
            <w:r w:rsidRPr="004B0523">
              <w:rPr>
                <w:rFonts w:ascii="Simsun" w:eastAsia="宋体" w:hAnsi="Simsun" w:cs="宋体"/>
                <w:kern w:val="0"/>
                <w:sz w:val="24"/>
                <w:szCs w:val="24"/>
              </w:rPr>
              <w:pict>
                <v:rect id="_x0000_i1025" style="width:402.85pt;height:1pt" o:hrpct="970" o:hralign="center" o:hrstd="t" o:hr="t" fillcolor="#a0a0a0" stroked="f"/>
              </w:pict>
            </w:r>
          </w:p>
          <w:tbl>
            <w:tblPr>
              <w:tblW w:w="4850" w:type="pct"/>
              <w:jc w:val="center"/>
              <w:tblCellSpacing w:w="0" w:type="dxa"/>
              <w:tblCellMar>
                <w:left w:w="0" w:type="dxa"/>
                <w:right w:w="0" w:type="dxa"/>
              </w:tblCellMar>
              <w:tblLook w:val="04A0" w:firstRow="1" w:lastRow="0" w:firstColumn="1" w:lastColumn="0" w:noHBand="0" w:noVBand="1"/>
            </w:tblPr>
            <w:tblGrid>
              <w:gridCol w:w="8260"/>
            </w:tblGrid>
            <w:tr w:rsidR="004B0523" w:rsidRPr="004B0523">
              <w:trPr>
                <w:tblCellSpacing w:w="0" w:type="dxa"/>
                <w:jc w:val="center"/>
              </w:trPr>
              <w:tc>
                <w:tcPr>
                  <w:tcW w:w="0" w:type="auto"/>
                  <w:hideMark/>
                </w:tcPr>
                <w:p w:rsidR="004B0523" w:rsidRPr="004B0523" w:rsidRDefault="004B0523" w:rsidP="004B0523">
                  <w:pPr>
                    <w:widowControl/>
                    <w:spacing w:line="560" w:lineRule="atLeast"/>
                    <w:jc w:val="center"/>
                    <w:rPr>
                      <w:rFonts w:ascii="宋体" w:eastAsia="宋体" w:hAnsi="宋体" w:cs="宋体"/>
                      <w:color w:val="000000"/>
                      <w:kern w:val="0"/>
                      <w:sz w:val="18"/>
                      <w:szCs w:val="18"/>
                    </w:rPr>
                  </w:pPr>
                  <w:r w:rsidRPr="004B0523">
                    <w:rPr>
                      <w:rFonts w:ascii="仿宋_GB2312" w:eastAsia="仿宋_GB2312" w:hAnsi="宋体" w:cs="宋体" w:hint="eastAsia"/>
                      <w:color w:val="000000"/>
                      <w:kern w:val="0"/>
                      <w:sz w:val="36"/>
                      <w:szCs w:val="36"/>
                    </w:rPr>
                    <w:t>龙府办发〔</w:t>
                  </w:r>
                  <w:r w:rsidRPr="004B0523">
                    <w:rPr>
                      <w:rFonts w:ascii="宋体" w:eastAsia="宋体" w:hAnsi="宋体" w:cs="宋体" w:hint="eastAsia"/>
                      <w:color w:val="000000"/>
                      <w:kern w:val="0"/>
                      <w:sz w:val="36"/>
                      <w:szCs w:val="36"/>
                    </w:rPr>
                    <w:t>2016</w:t>
                  </w: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34</w:t>
                  </w:r>
                  <w:r w:rsidRPr="004B0523">
                    <w:rPr>
                      <w:rFonts w:ascii="仿宋_GB2312" w:eastAsia="仿宋_GB2312" w:hAnsi="宋体" w:cs="宋体" w:hint="eastAsia"/>
                      <w:color w:val="000000"/>
                      <w:kern w:val="0"/>
                      <w:sz w:val="36"/>
                      <w:szCs w:val="36"/>
                    </w:rPr>
                    <w:t>号</w:t>
                  </w:r>
                </w:p>
                <w:p w:rsidR="004B0523" w:rsidRPr="004B0523" w:rsidRDefault="004B0523" w:rsidP="004B0523">
                  <w:pPr>
                    <w:widowControl/>
                    <w:spacing w:before="360" w:line="560" w:lineRule="atLeast"/>
                    <w:jc w:val="center"/>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p>
                <w:p w:rsidR="004B0523" w:rsidRPr="004B0523" w:rsidRDefault="004B0523" w:rsidP="004B0523">
                  <w:pPr>
                    <w:widowControl/>
                    <w:spacing w:line="560" w:lineRule="atLeast"/>
                    <w:jc w:val="center"/>
                    <w:rPr>
                      <w:rFonts w:ascii="宋体" w:eastAsia="宋体" w:hAnsi="宋体" w:cs="宋体"/>
                      <w:color w:val="000000"/>
                      <w:kern w:val="0"/>
                      <w:sz w:val="24"/>
                      <w:szCs w:val="24"/>
                    </w:rPr>
                  </w:pPr>
                  <w:r w:rsidRPr="004B0523">
                    <w:rPr>
                      <w:rFonts w:ascii="方正小标宋简体" w:eastAsia="方正小标宋简体" w:hAnsi="宋体" w:cs="宋体" w:hint="eastAsia"/>
                      <w:color w:val="000000"/>
                      <w:kern w:val="0"/>
                      <w:sz w:val="44"/>
                      <w:szCs w:val="44"/>
                    </w:rPr>
                    <w:t>龙南县人民政府办公室</w:t>
                  </w:r>
                </w:p>
                <w:p w:rsidR="004B0523" w:rsidRPr="004B0523" w:rsidRDefault="004B0523" w:rsidP="004B0523">
                  <w:pPr>
                    <w:widowControl/>
                    <w:spacing w:line="560" w:lineRule="atLeast"/>
                    <w:jc w:val="center"/>
                    <w:rPr>
                      <w:rFonts w:ascii="宋体" w:eastAsia="宋体" w:hAnsi="宋体" w:cs="宋体"/>
                      <w:color w:val="000000"/>
                      <w:kern w:val="0"/>
                      <w:sz w:val="24"/>
                      <w:szCs w:val="24"/>
                    </w:rPr>
                  </w:pPr>
                  <w:r w:rsidRPr="004B0523">
                    <w:rPr>
                      <w:rFonts w:ascii="方正小标宋简体" w:eastAsia="方正小标宋简体" w:hAnsi="宋体" w:cs="宋体" w:hint="eastAsia"/>
                      <w:color w:val="000000"/>
                      <w:kern w:val="0"/>
                      <w:sz w:val="44"/>
                      <w:szCs w:val="44"/>
                    </w:rPr>
                    <w:t>关于印发</w:t>
                  </w:r>
                  <w:proofErr w:type="gramStart"/>
                  <w:r w:rsidRPr="004B0523">
                    <w:rPr>
                      <w:rFonts w:ascii="方正小标宋简体" w:eastAsia="方正小标宋简体" w:hAnsi="宋体" w:cs="宋体" w:hint="eastAsia"/>
                      <w:color w:val="000000"/>
                      <w:kern w:val="0"/>
                      <w:sz w:val="44"/>
                      <w:szCs w:val="44"/>
                    </w:rPr>
                    <w:t>《</w:t>
                  </w:r>
                  <w:proofErr w:type="gramEnd"/>
                  <w:r w:rsidRPr="004B0523">
                    <w:rPr>
                      <w:rFonts w:ascii="方正小标宋简体" w:eastAsia="方正小标宋简体" w:hAnsi="宋体" w:cs="宋体" w:hint="eastAsia"/>
                      <w:color w:val="000000"/>
                      <w:kern w:val="0"/>
                      <w:sz w:val="44"/>
                      <w:szCs w:val="44"/>
                    </w:rPr>
                    <w:t>关于进一步推进蔬菜产业发展的</w:t>
                  </w:r>
                </w:p>
                <w:p w:rsidR="004B0523" w:rsidRPr="004B0523" w:rsidRDefault="004B0523" w:rsidP="004B0523">
                  <w:pPr>
                    <w:widowControl/>
                    <w:spacing w:line="560" w:lineRule="atLeast"/>
                    <w:jc w:val="center"/>
                    <w:rPr>
                      <w:rFonts w:ascii="宋体" w:eastAsia="宋体" w:hAnsi="宋体" w:cs="宋体"/>
                      <w:color w:val="000000"/>
                      <w:kern w:val="0"/>
                      <w:sz w:val="24"/>
                      <w:szCs w:val="24"/>
                    </w:rPr>
                  </w:pPr>
                  <w:r w:rsidRPr="004B0523">
                    <w:rPr>
                      <w:rFonts w:ascii="方正小标宋简体" w:eastAsia="方正小标宋简体" w:hAnsi="宋体" w:cs="宋体" w:hint="eastAsia"/>
                      <w:color w:val="000000"/>
                      <w:kern w:val="0"/>
                      <w:sz w:val="44"/>
                      <w:szCs w:val="44"/>
                    </w:rPr>
                    <w:t>实施方案</w:t>
                  </w:r>
                  <w:proofErr w:type="gramStart"/>
                  <w:r w:rsidRPr="004B0523">
                    <w:rPr>
                      <w:rFonts w:ascii="方正小标宋简体" w:eastAsia="方正小标宋简体" w:hAnsi="宋体" w:cs="宋体" w:hint="eastAsia"/>
                      <w:color w:val="000000"/>
                      <w:kern w:val="0"/>
                      <w:sz w:val="44"/>
                      <w:szCs w:val="44"/>
                    </w:rPr>
                    <w:t>》</w:t>
                  </w:r>
                  <w:proofErr w:type="gramEnd"/>
                  <w:r w:rsidRPr="004B0523">
                    <w:rPr>
                      <w:rFonts w:ascii="方正小标宋简体" w:eastAsia="方正小标宋简体" w:hAnsi="宋体" w:cs="宋体" w:hint="eastAsia"/>
                      <w:color w:val="000000"/>
                      <w:kern w:val="0"/>
                      <w:sz w:val="44"/>
                      <w:szCs w:val="44"/>
                    </w:rPr>
                    <w:t>的通知</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各乡、镇人民政府，九连山、安基山林场、东坑、黄沙管委会，县政府有关部门，县直、驻县有关单位：</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经县政府研究同意，现将《关于进一步推进蔬菜产业发展的实施方案》印发给你们，请结合实际，认真抓好贯彻落实。</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2016</w:t>
                  </w:r>
                  <w:r w:rsidRPr="004B0523">
                    <w:rPr>
                      <w:rFonts w:ascii="仿宋_GB2312" w:eastAsia="仿宋_GB2312" w:hAnsi="宋体" w:cs="宋体" w:hint="eastAsia"/>
                      <w:color w:val="000000"/>
                      <w:kern w:val="0"/>
                      <w:sz w:val="36"/>
                      <w:szCs w:val="36"/>
                    </w:rPr>
                    <w:t>年</w:t>
                  </w:r>
                  <w:r w:rsidRPr="004B0523">
                    <w:rPr>
                      <w:rFonts w:ascii="宋体" w:eastAsia="宋体" w:hAnsi="宋体" w:cs="宋体" w:hint="eastAsia"/>
                      <w:color w:val="000000"/>
                      <w:kern w:val="0"/>
                      <w:sz w:val="36"/>
                      <w:szCs w:val="36"/>
                    </w:rPr>
                    <w:t>5</w:t>
                  </w:r>
                  <w:r w:rsidRPr="004B0523">
                    <w:rPr>
                      <w:rFonts w:ascii="仿宋_GB2312" w:eastAsia="仿宋_GB2312" w:hAnsi="宋体" w:cs="宋体" w:hint="eastAsia"/>
                      <w:color w:val="000000"/>
                      <w:kern w:val="0"/>
                      <w:sz w:val="36"/>
                      <w:szCs w:val="36"/>
                    </w:rPr>
                    <w:t>月</w:t>
                  </w:r>
                  <w:r w:rsidRPr="004B0523">
                    <w:rPr>
                      <w:rFonts w:ascii="宋体" w:eastAsia="宋体" w:hAnsi="宋体" w:cs="宋体" w:hint="eastAsia"/>
                      <w:color w:val="000000"/>
                      <w:kern w:val="0"/>
                      <w:sz w:val="36"/>
                      <w:szCs w:val="36"/>
                    </w:rPr>
                    <w:t>9</w:t>
                  </w:r>
                  <w:r w:rsidRPr="004B0523">
                    <w:rPr>
                      <w:rFonts w:ascii="仿宋_GB2312" w:eastAsia="仿宋_GB2312" w:hAnsi="宋体" w:cs="宋体" w:hint="eastAsia"/>
                      <w:color w:val="000000"/>
                      <w:kern w:val="0"/>
                      <w:sz w:val="36"/>
                      <w:szCs w:val="36"/>
                    </w:rPr>
                    <w:t>日</w:t>
                  </w:r>
                </w:p>
                <w:p w:rsidR="004B0523" w:rsidRPr="004B0523" w:rsidRDefault="004B0523" w:rsidP="004B0523">
                  <w:pPr>
                    <w:widowControl/>
                    <w:spacing w:line="560" w:lineRule="atLeast"/>
                    <w:ind w:firstLine="72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p>
                <w:p w:rsidR="004B0523" w:rsidRPr="004B0523" w:rsidRDefault="004B0523" w:rsidP="004B0523">
                  <w:pPr>
                    <w:widowControl/>
                    <w:spacing w:line="560" w:lineRule="atLeast"/>
                    <w:jc w:val="center"/>
                    <w:rPr>
                      <w:rFonts w:ascii="宋体" w:eastAsia="宋体" w:hAnsi="宋体" w:cs="宋体"/>
                      <w:color w:val="000000"/>
                      <w:kern w:val="0"/>
                      <w:sz w:val="24"/>
                      <w:szCs w:val="24"/>
                    </w:rPr>
                  </w:pPr>
                  <w:r w:rsidRPr="004B0523">
                    <w:rPr>
                      <w:rFonts w:ascii="方正小标宋简体" w:eastAsia="方正小标宋简体" w:hAnsi="宋体" w:cs="宋体" w:hint="eastAsia"/>
                      <w:color w:val="000000"/>
                      <w:kern w:val="0"/>
                      <w:sz w:val="44"/>
                      <w:szCs w:val="44"/>
                    </w:rPr>
                    <w:t>关于进一步推进蔬菜产业发展的实施方案</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lastRenderedPageBreak/>
                    <w:t> </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蔬菜是我县具有比较优势的传统产业之一。为进一步发展壮大蔬菜产业，促进产业提档升级，努力将蔬菜产业打造成为新的农业支柱产业和富民产业，带动农业增效、农民增收，根据《赣州市人民政府关于进一步推进蔬菜产业发展的意见》（赣市府发〔</w:t>
                  </w:r>
                  <w:r w:rsidRPr="004B0523">
                    <w:rPr>
                      <w:rFonts w:ascii="宋体" w:eastAsia="宋体" w:hAnsi="宋体" w:cs="宋体" w:hint="eastAsia"/>
                      <w:color w:val="000000"/>
                      <w:kern w:val="0"/>
                      <w:sz w:val="36"/>
                      <w:szCs w:val="36"/>
                    </w:rPr>
                    <w:t>2015</w:t>
                  </w: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38</w:t>
                  </w:r>
                  <w:r w:rsidRPr="004B0523">
                    <w:rPr>
                      <w:rFonts w:ascii="仿宋_GB2312" w:eastAsia="仿宋_GB2312" w:hAnsi="宋体" w:cs="宋体" w:hint="eastAsia"/>
                      <w:color w:val="000000"/>
                      <w:kern w:val="0"/>
                      <w:sz w:val="36"/>
                      <w:szCs w:val="36"/>
                    </w:rPr>
                    <w:t>号），结合我县实际，特提出如下意见。</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黑体" w:eastAsia="黑体" w:hAnsi="黑体" w:cs="宋体" w:hint="eastAsia"/>
                      <w:color w:val="000000"/>
                      <w:kern w:val="0"/>
                      <w:sz w:val="36"/>
                      <w:szCs w:val="36"/>
                    </w:rPr>
                    <w:t>一、充分认识加快蔬菜产业发展的重要意义</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我县自然条件优越，气候湿润温和，生态环境优良，具有常年露天生产的气候优势和生态安全的品质优势，是发展蔬菜生产的适宜地区。近年来，县委、县政府致力于把蔬菜作为农业主导产业来培育，呈现出基地规模化、栽培设施化发展态势，但也存在生产规模不大、品种结构不丰、科技投入不足、组织化程度低，以及流通、加工和基础设施建设滞后等问题。加快发展蔬菜产业不仅可以较好地解决本地应季蔬菜自给能力和保障水平，而且有利于引领农业产业结构的调整和优化，对吸纳农村劳动力就地就业、推动区域经济发展和促进农民增收致富等方面具有积极作用，是发挥资源优势推进精准扶贫的短平快项目。全县各乡（镇、场、管委</w:t>
                  </w:r>
                  <w:r w:rsidRPr="004B0523">
                    <w:rPr>
                      <w:rFonts w:ascii="仿宋_GB2312" w:eastAsia="仿宋_GB2312" w:hAnsi="宋体" w:cs="宋体" w:hint="eastAsia"/>
                      <w:color w:val="000000"/>
                      <w:kern w:val="0"/>
                      <w:sz w:val="36"/>
                      <w:szCs w:val="36"/>
                    </w:rPr>
                    <w:lastRenderedPageBreak/>
                    <w:t>会）要把蔬菜产业列为现代农业产业体系的重要组成部分，列入产业精准扶贫的重要内容，作为“十三五”规划及今后重点培植发展的农业支柱富民产业，强化政策引导，补好发展短板，扬优成势，促进蔬菜产业大发展、大提升，为持续增加农民收入、实现与全国同步建成全面小康社会发挥基础支撑作用。</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黑体" w:eastAsia="黑体" w:hAnsi="黑体" w:cs="宋体" w:hint="eastAsia"/>
                      <w:color w:val="000000"/>
                      <w:kern w:val="0"/>
                      <w:sz w:val="36"/>
                      <w:szCs w:val="36"/>
                    </w:rPr>
                    <w:t>二、主要目标。</w:t>
                  </w:r>
                </w:p>
                <w:p w:rsidR="004B0523" w:rsidRPr="004B0523" w:rsidRDefault="004B0523" w:rsidP="004B0523">
                  <w:pPr>
                    <w:widowControl/>
                    <w:spacing w:line="560" w:lineRule="atLeast"/>
                    <w:ind w:firstLine="640"/>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到</w:t>
                  </w:r>
                  <w:r w:rsidRPr="004B0523">
                    <w:rPr>
                      <w:rFonts w:ascii="宋体" w:eastAsia="宋体" w:hAnsi="宋体" w:cs="宋体" w:hint="eastAsia"/>
                      <w:color w:val="000000"/>
                      <w:kern w:val="0"/>
                      <w:sz w:val="36"/>
                      <w:szCs w:val="36"/>
                    </w:rPr>
                    <w:t>2020</w:t>
                  </w:r>
                  <w:r w:rsidRPr="004B0523">
                    <w:rPr>
                      <w:rFonts w:ascii="仿宋_GB2312" w:eastAsia="仿宋_GB2312" w:hAnsi="宋体" w:cs="宋体" w:hint="eastAsia"/>
                      <w:color w:val="000000"/>
                      <w:kern w:val="0"/>
                      <w:sz w:val="36"/>
                      <w:szCs w:val="36"/>
                    </w:rPr>
                    <w:t>年，全县规模蔬菜基地和蔬菜种植专业乡（村、组）大幅增加，品种结构更加合理，加工流通能力明显增强，科技应用水平得到提高，进一步提升本地蔬菜自给能力和保障水平，把蔬菜产业打造成农业支柱富民产业，把我县打造成江西南部重要的蔬菜集散地。其中，全县年度蔬菜播种面积达到</w:t>
                  </w:r>
                  <w:r w:rsidRPr="004B0523">
                    <w:rPr>
                      <w:rFonts w:ascii="宋体" w:eastAsia="宋体" w:hAnsi="宋体" w:cs="宋体" w:hint="eastAsia"/>
                      <w:color w:val="000000"/>
                      <w:kern w:val="0"/>
                      <w:sz w:val="36"/>
                      <w:szCs w:val="36"/>
                    </w:rPr>
                    <w:t>15</w:t>
                  </w:r>
                  <w:r w:rsidRPr="004B0523">
                    <w:rPr>
                      <w:rFonts w:ascii="仿宋_GB2312" w:eastAsia="仿宋_GB2312" w:hAnsi="宋体" w:cs="宋体" w:hint="eastAsia"/>
                      <w:color w:val="000000"/>
                      <w:kern w:val="0"/>
                      <w:sz w:val="36"/>
                      <w:szCs w:val="36"/>
                    </w:rPr>
                    <w:t>万亩以上，蔬菜总产量达到</w:t>
                  </w:r>
                  <w:r w:rsidRPr="004B0523">
                    <w:rPr>
                      <w:rFonts w:ascii="宋体" w:eastAsia="宋体" w:hAnsi="宋体" w:cs="宋体" w:hint="eastAsia"/>
                      <w:color w:val="000000"/>
                      <w:kern w:val="0"/>
                      <w:sz w:val="36"/>
                      <w:szCs w:val="36"/>
                    </w:rPr>
                    <w:t>22</w:t>
                  </w:r>
                  <w:r w:rsidRPr="004B0523">
                    <w:rPr>
                      <w:rFonts w:ascii="仿宋_GB2312" w:eastAsia="仿宋_GB2312" w:hAnsi="宋体" w:cs="宋体" w:hint="eastAsia"/>
                      <w:color w:val="000000"/>
                      <w:kern w:val="0"/>
                      <w:sz w:val="36"/>
                      <w:szCs w:val="36"/>
                    </w:rPr>
                    <w:t>万吨以上，总产值达到</w:t>
                  </w:r>
                  <w:r w:rsidRPr="004B0523">
                    <w:rPr>
                      <w:rFonts w:ascii="宋体" w:eastAsia="宋体" w:hAnsi="宋体" w:cs="宋体" w:hint="eastAsia"/>
                      <w:color w:val="000000"/>
                      <w:kern w:val="0"/>
                      <w:sz w:val="36"/>
                      <w:szCs w:val="36"/>
                    </w:rPr>
                    <w:t>4.5</w:t>
                  </w:r>
                  <w:r w:rsidRPr="004B0523">
                    <w:rPr>
                      <w:rFonts w:ascii="仿宋_GB2312" w:eastAsia="仿宋_GB2312" w:hAnsi="宋体" w:cs="宋体" w:hint="eastAsia"/>
                      <w:color w:val="000000"/>
                      <w:kern w:val="0"/>
                      <w:sz w:val="36"/>
                      <w:szCs w:val="36"/>
                    </w:rPr>
                    <w:t>亿元以上；建成</w:t>
                  </w:r>
                  <w:r w:rsidRPr="004B0523">
                    <w:rPr>
                      <w:rFonts w:ascii="宋体" w:eastAsia="宋体" w:hAnsi="宋体" w:cs="宋体" w:hint="eastAsia"/>
                      <w:color w:val="000000"/>
                      <w:kern w:val="0"/>
                      <w:sz w:val="36"/>
                      <w:szCs w:val="36"/>
                    </w:rPr>
                    <w:t>50-100</w:t>
                  </w:r>
                  <w:r w:rsidRPr="004B0523">
                    <w:rPr>
                      <w:rFonts w:ascii="仿宋_GB2312" w:eastAsia="仿宋_GB2312" w:hAnsi="宋体" w:cs="宋体" w:hint="eastAsia"/>
                      <w:color w:val="000000"/>
                      <w:kern w:val="0"/>
                      <w:sz w:val="36"/>
                      <w:szCs w:val="36"/>
                    </w:rPr>
                    <w:t>亩规模基地</w:t>
                  </w:r>
                  <w:r w:rsidRPr="004B0523">
                    <w:rPr>
                      <w:rFonts w:ascii="宋体" w:eastAsia="宋体" w:hAnsi="宋体" w:cs="宋体" w:hint="eastAsia"/>
                      <w:color w:val="000000"/>
                      <w:kern w:val="0"/>
                      <w:sz w:val="36"/>
                      <w:szCs w:val="36"/>
                    </w:rPr>
                    <w:t>20</w:t>
                  </w:r>
                  <w:r w:rsidRPr="004B0523">
                    <w:rPr>
                      <w:rFonts w:ascii="仿宋_GB2312" w:eastAsia="仿宋_GB2312" w:hAnsi="宋体" w:cs="宋体" w:hint="eastAsia"/>
                      <w:color w:val="000000"/>
                      <w:kern w:val="0"/>
                      <w:sz w:val="36"/>
                      <w:szCs w:val="36"/>
                    </w:rPr>
                    <w:t>个，力争培育发展</w:t>
                  </w:r>
                  <w:r w:rsidRPr="004B0523">
                    <w:rPr>
                      <w:rFonts w:ascii="宋体" w:eastAsia="宋体" w:hAnsi="宋体" w:cs="宋体" w:hint="eastAsia"/>
                      <w:color w:val="000000"/>
                      <w:kern w:val="0"/>
                      <w:sz w:val="36"/>
                      <w:szCs w:val="36"/>
                    </w:rPr>
                    <w:t>1000</w:t>
                  </w:r>
                  <w:r w:rsidRPr="004B0523">
                    <w:rPr>
                      <w:rFonts w:ascii="仿宋_GB2312" w:eastAsia="仿宋_GB2312" w:hAnsi="宋体" w:cs="宋体" w:hint="eastAsia"/>
                      <w:color w:val="000000"/>
                      <w:kern w:val="0"/>
                      <w:sz w:val="36"/>
                      <w:szCs w:val="36"/>
                    </w:rPr>
                    <w:t>亩以上规模蔬菜基地</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个；启动改造中心城区</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个蔬菜农贸市场建设；发展</w:t>
                  </w:r>
                  <w:r w:rsidRPr="004B0523">
                    <w:rPr>
                      <w:rFonts w:ascii="宋体" w:eastAsia="宋体" w:hAnsi="宋体" w:cs="宋体" w:hint="eastAsia"/>
                      <w:color w:val="000000"/>
                      <w:kern w:val="0"/>
                      <w:sz w:val="36"/>
                      <w:szCs w:val="36"/>
                    </w:rPr>
                    <w:t>20</w:t>
                  </w:r>
                  <w:r w:rsidRPr="004B0523">
                    <w:rPr>
                      <w:rFonts w:ascii="仿宋_GB2312" w:eastAsia="仿宋_GB2312" w:hAnsi="宋体" w:cs="宋体" w:hint="eastAsia"/>
                      <w:color w:val="000000"/>
                      <w:spacing w:val="-6"/>
                      <w:kern w:val="0"/>
                      <w:sz w:val="36"/>
                      <w:szCs w:val="36"/>
                    </w:rPr>
                    <w:t>亩以上适度规模蔬菜基地的面积占全县蔬菜总播面积的</w:t>
                  </w:r>
                  <w:r w:rsidRPr="004B0523">
                    <w:rPr>
                      <w:rFonts w:ascii="宋体" w:eastAsia="宋体" w:hAnsi="宋体" w:cs="宋体" w:hint="eastAsia"/>
                      <w:color w:val="000000"/>
                      <w:spacing w:val="-6"/>
                      <w:kern w:val="0"/>
                      <w:sz w:val="36"/>
                      <w:szCs w:val="36"/>
                    </w:rPr>
                    <w:t>30%</w:t>
                  </w:r>
                  <w:r w:rsidRPr="004B0523">
                    <w:rPr>
                      <w:rFonts w:ascii="仿宋_GB2312" w:eastAsia="仿宋_GB2312" w:hAnsi="宋体" w:cs="宋体" w:hint="eastAsia"/>
                      <w:color w:val="000000"/>
                      <w:spacing w:val="-6"/>
                      <w:kern w:val="0"/>
                      <w:sz w:val="36"/>
                      <w:szCs w:val="36"/>
                    </w:rPr>
                    <w:t>左右；</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仿宋_GB2312" w:eastAsia="仿宋_GB2312" w:hAnsi="宋体" w:cs="宋体" w:hint="eastAsia"/>
                      <w:color w:val="000000"/>
                      <w:spacing w:val="-4"/>
                      <w:kern w:val="0"/>
                      <w:sz w:val="36"/>
                      <w:szCs w:val="36"/>
                    </w:rPr>
                    <w:t>农民人均蔬菜年</w:t>
                  </w:r>
                  <w:proofErr w:type="gramStart"/>
                  <w:r w:rsidRPr="004B0523">
                    <w:rPr>
                      <w:rFonts w:ascii="仿宋_GB2312" w:eastAsia="仿宋_GB2312" w:hAnsi="宋体" w:cs="宋体" w:hint="eastAsia"/>
                      <w:color w:val="000000"/>
                      <w:spacing w:val="-4"/>
                      <w:kern w:val="0"/>
                      <w:sz w:val="36"/>
                      <w:szCs w:val="36"/>
                    </w:rPr>
                    <w:t>增收占</w:t>
                  </w:r>
                  <w:proofErr w:type="gramEnd"/>
                  <w:r w:rsidRPr="004B0523">
                    <w:rPr>
                      <w:rFonts w:ascii="仿宋_GB2312" w:eastAsia="仿宋_GB2312" w:hAnsi="宋体" w:cs="宋体" w:hint="eastAsia"/>
                      <w:color w:val="000000"/>
                      <w:spacing w:val="-4"/>
                      <w:kern w:val="0"/>
                      <w:sz w:val="36"/>
                      <w:szCs w:val="36"/>
                    </w:rPr>
                    <w:t>当年农村居民人均可支配收入的</w:t>
                  </w:r>
                  <w:r w:rsidRPr="004B0523">
                    <w:rPr>
                      <w:rFonts w:ascii="宋体" w:eastAsia="宋体" w:hAnsi="宋体" w:cs="宋体" w:hint="eastAsia"/>
                      <w:color w:val="000000"/>
                      <w:spacing w:val="-4"/>
                      <w:kern w:val="0"/>
                      <w:sz w:val="36"/>
                      <w:szCs w:val="36"/>
                    </w:rPr>
                    <w:t>10%</w:t>
                  </w:r>
                  <w:r w:rsidRPr="004B0523">
                    <w:rPr>
                      <w:rFonts w:ascii="仿宋_GB2312" w:eastAsia="仿宋_GB2312" w:hAnsi="宋体" w:cs="宋体" w:hint="eastAsia"/>
                      <w:color w:val="000000"/>
                      <w:spacing w:val="-4"/>
                      <w:kern w:val="0"/>
                      <w:sz w:val="36"/>
                      <w:szCs w:val="36"/>
                    </w:rPr>
                    <w:t>以上。</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黑体" w:eastAsia="黑体" w:hAnsi="黑体" w:cs="宋体" w:hint="eastAsia"/>
                      <w:color w:val="000000"/>
                      <w:kern w:val="0"/>
                      <w:sz w:val="36"/>
                      <w:szCs w:val="36"/>
                    </w:rPr>
                    <w:t>三、主要发展任务</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lastRenderedPageBreak/>
                    <w:t>（一）优化生产布局，科学构建产业体系</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要坚持集中连片种植、保持相对稳定、一次规划到位的要求，</w:t>
                  </w:r>
                  <w:r w:rsidRPr="004B0523">
                    <w:rPr>
                      <w:rFonts w:ascii="仿宋_GB2312" w:eastAsia="仿宋_GB2312" w:hAnsi="宋体" w:cs="宋体" w:hint="eastAsia"/>
                      <w:color w:val="000000"/>
                      <w:spacing w:val="-6"/>
                      <w:kern w:val="0"/>
                      <w:sz w:val="36"/>
                      <w:szCs w:val="36"/>
                    </w:rPr>
                    <w:t>综合城镇发展、种植习惯、土地水源、产地环境和产业基础等因</w:t>
                  </w:r>
                  <w:r w:rsidRPr="004B0523">
                    <w:rPr>
                      <w:rFonts w:ascii="仿宋_GB2312" w:eastAsia="仿宋_GB2312" w:hAnsi="宋体" w:cs="宋体" w:hint="eastAsia"/>
                      <w:color w:val="000000"/>
                      <w:kern w:val="0"/>
                      <w:sz w:val="36"/>
                      <w:szCs w:val="36"/>
                    </w:rPr>
                    <w:t>素。</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1.</w:t>
                  </w:r>
                  <w:r w:rsidRPr="004B0523">
                    <w:rPr>
                      <w:rFonts w:ascii="仿宋_GB2312" w:eastAsia="仿宋_GB2312" w:hAnsi="宋体" w:cs="宋体" w:hint="eastAsia"/>
                      <w:color w:val="000000"/>
                      <w:kern w:val="0"/>
                      <w:sz w:val="36"/>
                      <w:szCs w:val="36"/>
                    </w:rPr>
                    <w:t>因地制宜、合理布局</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按照“一环两带”区域，带动蔬菜产业模式，着力提高城市蔬菜自给能力和全县蔬菜均衡供应能力相结合的原则进行生产布局。商品蔬菜的主产区主要分布在渡江镇、桃江乡、龙南镇、里仁镇、杨村镇、武当镇、</w:t>
                  </w:r>
                  <w:proofErr w:type="gramStart"/>
                  <w:r w:rsidRPr="004B0523">
                    <w:rPr>
                      <w:rFonts w:ascii="仿宋_GB2312" w:eastAsia="仿宋_GB2312" w:hAnsi="宋体" w:cs="宋体" w:hint="eastAsia"/>
                      <w:color w:val="000000"/>
                      <w:kern w:val="0"/>
                      <w:sz w:val="36"/>
                      <w:szCs w:val="36"/>
                    </w:rPr>
                    <w:t>夹湖乡</w:t>
                  </w:r>
                  <w:proofErr w:type="gramEnd"/>
                  <w:r w:rsidRPr="004B0523">
                    <w:rPr>
                      <w:rFonts w:ascii="仿宋_GB2312" w:eastAsia="仿宋_GB2312" w:hAnsi="宋体" w:cs="宋体" w:hint="eastAsia"/>
                      <w:color w:val="000000"/>
                      <w:kern w:val="0"/>
                      <w:sz w:val="36"/>
                      <w:szCs w:val="36"/>
                    </w:rPr>
                    <w:t>、南亨乡、九连山林场等</w:t>
                  </w:r>
                  <w:r w:rsidRPr="004B0523">
                    <w:rPr>
                      <w:rFonts w:ascii="宋体" w:eastAsia="宋体" w:hAnsi="宋体" w:cs="宋体" w:hint="eastAsia"/>
                      <w:color w:val="000000"/>
                      <w:kern w:val="0"/>
                      <w:sz w:val="36"/>
                      <w:szCs w:val="36"/>
                    </w:rPr>
                    <w:t>9</w:t>
                  </w:r>
                  <w:r w:rsidRPr="004B0523">
                    <w:rPr>
                      <w:rFonts w:ascii="仿宋_GB2312" w:eastAsia="仿宋_GB2312" w:hAnsi="宋体" w:cs="宋体" w:hint="eastAsia"/>
                      <w:color w:val="000000"/>
                      <w:kern w:val="0"/>
                      <w:sz w:val="36"/>
                      <w:szCs w:val="36"/>
                    </w:rPr>
                    <w:t>个乡镇。</w:t>
                  </w:r>
                  <w:r w:rsidRPr="004B0523">
                    <w:rPr>
                      <w:rFonts w:ascii="宋体" w:eastAsia="宋体" w:hAnsi="宋体" w:cs="宋体" w:hint="eastAsia"/>
                      <w:color w:val="000000"/>
                      <w:kern w:val="0"/>
                      <w:sz w:val="36"/>
                      <w:szCs w:val="36"/>
                    </w:rPr>
                    <w:t>                                        </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1</w:t>
                  </w:r>
                  <w:r w:rsidRPr="004B0523">
                    <w:rPr>
                      <w:rFonts w:ascii="仿宋_GB2312" w:eastAsia="仿宋_GB2312" w:hAnsi="宋体" w:cs="宋体" w:hint="eastAsia"/>
                      <w:color w:val="000000"/>
                      <w:kern w:val="0"/>
                      <w:sz w:val="36"/>
                      <w:szCs w:val="36"/>
                    </w:rPr>
                    <w:t>）设施蔬菜重点以县城近郊条件较好的渡江镇、桃江乡为主，突出大棚蔬菜、</w:t>
                  </w:r>
                  <w:proofErr w:type="gramStart"/>
                  <w:r w:rsidRPr="004B0523">
                    <w:rPr>
                      <w:rFonts w:ascii="仿宋_GB2312" w:eastAsia="仿宋_GB2312" w:hAnsi="宋体" w:cs="宋体" w:hint="eastAsia"/>
                      <w:color w:val="000000"/>
                      <w:kern w:val="0"/>
                      <w:sz w:val="36"/>
                      <w:szCs w:val="36"/>
                    </w:rPr>
                    <w:t>喷滴灌溉</w:t>
                  </w:r>
                  <w:proofErr w:type="gramEnd"/>
                  <w:r w:rsidRPr="004B0523">
                    <w:rPr>
                      <w:rFonts w:ascii="仿宋_GB2312" w:eastAsia="仿宋_GB2312" w:hAnsi="宋体" w:cs="宋体" w:hint="eastAsia"/>
                      <w:color w:val="000000"/>
                      <w:kern w:val="0"/>
                      <w:sz w:val="36"/>
                      <w:szCs w:val="36"/>
                    </w:rPr>
                    <w:t>设施、新优品种、无公害蔬菜生产技术，发展高、中档蔬菜新品种。</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）高山蔬菜、特色蔬菜以九连山林场、杨村镇、武当镇、南亨乡、</w:t>
                  </w:r>
                  <w:proofErr w:type="gramStart"/>
                  <w:r w:rsidRPr="004B0523">
                    <w:rPr>
                      <w:rFonts w:ascii="仿宋_GB2312" w:eastAsia="仿宋_GB2312" w:hAnsi="宋体" w:cs="宋体" w:hint="eastAsia"/>
                      <w:color w:val="000000"/>
                      <w:kern w:val="0"/>
                      <w:sz w:val="36"/>
                      <w:szCs w:val="36"/>
                    </w:rPr>
                    <w:t>夹湖乡</w:t>
                  </w:r>
                  <w:proofErr w:type="gramEnd"/>
                  <w:r w:rsidRPr="004B0523">
                    <w:rPr>
                      <w:rFonts w:ascii="仿宋_GB2312" w:eastAsia="仿宋_GB2312" w:hAnsi="宋体" w:cs="宋体" w:hint="eastAsia"/>
                      <w:color w:val="000000"/>
                      <w:kern w:val="0"/>
                      <w:sz w:val="36"/>
                      <w:szCs w:val="36"/>
                    </w:rPr>
                    <w:t>、汶龙镇等乡镇为重点，各乡（镇、场、管委会）每年都要发展一个</w:t>
                  </w:r>
                  <w:r w:rsidRPr="004B0523">
                    <w:rPr>
                      <w:rFonts w:ascii="宋体" w:eastAsia="宋体" w:hAnsi="宋体" w:cs="宋体" w:hint="eastAsia"/>
                      <w:color w:val="000000"/>
                      <w:kern w:val="0"/>
                      <w:sz w:val="36"/>
                      <w:szCs w:val="36"/>
                    </w:rPr>
                    <w:t>100</w:t>
                  </w:r>
                  <w:r w:rsidRPr="004B0523">
                    <w:rPr>
                      <w:rFonts w:ascii="仿宋_GB2312" w:eastAsia="仿宋_GB2312" w:hAnsi="宋体" w:cs="宋体" w:hint="eastAsia"/>
                      <w:color w:val="000000"/>
                      <w:kern w:val="0"/>
                      <w:sz w:val="36"/>
                      <w:szCs w:val="36"/>
                    </w:rPr>
                    <w:t>亩以上生产规模的现代农业蔬菜生产示范点。</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lastRenderedPageBreak/>
                    <w:t>（</w:t>
                  </w:r>
                  <w:r w:rsidRPr="004B0523">
                    <w:rPr>
                      <w:rFonts w:ascii="宋体" w:eastAsia="宋体" w:hAnsi="宋体" w:cs="宋体" w:hint="eastAsia"/>
                      <w:color w:val="000000"/>
                      <w:kern w:val="0"/>
                      <w:sz w:val="36"/>
                      <w:szCs w:val="36"/>
                    </w:rPr>
                    <w:t>3</w:t>
                  </w:r>
                  <w:r w:rsidRPr="004B0523">
                    <w:rPr>
                      <w:rFonts w:ascii="仿宋_GB2312" w:eastAsia="仿宋_GB2312" w:hAnsi="宋体" w:cs="宋体" w:hint="eastAsia"/>
                      <w:color w:val="000000"/>
                      <w:kern w:val="0"/>
                      <w:sz w:val="36"/>
                      <w:szCs w:val="36"/>
                    </w:rPr>
                    <w:t>）大力发展集中连片和设施蔬菜。各乡（镇、场、管委会）至少要建设</w:t>
                  </w:r>
                  <w:r w:rsidRPr="004B0523">
                    <w:rPr>
                      <w:rFonts w:ascii="宋体" w:eastAsia="宋体" w:hAnsi="宋体" w:cs="宋体" w:hint="eastAsia"/>
                      <w:color w:val="000000"/>
                      <w:kern w:val="0"/>
                      <w:sz w:val="36"/>
                      <w:szCs w:val="36"/>
                    </w:rPr>
                    <w:t>1</w:t>
                  </w:r>
                  <w:r w:rsidRPr="004B0523">
                    <w:rPr>
                      <w:rFonts w:ascii="仿宋_GB2312" w:eastAsia="仿宋_GB2312" w:hAnsi="宋体" w:cs="宋体" w:hint="eastAsia"/>
                      <w:color w:val="000000"/>
                      <w:kern w:val="0"/>
                      <w:sz w:val="36"/>
                      <w:szCs w:val="36"/>
                    </w:rPr>
                    <w:t>个以上集中连片</w:t>
                  </w:r>
                  <w:r w:rsidRPr="004B0523">
                    <w:rPr>
                      <w:rFonts w:ascii="宋体" w:eastAsia="宋体" w:hAnsi="宋体" w:cs="宋体" w:hint="eastAsia"/>
                      <w:color w:val="000000"/>
                      <w:kern w:val="0"/>
                      <w:sz w:val="36"/>
                      <w:szCs w:val="36"/>
                    </w:rPr>
                    <w:t>50</w:t>
                  </w:r>
                  <w:r w:rsidRPr="004B0523">
                    <w:rPr>
                      <w:rFonts w:ascii="仿宋_GB2312" w:eastAsia="仿宋_GB2312" w:hAnsi="宋体" w:cs="宋体" w:hint="eastAsia"/>
                      <w:color w:val="000000"/>
                      <w:kern w:val="0"/>
                      <w:sz w:val="36"/>
                      <w:szCs w:val="36"/>
                    </w:rPr>
                    <w:t>亩以上的蔬菜基地，其中：渡江镇、桃江乡、龙南镇、里仁镇、杨村镇、九连山林场等</w:t>
                  </w:r>
                  <w:r w:rsidRPr="004B0523">
                    <w:rPr>
                      <w:rFonts w:ascii="宋体" w:eastAsia="宋体" w:hAnsi="宋体" w:cs="宋体" w:hint="eastAsia"/>
                      <w:color w:val="000000"/>
                      <w:kern w:val="0"/>
                      <w:sz w:val="36"/>
                      <w:szCs w:val="36"/>
                    </w:rPr>
                    <w:t>6</w:t>
                  </w:r>
                  <w:r w:rsidRPr="004B0523">
                    <w:rPr>
                      <w:rFonts w:ascii="仿宋_GB2312" w:eastAsia="仿宋_GB2312" w:hAnsi="宋体" w:cs="宋体" w:hint="eastAsia"/>
                      <w:color w:val="000000"/>
                      <w:kern w:val="0"/>
                      <w:sz w:val="36"/>
                      <w:szCs w:val="36"/>
                    </w:rPr>
                    <w:t>个乡镇要新建相对集中连片</w:t>
                  </w:r>
                  <w:r w:rsidRPr="004B0523">
                    <w:rPr>
                      <w:rFonts w:ascii="宋体" w:eastAsia="宋体" w:hAnsi="宋体" w:cs="宋体" w:hint="eastAsia"/>
                      <w:color w:val="000000"/>
                      <w:kern w:val="0"/>
                      <w:sz w:val="36"/>
                      <w:szCs w:val="36"/>
                    </w:rPr>
                    <w:t>100</w:t>
                  </w:r>
                  <w:r w:rsidRPr="004B0523">
                    <w:rPr>
                      <w:rFonts w:ascii="仿宋_GB2312" w:eastAsia="仿宋_GB2312" w:hAnsi="宋体" w:cs="宋体" w:hint="eastAsia"/>
                      <w:color w:val="000000"/>
                      <w:kern w:val="0"/>
                      <w:sz w:val="36"/>
                      <w:szCs w:val="36"/>
                    </w:rPr>
                    <w:t>亩基地</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个以上，及</w:t>
                  </w:r>
                  <w:r w:rsidRPr="004B0523">
                    <w:rPr>
                      <w:rFonts w:ascii="宋体" w:eastAsia="宋体" w:hAnsi="宋体" w:cs="宋体" w:hint="eastAsia"/>
                      <w:color w:val="000000"/>
                      <w:kern w:val="0"/>
                      <w:sz w:val="36"/>
                      <w:szCs w:val="36"/>
                    </w:rPr>
                    <w:t>500</w:t>
                  </w:r>
                  <w:r w:rsidRPr="004B0523">
                    <w:rPr>
                      <w:rFonts w:ascii="仿宋_GB2312" w:eastAsia="仿宋_GB2312" w:hAnsi="宋体" w:cs="宋体" w:hint="eastAsia"/>
                      <w:color w:val="000000"/>
                      <w:kern w:val="0"/>
                      <w:sz w:val="36"/>
                      <w:szCs w:val="36"/>
                    </w:rPr>
                    <w:t>亩以上基地</w:t>
                  </w:r>
                  <w:r w:rsidRPr="004B0523">
                    <w:rPr>
                      <w:rFonts w:ascii="宋体" w:eastAsia="宋体" w:hAnsi="宋体" w:cs="宋体" w:hint="eastAsia"/>
                      <w:color w:val="000000"/>
                      <w:kern w:val="0"/>
                      <w:sz w:val="36"/>
                      <w:szCs w:val="36"/>
                    </w:rPr>
                    <w:t>1</w:t>
                  </w:r>
                  <w:r w:rsidRPr="004B0523">
                    <w:rPr>
                      <w:rFonts w:ascii="仿宋_GB2312" w:eastAsia="仿宋_GB2312" w:hAnsi="宋体" w:cs="宋体" w:hint="eastAsia"/>
                      <w:color w:val="000000"/>
                      <w:kern w:val="0"/>
                      <w:sz w:val="36"/>
                      <w:szCs w:val="36"/>
                    </w:rPr>
                    <w:t>个。到</w:t>
                  </w:r>
                  <w:r w:rsidRPr="004B0523">
                    <w:rPr>
                      <w:rFonts w:ascii="宋体" w:eastAsia="宋体" w:hAnsi="宋体" w:cs="宋体" w:hint="eastAsia"/>
                      <w:color w:val="000000"/>
                      <w:kern w:val="0"/>
                      <w:sz w:val="36"/>
                      <w:szCs w:val="36"/>
                    </w:rPr>
                    <w:t>2020</w:t>
                  </w:r>
                  <w:r w:rsidRPr="004B0523">
                    <w:rPr>
                      <w:rFonts w:ascii="仿宋_GB2312" w:eastAsia="仿宋_GB2312" w:hAnsi="宋体" w:cs="宋体" w:hint="eastAsia"/>
                      <w:color w:val="000000"/>
                      <w:kern w:val="0"/>
                      <w:sz w:val="36"/>
                      <w:szCs w:val="36"/>
                    </w:rPr>
                    <w:t>年底，全县设施蔬菜面积要达到</w:t>
                  </w:r>
                  <w:r w:rsidRPr="004B0523">
                    <w:rPr>
                      <w:rFonts w:ascii="宋体" w:eastAsia="宋体" w:hAnsi="宋体" w:cs="宋体" w:hint="eastAsia"/>
                      <w:color w:val="000000"/>
                      <w:kern w:val="0"/>
                      <w:sz w:val="36"/>
                      <w:szCs w:val="36"/>
                    </w:rPr>
                    <w:t>0.8</w:t>
                  </w:r>
                  <w:r w:rsidRPr="004B0523">
                    <w:rPr>
                      <w:rFonts w:ascii="仿宋_GB2312" w:eastAsia="仿宋_GB2312" w:hAnsi="宋体" w:cs="宋体" w:hint="eastAsia"/>
                      <w:color w:val="000000"/>
                      <w:kern w:val="0"/>
                      <w:sz w:val="36"/>
                      <w:szCs w:val="36"/>
                    </w:rPr>
                    <w:t>万亩以上。</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调整品种布局</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结合我县为东南沿海易受台风影响区域的实际情况，各乡（镇、场、管委会）以</w:t>
                  </w:r>
                  <w:r w:rsidRPr="004B0523">
                    <w:rPr>
                      <w:rFonts w:ascii="宋体" w:eastAsia="宋体" w:hAnsi="宋体" w:cs="宋体" w:hint="eastAsia"/>
                      <w:color w:val="000000"/>
                      <w:kern w:val="0"/>
                      <w:sz w:val="36"/>
                      <w:szCs w:val="36"/>
                    </w:rPr>
                    <w:t>4</w:t>
                  </w:r>
                  <w:r w:rsidRPr="004B0523">
                    <w:rPr>
                      <w:rFonts w:ascii="仿宋_GB2312" w:eastAsia="仿宋_GB2312" w:hAnsi="宋体" w:cs="宋体" w:hint="eastAsia"/>
                      <w:color w:val="000000"/>
                      <w:kern w:val="0"/>
                      <w:sz w:val="36"/>
                      <w:szCs w:val="36"/>
                    </w:rPr>
                    <w:t>月至</w:t>
                  </w:r>
                  <w:r w:rsidRPr="004B0523">
                    <w:rPr>
                      <w:rFonts w:ascii="宋体" w:eastAsia="宋体" w:hAnsi="宋体" w:cs="宋体" w:hint="eastAsia"/>
                      <w:color w:val="000000"/>
                      <w:kern w:val="0"/>
                      <w:sz w:val="36"/>
                      <w:szCs w:val="36"/>
                    </w:rPr>
                    <w:t>9</w:t>
                  </w:r>
                  <w:r w:rsidRPr="004B0523">
                    <w:rPr>
                      <w:rFonts w:ascii="仿宋_GB2312" w:eastAsia="仿宋_GB2312" w:hAnsi="宋体" w:cs="宋体" w:hint="eastAsia"/>
                      <w:color w:val="000000"/>
                      <w:kern w:val="0"/>
                      <w:sz w:val="36"/>
                      <w:szCs w:val="36"/>
                    </w:rPr>
                    <w:t>月为主要上市时段，大力发展瓜菜类蔬菜，其他时</w:t>
                  </w:r>
                  <w:proofErr w:type="gramStart"/>
                  <w:r w:rsidRPr="004B0523">
                    <w:rPr>
                      <w:rFonts w:ascii="仿宋_GB2312" w:eastAsia="仿宋_GB2312" w:hAnsi="宋体" w:cs="宋体" w:hint="eastAsia"/>
                      <w:color w:val="000000"/>
                      <w:kern w:val="0"/>
                      <w:sz w:val="36"/>
                      <w:szCs w:val="36"/>
                    </w:rPr>
                    <w:t>季重点</w:t>
                  </w:r>
                  <w:proofErr w:type="gramEnd"/>
                  <w:r w:rsidRPr="004B0523">
                    <w:rPr>
                      <w:rFonts w:ascii="仿宋_GB2312" w:eastAsia="仿宋_GB2312" w:hAnsi="宋体" w:cs="宋体" w:hint="eastAsia"/>
                      <w:color w:val="000000"/>
                      <w:kern w:val="0"/>
                      <w:sz w:val="36"/>
                      <w:szCs w:val="36"/>
                    </w:rPr>
                    <w:t>发展耐寒和半耐寒蔬菜。开发区域特产蔬菜和山野菜，大力发展食用菌生产。</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3.</w:t>
                  </w:r>
                  <w:r w:rsidRPr="004B0523">
                    <w:rPr>
                      <w:rFonts w:ascii="仿宋_GB2312" w:eastAsia="仿宋_GB2312" w:hAnsi="宋体" w:cs="宋体" w:hint="eastAsia"/>
                      <w:color w:val="000000"/>
                      <w:kern w:val="0"/>
                      <w:sz w:val="36"/>
                      <w:szCs w:val="36"/>
                    </w:rPr>
                    <w:t>优化茬口布局</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r w:rsidRPr="004B0523">
                    <w:rPr>
                      <w:rFonts w:ascii="仿宋_GB2312" w:eastAsia="仿宋_GB2312" w:hAnsi="宋体" w:cs="宋体" w:hint="eastAsia"/>
                      <w:color w:val="000000"/>
                      <w:kern w:val="0"/>
                      <w:sz w:val="36"/>
                      <w:szCs w:val="36"/>
                    </w:rPr>
                    <w:t>大力发展蔬菜设施栽培，推广轮间套作模式，着力提高复种指数。抓好大棚早春蔬菜、秋季露地蔬菜、冬闲地轮作蔬菜生产，通过春提早、秋延后措施，积极抢抓东南沿海和省内目标市场。</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t>（二）培育经营主体，加快扩张产业规模</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一是大力推进基地建设。引导现有蔬菜基地巩固提升，辐射带动周边农户连片种植。鼓励返乡农民创业，吸纳工商资本、社会资金投入，采取直接投</w:t>
                  </w:r>
                  <w:r w:rsidRPr="004B0523">
                    <w:rPr>
                      <w:rFonts w:ascii="仿宋_GB2312" w:eastAsia="仿宋_GB2312" w:hAnsi="宋体" w:cs="宋体" w:hint="eastAsia"/>
                      <w:color w:val="000000"/>
                      <w:kern w:val="0"/>
                      <w:sz w:val="36"/>
                      <w:szCs w:val="36"/>
                    </w:rPr>
                    <w:lastRenderedPageBreak/>
                    <w:t>资、股份合作、订单农业等形式，建设一批带动型蔬菜基地。积极推进政策创新，大力培育种植大户、家庭农场、合作社、龙头企业等经营主体，引导发展适度规模蔬菜种植。按照每个村组</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3</w:t>
                  </w:r>
                  <w:r w:rsidRPr="004B0523">
                    <w:rPr>
                      <w:rFonts w:ascii="仿宋_GB2312" w:eastAsia="仿宋_GB2312" w:hAnsi="宋体" w:cs="宋体" w:hint="eastAsia"/>
                      <w:color w:val="000000"/>
                      <w:kern w:val="0"/>
                      <w:sz w:val="36"/>
                      <w:szCs w:val="36"/>
                    </w:rPr>
                    <w:t>个主导品种的要求，引导农民群众集中连片发展蔬菜专业化生产，逐步实现“一村一品”、“一乡一品”生产模式。二是着力提升组织化水平。支持蔬菜种植大户成立蔬菜生产专业合作社，规范合作社运营行为，保障菜农合法权益。大力推广“龙头企业＋基地（合作社、专业村组）＋农户”等蔬菜产业化经营形式，建立稳定产销关系，完善利益联结机制，不断提升蔬菜产业的组织化程度。三是强化公共服务。建立和完善农村土地经营权流转机制，培育流转市场，强化管理服务，促进农村土地经营权向蔬菜种植企业、规模基地、合作社、家庭农场和大户集中。加快培育社会化服务组织，积极推进市场信息、种植技术、生产资料等公共服务。统筹整合涉农基础设施建设项目，集中改善蔬菜种植区域灌溉水渠、生产用电、道路通达、土壤地力等条件，提高蔬菜产业发展的基础设施配套水平。</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t>（三）强化科技支撑，提升产业发展效益</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lastRenderedPageBreak/>
                    <w:t>一是完善技术服务体系。加快构建县、乡、村三级技术服务网络，充实和配强技术力量，强化田间地头服务指导。原则上每个蔬菜种植重点乡镇农业技术推广</w:t>
                  </w:r>
                  <w:proofErr w:type="gramStart"/>
                  <w:r w:rsidRPr="004B0523">
                    <w:rPr>
                      <w:rFonts w:ascii="仿宋_GB2312" w:eastAsia="仿宋_GB2312" w:hAnsi="宋体" w:cs="宋体" w:hint="eastAsia"/>
                      <w:color w:val="000000"/>
                      <w:kern w:val="0"/>
                      <w:sz w:val="36"/>
                      <w:szCs w:val="36"/>
                    </w:rPr>
                    <w:t>综合站</w:t>
                  </w:r>
                  <w:proofErr w:type="gramEnd"/>
                  <w:r w:rsidRPr="004B0523">
                    <w:rPr>
                      <w:rFonts w:ascii="仿宋_GB2312" w:eastAsia="仿宋_GB2312" w:hAnsi="宋体" w:cs="宋体" w:hint="eastAsia"/>
                      <w:color w:val="000000"/>
                      <w:kern w:val="0"/>
                      <w:sz w:val="36"/>
                      <w:szCs w:val="36"/>
                    </w:rPr>
                    <w:t>应配备一名专职技术人员，并负责本区域范围内技术指导工作。支持龙头企业、农技人员和农村能人创办或领办社会化服务组织。加强与相关科研、教学机构的联系合作，通过聘请技术顾问等形式解决产业发展中的难题。二是加强技术培训和推广。采取请进来、送出去等灵活多样的形式，分层次组织技术人员、合作社负责人、规模基地种菜大户和菜农培训，开展新技术、新品种、新模式示范应用，集成推广绿色防控、立体栽培、物联网等使用技术</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项以上。力争在</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3</w:t>
                  </w:r>
                  <w:r w:rsidRPr="004B0523">
                    <w:rPr>
                      <w:rFonts w:ascii="仿宋_GB2312" w:eastAsia="仿宋_GB2312" w:hAnsi="宋体" w:cs="宋体" w:hint="eastAsia"/>
                      <w:color w:val="000000"/>
                      <w:kern w:val="0"/>
                      <w:sz w:val="36"/>
                      <w:szCs w:val="36"/>
                    </w:rPr>
                    <w:t>年内，每个连片种植基地都有一批科技带头人，每户菜农都有一名技术明白人。积极引进科研院所、高等院校及国内知名企业独立或合作建设蔬菜育苗中心、蔬菜种苗繁育基地，发展专业村（组）育苗大户。大力推广蔬菜大棚设施栽培，普及喷滴灌配套设施，发展休闲观光和体验蔬菜种植，丰富拓展基地功能，提高土地产出和种植效益。三是建设蔬菜科技园区。抓住省级现代农业示范园区建设的契机，建设一批蔬菜产业园，引进蔬菜生产、加工企业和种菜</w:t>
                  </w:r>
                  <w:r w:rsidRPr="004B0523">
                    <w:rPr>
                      <w:rFonts w:ascii="仿宋_GB2312" w:eastAsia="仿宋_GB2312" w:hAnsi="宋体" w:cs="宋体" w:hint="eastAsia"/>
                      <w:color w:val="000000"/>
                      <w:kern w:val="0"/>
                      <w:sz w:val="36"/>
                      <w:szCs w:val="36"/>
                    </w:rPr>
                    <w:lastRenderedPageBreak/>
                    <w:t>大户进园生产；</w:t>
                  </w:r>
                  <w:r w:rsidRPr="004B0523">
                    <w:rPr>
                      <w:rFonts w:ascii="宋体" w:eastAsia="宋体" w:hAnsi="宋体" w:cs="宋体" w:hint="eastAsia"/>
                      <w:color w:val="000000"/>
                      <w:kern w:val="0"/>
                      <w:sz w:val="36"/>
                      <w:szCs w:val="36"/>
                    </w:rPr>
                    <w:t>2016</w:t>
                  </w:r>
                  <w:r w:rsidRPr="004B0523">
                    <w:rPr>
                      <w:rFonts w:ascii="仿宋_GB2312" w:eastAsia="仿宋_GB2312" w:hAnsi="宋体" w:cs="宋体" w:hint="eastAsia"/>
                      <w:color w:val="000000"/>
                      <w:kern w:val="0"/>
                      <w:sz w:val="36"/>
                      <w:szCs w:val="36"/>
                    </w:rPr>
                    <w:t>年以现代农业示范园区</w:t>
                  </w:r>
                  <w:proofErr w:type="gramStart"/>
                  <w:r w:rsidRPr="004B0523">
                    <w:rPr>
                      <w:rFonts w:ascii="仿宋_GB2312" w:eastAsia="仿宋_GB2312" w:hAnsi="宋体" w:cs="宋体" w:hint="eastAsia"/>
                      <w:color w:val="000000"/>
                      <w:kern w:val="0"/>
                      <w:sz w:val="36"/>
                      <w:szCs w:val="36"/>
                    </w:rPr>
                    <w:t>渡江镇</w:t>
                  </w:r>
                  <w:proofErr w:type="gramEnd"/>
                  <w:r w:rsidRPr="004B0523">
                    <w:rPr>
                      <w:rFonts w:ascii="仿宋_GB2312" w:eastAsia="仿宋_GB2312" w:hAnsi="宋体" w:cs="宋体" w:hint="eastAsia"/>
                      <w:color w:val="000000"/>
                      <w:kern w:val="0"/>
                      <w:sz w:val="36"/>
                      <w:szCs w:val="36"/>
                    </w:rPr>
                    <w:t>莲塘村核心区建成一个集中连片、交通便利、沟渠畅通、田园清洁，达到无公害生产要求的</w:t>
                  </w:r>
                  <w:r w:rsidRPr="004B0523">
                    <w:rPr>
                      <w:rFonts w:ascii="宋体" w:eastAsia="宋体" w:hAnsi="宋体" w:cs="宋体" w:hint="eastAsia"/>
                      <w:color w:val="000000"/>
                      <w:kern w:val="0"/>
                      <w:sz w:val="36"/>
                      <w:szCs w:val="36"/>
                    </w:rPr>
                    <w:t>1600</w:t>
                  </w:r>
                  <w:r w:rsidRPr="004B0523">
                    <w:rPr>
                      <w:rFonts w:ascii="仿宋_GB2312" w:eastAsia="仿宋_GB2312" w:hAnsi="宋体" w:cs="宋体" w:hint="eastAsia"/>
                      <w:color w:val="000000"/>
                      <w:kern w:val="0"/>
                      <w:sz w:val="36"/>
                      <w:szCs w:val="36"/>
                    </w:rPr>
                    <w:t>亩以上蔬菜标准园，使之成为我县蔬菜产业集聚的平台和科技示范基地。</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t>（四）延伸产业链条，推进产业融合发展</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一是积极培育龙头加工企业。把发展蔬菜深加工作为三年主攻工业推进计划的重要内容，落实扶持农业产业化龙头企业的各项政策措施，积极主动为企业发展解决各种困难和问题，千方百计为企业发展壮大创造条件。鼓励通过招商引资、改造重组、联营联合等形式，培育壮大一批联结生产基地的加工型蔬菜龙头企业。二是鼓励发展多形式的蔬菜加工业。积极推进蔬菜采后商品化处理，发展方便净菜、袋装蔬菜、真空保鲜蔬菜</w:t>
                  </w:r>
                  <w:proofErr w:type="gramStart"/>
                  <w:r w:rsidRPr="004B0523">
                    <w:rPr>
                      <w:rFonts w:ascii="仿宋_GB2312" w:eastAsia="仿宋_GB2312" w:hAnsi="宋体" w:cs="宋体" w:hint="eastAsia"/>
                      <w:color w:val="000000"/>
                      <w:kern w:val="0"/>
                      <w:sz w:val="36"/>
                      <w:szCs w:val="36"/>
                    </w:rPr>
                    <w:t>等鲜切蔬菜</w:t>
                  </w:r>
                  <w:proofErr w:type="gramEnd"/>
                  <w:r w:rsidRPr="004B0523">
                    <w:rPr>
                      <w:rFonts w:ascii="仿宋_GB2312" w:eastAsia="仿宋_GB2312" w:hAnsi="宋体" w:cs="宋体" w:hint="eastAsia"/>
                      <w:color w:val="000000"/>
                      <w:kern w:val="0"/>
                      <w:sz w:val="36"/>
                      <w:szCs w:val="36"/>
                    </w:rPr>
                    <w:t>，满足不同层次市场需求。用现代技术改造提升传统工艺，大力开发辣椒、萝卜、生姜、大蒜、</w:t>
                  </w:r>
                  <w:r w:rsidRPr="004B0523">
                    <w:rPr>
                      <w:rFonts w:ascii="微软雅黑" w:eastAsia="微软雅黑" w:hAnsi="微软雅黑" w:cs="微软雅黑" w:hint="eastAsia"/>
                      <w:color w:val="000000"/>
                      <w:kern w:val="0"/>
                      <w:sz w:val="36"/>
                      <w:szCs w:val="36"/>
                    </w:rPr>
                    <w:t>藠</w:t>
                  </w:r>
                  <w:r w:rsidRPr="004B0523">
                    <w:rPr>
                      <w:rFonts w:ascii="仿宋_GB2312" w:eastAsia="仿宋_GB2312" w:hAnsi="仿宋_GB2312" w:cs="仿宋_GB2312" w:hint="eastAsia"/>
                      <w:color w:val="000000"/>
                      <w:kern w:val="0"/>
                      <w:sz w:val="36"/>
                      <w:szCs w:val="36"/>
                    </w:rPr>
                    <w:t>头等传统淹</w:t>
                  </w:r>
                  <w:proofErr w:type="gramStart"/>
                  <w:r w:rsidRPr="004B0523">
                    <w:rPr>
                      <w:rFonts w:ascii="仿宋_GB2312" w:eastAsia="仿宋_GB2312" w:hAnsi="仿宋_GB2312" w:cs="仿宋_GB2312" w:hint="eastAsia"/>
                      <w:color w:val="000000"/>
                      <w:kern w:val="0"/>
                      <w:sz w:val="36"/>
                      <w:szCs w:val="36"/>
                    </w:rPr>
                    <w:t>渍蔬菜</w:t>
                  </w:r>
                  <w:proofErr w:type="gramEnd"/>
                  <w:r w:rsidRPr="004B0523">
                    <w:rPr>
                      <w:rFonts w:ascii="仿宋_GB2312" w:eastAsia="仿宋_GB2312" w:hAnsi="仿宋_GB2312" w:cs="仿宋_GB2312" w:hint="eastAsia"/>
                      <w:color w:val="000000"/>
                      <w:kern w:val="0"/>
                      <w:sz w:val="36"/>
                      <w:szCs w:val="36"/>
                    </w:rPr>
                    <w:t>制品。着眼东南沿海市场需求，培植新型蔬菜加工企业，因地制宜开发速冻蔬菜、脱水蔬菜、蔬菜汁及饮料等新型蔬菜加工制品。三是加快冷贮设施建设。依托企业和专业合作社建立冷库，提高蔬菜贮藏保鲜能力。扶持加工企业改造和更新设</w:t>
                  </w:r>
                  <w:r w:rsidRPr="004B0523">
                    <w:rPr>
                      <w:rFonts w:ascii="仿宋_GB2312" w:eastAsia="仿宋_GB2312" w:hAnsi="仿宋_GB2312" w:cs="仿宋_GB2312" w:hint="eastAsia"/>
                      <w:color w:val="000000"/>
                      <w:kern w:val="0"/>
                      <w:sz w:val="36"/>
                      <w:szCs w:val="36"/>
                    </w:rPr>
                    <w:lastRenderedPageBreak/>
                    <w:t>备，完善蔬菜产、贮、销、冷藏链设施。四是注重产业配套建设。大力扶持为蔬菜产销配套的种子、棚膜、农药、肥料、包装箱、育苗盘、洗</w:t>
                  </w:r>
                  <w:r w:rsidRPr="004B0523">
                    <w:rPr>
                      <w:rFonts w:ascii="仿宋_GB2312" w:eastAsia="仿宋_GB2312" w:hAnsi="宋体" w:cs="宋体" w:hint="eastAsia"/>
                      <w:color w:val="000000"/>
                      <w:kern w:val="0"/>
                      <w:sz w:val="36"/>
                      <w:szCs w:val="36"/>
                    </w:rPr>
                    <w:t>选、制冰、预冷库、冷链等产业，降低蔬菜产销成本，提高产品附加值和市场竞争力。</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t>（五）加强质量监管，确保产品消费安全</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一是加大投入品管控力度。持续开展农资使用专项整治，强化农资常态监督管理。推行高毒农药定点经营和实名购买制度，推进“放心农资”进基地进村（组），从严把好蔬菜生产投入品准入关口。二是强化生产过程监管。加强蔬菜基地土壤、水源等环境监测，严禁在有重金属等污染的田块种植蔬菜。推进质量安全主体责任落实，制定蔬菜种植加工技术规范，实行标准化生产和加工，建立生产记录和销售台账，实现生产档案可查询、产品流向可追溯。三是强化监督抽检。完善蔬菜检测网络和监测体系建设，将全县</w:t>
                  </w:r>
                  <w:r w:rsidRPr="004B0523">
                    <w:rPr>
                      <w:rFonts w:ascii="宋体" w:eastAsia="宋体" w:hAnsi="宋体" w:cs="宋体" w:hint="eastAsia"/>
                      <w:color w:val="000000"/>
                      <w:kern w:val="0"/>
                      <w:sz w:val="36"/>
                      <w:szCs w:val="36"/>
                    </w:rPr>
                    <w:t>20</w:t>
                  </w:r>
                  <w:r w:rsidRPr="004B0523">
                    <w:rPr>
                      <w:rFonts w:ascii="仿宋_GB2312" w:eastAsia="仿宋_GB2312" w:hAnsi="宋体" w:cs="宋体" w:hint="eastAsia"/>
                      <w:color w:val="000000"/>
                      <w:kern w:val="0"/>
                      <w:sz w:val="36"/>
                      <w:szCs w:val="36"/>
                    </w:rPr>
                    <w:t>亩以上蔬菜基地全部纳入监管监测范围，加强对主要蔬菜批发市场、超市生鲜蔬菜的质量安全检测和监督管理，确保蔬菜产品质量安全，保障城乡居民消费安全。四是大力推进品牌建设。开展蔬菜标准化生产示范和推广，创建一批标准化蔬菜生产基地，推进商品蔬菜包装化、商</w:t>
                  </w:r>
                  <w:r w:rsidRPr="004B0523">
                    <w:rPr>
                      <w:rFonts w:ascii="仿宋_GB2312" w:eastAsia="仿宋_GB2312" w:hAnsi="宋体" w:cs="宋体" w:hint="eastAsia"/>
                      <w:color w:val="000000"/>
                      <w:kern w:val="0"/>
                      <w:sz w:val="36"/>
                      <w:szCs w:val="36"/>
                    </w:rPr>
                    <w:lastRenderedPageBreak/>
                    <w:t>标化生产销售。强化“三品一标”蔬菜基地认证及标志管理，加快蔬菜产品品牌培育，加大品牌宣传力度，打造一批品牌蔬菜和名牌蔬菜。引导规模蔬菜种植基地开展标准化生产、品牌化经营，全力提升蔬菜产业的竞争能力。</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t>（六）加快建设专业市场，完善农产品流通体系</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一是加快建设专业市场。以建设蔬菜集散地为目标，遵循与城镇建设同步性原则，将农贸市场建设纳入城镇发展总体规划。力争</w:t>
                  </w:r>
                  <w:r w:rsidRPr="004B0523">
                    <w:rPr>
                      <w:rFonts w:ascii="宋体" w:eastAsia="宋体" w:hAnsi="宋体" w:cs="宋体" w:hint="eastAsia"/>
                      <w:color w:val="000000"/>
                      <w:kern w:val="0"/>
                      <w:sz w:val="36"/>
                      <w:szCs w:val="36"/>
                    </w:rPr>
                    <w:t>3</w:t>
                  </w: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5</w:t>
                  </w:r>
                  <w:r w:rsidRPr="004B0523">
                    <w:rPr>
                      <w:rFonts w:ascii="仿宋_GB2312" w:eastAsia="仿宋_GB2312" w:hAnsi="宋体" w:cs="宋体" w:hint="eastAsia"/>
                      <w:color w:val="000000"/>
                      <w:kern w:val="0"/>
                      <w:sz w:val="36"/>
                      <w:szCs w:val="36"/>
                    </w:rPr>
                    <w:t>年选择区位和交通条件好的区域建成中心城区蔬菜一级批发市场启动改造新都、</w:t>
                  </w:r>
                  <w:proofErr w:type="gramStart"/>
                  <w:r w:rsidRPr="004B0523">
                    <w:rPr>
                      <w:rFonts w:ascii="仿宋_GB2312" w:eastAsia="仿宋_GB2312" w:hAnsi="宋体" w:cs="宋体" w:hint="eastAsia"/>
                      <w:color w:val="000000"/>
                      <w:kern w:val="0"/>
                      <w:sz w:val="36"/>
                      <w:szCs w:val="36"/>
                    </w:rPr>
                    <w:t>龙洲</w:t>
                  </w:r>
                  <w:proofErr w:type="gramEnd"/>
                  <w:r w:rsidRPr="004B0523">
                    <w:rPr>
                      <w:rFonts w:ascii="仿宋_GB2312" w:eastAsia="仿宋_GB2312" w:hAnsi="宋体" w:cs="宋体" w:hint="eastAsia"/>
                      <w:color w:val="000000"/>
                      <w:kern w:val="0"/>
                      <w:sz w:val="36"/>
                      <w:szCs w:val="36"/>
                    </w:rPr>
                    <w:t>等</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个农贸市场建设。使之成为保障全县和辐射东南沿海的现代化蔬菜批发交易市场。二是培育新型流通业态。大力培育蔬菜购销经纪人队伍，支持发展冷链等蔬菜流通企业。鼓励现有运输、联运、快递企业拓展服务项目，扶持工商企业及社会力量从事蔬菜配送、连锁经营、电子商务等业务。加强与目标市场的交流合作，发展对口供应的蔬菜基地，建立互利合作的产销关系。鼓励在广州、深圳、南昌、上海、北京等大中城市设立销售档口。采取奖励、税收优惠、大户授信等措施，建立各级农产品流通信息网，按照资源共享的</w:t>
                  </w:r>
                  <w:r w:rsidRPr="004B0523">
                    <w:rPr>
                      <w:rFonts w:ascii="仿宋_GB2312" w:eastAsia="仿宋_GB2312" w:hAnsi="宋体" w:cs="宋体" w:hint="eastAsia"/>
                      <w:color w:val="000000"/>
                      <w:kern w:val="0"/>
                      <w:sz w:val="36"/>
                      <w:szCs w:val="36"/>
                    </w:rPr>
                    <w:lastRenderedPageBreak/>
                    <w:t>原则，最大限度地发挥龙头企业、协会、专业合作社的作用。</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黑体" w:eastAsia="黑体" w:hAnsi="黑体" w:cs="宋体" w:hint="eastAsia"/>
                      <w:color w:val="000000"/>
                      <w:kern w:val="0"/>
                      <w:sz w:val="36"/>
                      <w:szCs w:val="36"/>
                    </w:rPr>
                    <w:t>四、重点扶持政策</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t>（一）加大政策扶持</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县财政从</w:t>
                  </w:r>
                  <w:r w:rsidRPr="004B0523">
                    <w:rPr>
                      <w:rFonts w:ascii="宋体" w:eastAsia="宋体" w:hAnsi="宋体" w:cs="宋体" w:hint="eastAsia"/>
                      <w:color w:val="000000"/>
                      <w:kern w:val="0"/>
                      <w:sz w:val="36"/>
                      <w:szCs w:val="36"/>
                    </w:rPr>
                    <w:t>2016</w:t>
                  </w:r>
                  <w:r w:rsidRPr="004B0523">
                    <w:rPr>
                      <w:rFonts w:ascii="仿宋_GB2312" w:eastAsia="仿宋_GB2312" w:hAnsi="宋体" w:cs="宋体" w:hint="eastAsia"/>
                      <w:color w:val="000000"/>
                      <w:kern w:val="0"/>
                      <w:sz w:val="36"/>
                      <w:szCs w:val="36"/>
                    </w:rPr>
                    <w:t>年始每年统筹安排</w:t>
                  </w:r>
                  <w:r w:rsidRPr="004B0523">
                    <w:rPr>
                      <w:rFonts w:ascii="宋体" w:eastAsia="宋体" w:hAnsi="宋体" w:cs="宋体" w:hint="eastAsia"/>
                      <w:color w:val="000000"/>
                      <w:kern w:val="0"/>
                      <w:sz w:val="36"/>
                      <w:szCs w:val="36"/>
                    </w:rPr>
                    <w:t>100</w:t>
                  </w:r>
                  <w:r w:rsidRPr="004B0523">
                    <w:rPr>
                      <w:rFonts w:ascii="仿宋_GB2312" w:eastAsia="仿宋_GB2312" w:hAnsi="宋体" w:cs="宋体" w:hint="eastAsia"/>
                      <w:color w:val="000000"/>
                      <w:kern w:val="0"/>
                      <w:sz w:val="36"/>
                      <w:szCs w:val="36"/>
                    </w:rPr>
                    <w:t>万元</w:t>
                  </w:r>
                  <w:proofErr w:type="gramStart"/>
                  <w:r w:rsidRPr="004B0523">
                    <w:rPr>
                      <w:rFonts w:ascii="仿宋_GB2312" w:eastAsia="仿宋_GB2312" w:hAnsi="宋体" w:cs="宋体" w:hint="eastAsia"/>
                      <w:color w:val="000000"/>
                      <w:kern w:val="0"/>
                      <w:sz w:val="36"/>
                      <w:szCs w:val="36"/>
                    </w:rPr>
                    <w:t>专项奖补资金</w:t>
                  </w:r>
                  <w:proofErr w:type="gramEnd"/>
                  <w:r w:rsidRPr="004B0523">
                    <w:rPr>
                      <w:rFonts w:ascii="仿宋_GB2312" w:eastAsia="仿宋_GB2312" w:hAnsi="宋体" w:cs="宋体" w:hint="eastAsia"/>
                      <w:color w:val="000000"/>
                      <w:kern w:val="0"/>
                      <w:sz w:val="36"/>
                      <w:szCs w:val="36"/>
                    </w:rPr>
                    <w:t>，专门扶持全县蔬菜产业发展，扶持对象为种植蔬菜大户。主要用于：</w:t>
                  </w:r>
                  <w:r w:rsidRPr="004B0523">
                    <w:rPr>
                      <w:rFonts w:ascii="宋体" w:eastAsia="宋体" w:hAnsi="宋体" w:cs="宋体" w:hint="eastAsia"/>
                      <w:color w:val="000000"/>
                      <w:kern w:val="0"/>
                      <w:sz w:val="36"/>
                      <w:szCs w:val="36"/>
                    </w:rPr>
                    <w:t>1</w:t>
                  </w:r>
                  <w:r w:rsidRPr="004B0523">
                    <w:rPr>
                      <w:rFonts w:ascii="仿宋_GB2312" w:eastAsia="仿宋_GB2312" w:hAnsi="宋体" w:cs="宋体" w:hint="eastAsia"/>
                      <w:color w:val="000000"/>
                      <w:kern w:val="0"/>
                      <w:sz w:val="36"/>
                      <w:szCs w:val="36"/>
                    </w:rPr>
                    <w:t>、对集中连片种植露地蔬菜</w:t>
                  </w:r>
                  <w:r w:rsidRPr="004B0523">
                    <w:rPr>
                      <w:rFonts w:ascii="宋体" w:eastAsia="宋体" w:hAnsi="宋体" w:cs="宋体" w:hint="eastAsia"/>
                      <w:color w:val="000000"/>
                      <w:kern w:val="0"/>
                      <w:sz w:val="36"/>
                      <w:szCs w:val="36"/>
                    </w:rPr>
                    <w:t>20</w:t>
                  </w:r>
                  <w:r w:rsidRPr="004B0523">
                    <w:rPr>
                      <w:rFonts w:ascii="仿宋_GB2312" w:eastAsia="仿宋_GB2312" w:hAnsi="宋体" w:cs="宋体" w:hint="eastAsia"/>
                      <w:color w:val="000000"/>
                      <w:kern w:val="0"/>
                      <w:sz w:val="36"/>
                      <w:szCs w:val="36"/>
                    </w:rPr>
                    <w:t>亩以上面积的大户，一次性补助</w:t>
                  </w:r>
                  <w:r w:rsidRPr="004B0523">
                    <w:rPr>
                      <w:rFonts w:ascii="宋体" w:eastAsia="宋体" w:hAnsi="宋体" w:cs="宋体" w:hint="eastAsia"/>
                      <w:color w:val="000000"/>
                      <w:kern w:val="0"/>
                      <w:sz w:val="36"/>
                      <w:szCs w:val="36"/>
                    </w:rPr>
                    <w:t>500</w:t>
                  </w:r>
                  <w:r w:rsidRPr="004B0523">
                    <w:rPr>
                      <w:rFonts w:ascii="仿宋_GB2312" w:eastAsia="仿宋_GB2312" w:hAnsi="宋体" w:cs="宋体" w:hint="eastAsia"/>
                      <w:color w:val="000000"/>
                      <w:kern w:val="0"/>
                      <w:sz w:val="36"/>
                      <w:szCs w:val="36"/>
                    </w:rPr>
                    <w:t>元</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亩。</w:t>
                  </w:r>
                  <w:r w:rsidRPr="004B0523">
                    <w:rPr>
                      <w:rFonts w:ascii="宋体" w:eastAsia="宋体" w:hAnsi="宋体" w:cs="宋体" w:hint="eastAsia"/>
                      <w:color w:val="000000"/>
                      <w:kern w:val="0"/>
                      <w:sz w:val="36"/>
                      <w:szCs w:val="36"/>
                    </w:rPr>
                    <w:t>2</w:t>
                  </w:r>
                  <w:r w:rsidRPr="004B0523">
                    <w:rPr>
                      <w:rFonts w:ascii="仿宋_GB2312" w:eastAsia="仿宋_GB2312" w:hAnsi="宋体" w:cs="宋体" w:hint="eastAsia"/>
                      <w:color w:val="000000"/>
                      <w:kern w:val="0"/>
                      <w:sz w:val="36"/>
                      <w:szCs w:val="36"/>
                    </w:rPr>
                    <w:t>、对集中连片种植钢架大棚蔬菜</w:t>
                  </w:r>
                  <w:r w:rsidRPr="004B0523">
                    <w:rPr>
                      <w:rFonts w:ascii="宋体" w:eastAsia="宋体" w:hAnsi="宋体" w:cs="宋体" w:hint="eastAsia"/>
                      <w:color w:val="000000"/>
                      <w:kern w:val="0"/>
                      <w:sz w:val="36"/>
                      <w:szCs w:val="36"/>
                    </w:rPr>
                    <w:t>5</w:t>
                  </w:r>
                  <w:r w:rsidRPr="004B0523">
                    <w:rPr>
                      <w:rFonts w:ascii="仿宋_GB2312" w:eastAsia="仿宋_GB2312" w:hAnsi="宋体" w:cs="宋体" w:hint="eastAsia"/>
                      <w:color w:val="000000"/>
                      <w:kern w:val="0"/>
                      <w:sz w:val="36"/>
                      <w:szCs w:val="36"/>
                    </w:rPr>
                    <w:t>亩以上面积的大户，一次性补助</w:t>
                  </w:r>
                  <w:r w:rsidRPr="004B0523">
                    <w:rPr>
                      <w:rFonts w:ascii="宋体" w:eastAsia="宋体" w:hAnsi="宋体" w:cs="宋体" w:hint="eastAsia"/>
                      <w:color w:val="000000"/>
                      <w:kern w:val="0"/>
                      <w:sz w:val="36"/>
                      <w:szCs w:val="36"/>
                    </w:rPr>
                    <w:t>1000</w:t>
                  </w:r>
                  <w:r w:rsidRPr="004B0523">
                    <w:rPr>
                      <w:rFonts w:ascii="仿宋_GB2312" w:eastAsia="仿宋_GB2312" w:hAnsi="宋体" w:cs="宋体" w:hint="eastAsia"/>
                      <w:color w:val="000000"/>
                      <w:kern w:val="0"/>
                      <w:sz w:val="36"/>
                      <w:szCs w:val="36"/>
                    </w:rPr>
                    <w:t>元</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亩；对新建连体钢架大棚</w:t>
                  </w:r>
                  <w:r w:rsidRPr="004B0523">
                    <w:rPr>
                      <w:rFonts w:ascii="宋体" w:eastAsia="宋体" w:hAnsi="宋体" w:cs="宋体" w:hint="eastAsia"/>
                      <w:color w:val="000000"/>
                      <w:kern w:val="0"/>
                      <w:sz w:val="36"/>
                      <w:szCs w:val="36"/>
                    </w:rPr>
                    <w:t>5</w:t>
                  </w:r>
                  <w:r w:rsidRPr="004B0523">
                    <w:rPr>
                      <w:rFonts w:ascii="仿宋_GB2312" w:eastAsia="仿宋_GB2312" w:hAnsi="宋体" w:cs="宋体" w:hint="eastAsia"/>
                      <w:color w:val="000000"/>
                      <w:kern w:val="0"/>
                      <w:sz w:val="36"/>
                      <w:szCs w:val="36"/>
                    </w:rPr>
                    <w:t>亩以上大户，建设</w:t>
                  </w:r>
                  <w:proofErr w:type="gramStart"/>
                  <w:r w:rsidRPr="004B0523">
                    <w:rPr>
                      <w:rFonts w:ascii="仿宋_GB2312" w:eastAsia="仿宋_GB2312" w:hAnsi="宋体" w:cs="宋体" w:hint="eastAsia"/>
                      <w:color w:val="000000"/>
                      <w:kern w:val="0"/>
                      <w:sz w:val="36"/>
                      <w:szCs w:val="36"/>
                    </w:rPr>
                    <w:t>内空高</w:t>
                  </w:r>
                  <w:proofErr w:type="gramEnd"/>
                  <w:r w:rsidRPr="004B0523">
                    <w:rPr>
                      <w:rFonts w:ascii="宋体" w:eastAsia="宋体" w:hAnsi="宋体" w:cs="宋体" w:hint="eastAsia"/>
                      <w:color w:val="000000"/>
                      <w:kern w:val="0"/>
                      <w:sz w:val="36"/>
                      <w:szCs w:val="36"/>
                    </w:rPr>
                    <w:t>2.5</w:t>
                  </w:r>
                  <w:r w:rsidRPr="004B0523">
                    <w:rPr>
                      <w:rFonts w:ascii="仿宋_GB2312" w:eastAsia="仿宋_GB2312" w:hAnsi="宋体" w:cs="宋体" w:hint="eastAsia"/>
                      <w:color w:val="000000"/>
                      <w:kern w:val="0"/>
                      <w:sz w:val="36"/>
                      <w:szCs w:val="36"/>
                    </w:rPr>
                    <w:t>米以上的补助</w:t>
                  </w:r>
                  <w:r w:rsidRPr="004B0523">
                    <w:rPr>
                      <w:rFonts w:ascii="宋体" w:eastAsia="宋体" w:hAnsi="宋体" w:cs="宋体" w:hint="eastAsia"/>
                      <w:color w:val="000000"/>
                      <w:kern w:val="0"/>
                      <w:sz w:val="36"/>
                      <w:szCs w:val="36"/>
                    </w:rPr>
                    <w:t>20</w:t>
                  </w:r>
                  <w:r w:rsidRPr="004B0523">
                    <w:rPr>
                      <w:rFonts w:ascii="仿宋_GB2312" w:eastAsia="仿宋_GB2312" w:hAnsi="宋体" w:cs="宋体" w:hint="eastAsia"/>
                      <w:color w:val="000000"/>
                      <w:kern w:val="0"/>
                      <w:sz w:val="36"/>
                      <w:szCs w:val="36"/>
                    </w:rPr>
                    <w:t>元</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平方米、</w:t>
                  </w:r>
                  <w:proofErr w:type="gramStart"/>
                  <w:r w:rsidRPr="004B0523">
                    <w:rPr>
                      <w:rFonts w:ascii="仿宋_GB2312" w:eastAsia="仿宋_GB2312" w:hAnsi="宋体" w:cs="宋体" w:hint="eastAsia"/>
                      <w:color w:val="000000"/>
                      <w:kern w:val="0"/>
                      <w:sz w:val="36"/>
                      <w:szCs w:val="36"/>
                    </w:rPr>
                    <w:t>内空高</w:t>
                  </w:r>
                  <w:r w:rsidRPr="004B0523">
                    <w:rPr>
                      <w:rFonts w:ascii="宋体" w:eastAsia="宋体" w:hAnsi="宋体" w:cs="宋体" w:hint="eastAsia"/>
                      <w:color w:val="000000"/>
                      <w:kern w:val="0"/>
                      <w:sz w:val="36"/>
                      <w:szCs w:val="36"/>
                    </w:rPr>
                    <w:t>4</w:t>
                  </w:r>
                  <w:r w:rsidRPr="004B0523">
                    <w:rPr>
                      <w:rFonts w:ascii="仿宋_GB2312" w:eastAsia="仿宋_GB2312" w:hAnsi="宋体" w:cs="宋体" w:hint="eastAsia"/>
                      <w:color w:val="000000"/>
                      <w:kern w:val="0"/>
                      <w:sz w:val="36"/>
                      <w:szCs w:val="36"/>
                    </w:rPr>
                    <w:t>米</w:t>
                  </w:r>
                  <w:proofErr w:type="gramEnd"/>
                  <w:r w:rsidRPr="004B0523">
                    <w:rPr>
                      <w:rFonts w:ascii="仿宋_GB2312" w:eastAsia="仿宋_GB2312" w:hAnsi="宋体" w:cs="宋体" w:hint="eastAsia"/>
                      <w:color w:val="000000"/>
                      <w:kern w:val="0"/>
                      <w:sz w:val="36"/>
                      <w:szCs w:val="36"/>
                    </w:rPr>
                    <w:t>以上的补助</w:t>
                  </w:r>
                  <w:r w:rsidRPr="004B0523">
                    <w:rPr>
                      <w:rFonts w:ascii="宋体" w:eastAsia="宋体" w:hAnsi="宋体" w:cs="宋体" w:hint="eastAsia"/>
                      <w:color w:val="000000"/>
                      <w:kern w:val="0"/>
                      <w:sz w:val="36"/>
                      <w:szCs w:val="36"/>
                    </w:rPr>
                    <w:t>30</w:t>
                  </w:r>
                  <w:r w:rsidRPr="004B0523">
                    <w:rPr>
                      <w:rFonts w:ascii="仿宋_GB2312" w:eastAsia="仿宋_GB2312" w:hAnsi="宋体" w:cs="宋体" w:hint="eastAsia"/>
                      <w:color w:val="000000"/>
                      <w:kern w:val="0"/>
                      <w:sz w:val="36"/>
                      <w:szCs w:val="36"/>
                    </w:rPr>
                    <w:t>元</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平方米、</w:t>
                  </w:r>
                  <w:proofErr w:type="gramStart"/>
                  <w:r w:rsidRPr="004B0523">
                    <w:rPr>
                      <w:rFonts w:ascii="仿宋_GB2312" w:eastAsia="仿宋_GB2312" w:hAnsi="宋体" w:cs="宋体" w:hint="eastAsia"/>
                      <w:color w:val="000000"/>
                      <w:kern w:val="0"/>
                      <w:sz w:val="36"/>
                      <w:szCs w:val="36"/>
                    </w:rPr>
                    <w:t>内空高</w:t>
                  </w:r>
                  <w:r w:rsidRPr="004B0523">
                    <w:rPr>
                      <w:rFonts w:ascii="宋体" w:eastAsia="宋体" w:hAnsi="宋体" w:cs="宋体" w:hint="eastAsia"/>
                      <w:color w:val="000000"/>
                      <w:kern w:val="0"/>
                      <w:sz w:val="36"/>
                      <w:szCs w:val="36"/>
                    </w:rPr>
                    <w:t>5</w:t>
                  </w:r>
                  <w:r w:rsidRPr="004B0523">
                    <w:rPr>
                      <w:rFonts w:ascii="仿宋_GB2312" w:eastAsia="仿宋_GB2312" w:hAnsi="宋体" w:cs="宋体" w:hint="eastAsia"/>
                      <w:color w:val="000000"/>
                      <w:kern w:val="0"/>
                      <w:sz w:val="36"/>
                      <w:szCs w:val="36"/>
                    </w:rPr>
                    <w:t>米</w:t>
                  </w:r>
                  <w:proofErr w:type="gramEnd"/>
                  <w:r w:rsidRPr="004B0523">
                    <w:rPr>
                      <w:rFonts w:ascii="仿宋_GB2312" w:eastAsia="仿宋_GB2312" w:hAnsi="宋体" w:cs="宋体" w:hint="eastAsia"/>
                      <w:color w:val="000000"/>
                      <w:kern w:val="0"/>
                      <w:sz w:val="36"/>
                      <w:szCs w:val="36"/>
                    </w:rPr>
                    <w:t>以上的补助</w:t>
                  </w:r>
                  <w:r w:rsidRPr="004B0523">
                    <w:rPr>
                      <w:rFonts w:ascii="宋体" w:eastAsia="宋体" w:hAnsi="宋体" w:cs="宋体" w:hint="eastAsia"/>
                      <w:color w:val="000000"/>
                      <w:kern w:val="0"/>
                      <w:sz w:val="36"/>
                      <w:szCs w:val="36"/>
                    </w:rPr>
                    <w:t>40</w:t>
                  </w:r>
                  <w:r w:rsidRPr="004B0523">
                    <w:rPr>
                      <w:rFonts w:ascii="仿宋_GB2312" w:eastAsia="仿宋_GB2312" w:hAnsi="宋体" w:cs="宋体" w:hint="eastAsia"/>
                      <w:color w:val="000000"/>
                      <w:kern w:val="0"/>
                      <w:sz w:val="36"/>
                      <w:szCs w:val="36"/>
                    </w:rPr>
                    <w:t>元</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平方米（渡江省级现代农业示范园核心区除外，县政府另行制定扶持标准</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w:t>
                  </w:r>
                  <w:r w:rsidRPr="004B0523">
                    <w:rPr>
                      <w:rFonts w:ascii="宋体" w:eastAsia="宋体" w:hAnsi="宋体" w:cs="宋体" w:hint="eastAsia"/>
                      <w:color w:val="000000"/>
                      <w:kern w:val="0"/>
                      <w:sz w:val="36"/>
                      <w:szCs w:val="36"/>
                    </w:rPr>
                    <w:t>3</w:t>
                  </w:r>
                  <w:r w:rsidRPr="004B0523">
                    <w:rPr>
                      <w:rFonts w:ascii="仿宋_GB2312" w:eastAsia="仿宋_GB2312" w:hAnsi="宋体" w:cs="宋体" w:hint="eastAsia"/>
                      <w:color w:val="000000"/>
                      <w:kern w:val="0"/>
                      <w:sz w:val="36"/>
                      <w:szCs w:val="36"/>
                    </w:rPr>
                    <w:t>、对安装了</w:t>
                  </w:r>
                  <w:r w:rsidRPr="004B0523">
                    <w:rPr>
                      <w:rFonts w:ascii="宋体" w:eastAsia="宋体" w:hAnsi="宋体" w:cs="宋体" w:hint="eastAsia"/>
                      <w:color w:val="000000"/>
                      <w:kern w:val="0"/>
                      <w:sz w:val="36"/>
                      <w:szCs w:val="36"/>
                    </w:rPr>
                    <w:t>5</w:t>
                  </w:r>
                  <w:r w:rsidRPr="004B0523">
                    <w:rPr>
                      <w:rFonts w:ascii="仿宋_GB2312" w:eastAsia="仿宋_GB2312" w:hAnsi="宋体" w:cs="宋体" w:hint="eastAsia"/>
                      <w:color w:val="000000"/>
                      <w:kern w:val="0"/>
                      <w:sz w:val="36"/>
                      <w:szCs w:val="36"/>
                    </w:rPr>
                    <w:t>亩以上滴喷灌、微喷雾设施的大户，一次性补助</w:t>
                  </w:r>
                  <w:r w:rsidRPr="004B0523">
                    <w:rPr>
                      <w:rFonts w:ascii="宋体" w:eastAsia="宋体" w:hAnsi="宋体" w:cs="宋体" w:hint="eastAsia"/>
                      <w:color w:val="000000"/>
                      <w:kern w:val="0"/>
                      <w:sz w:val="36"/>
                      <w:szCs w:val="36"/>
                    </w:rPr>
                    <w:t>400</w:t>
                  </w:r>
                  <w:r w:rsidRPr="004B0523">
                    <w:rPr>
                      <w:rFonts w:ascii="仿宋_GB2312" w:eastAsia="仿宋_GB2312" w:hAnsi="宋体" w:cs="宋体" w:hint="eastAsia"/>
                      <w:color w:val="000000"/>
                      <w:kern w:val="0"/>
                      <w:sz w:val="36"/>
                      <w:szCs w:val="36"/>
                    </w:rPr>
                    <w:t>元</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亩。</w:t>
                  </w:r>
                  <w:r w:rsidRPr="004B0523">
                    <w:rPr>
                      <w:rFonts w:ascii="宋体" w:eastAsia="宋体" w:hAnsi="宋体" w:cs="宋体" w:hint="eastAsia"/>
                      <w:color w:val="000000"/>
                      <w:kern w:val="0"/>
                      <w:sz w:val="36"/>
                      <w:szCs w:val="36"/>
                    </w:rPr>
                    <w:t>4</w:t>
                  </w:r>
                  <w:r w:rsidRPr="004B0523">
                    <w:rPr>
                      <w:rFonts w:ascii="仿宋_GB2312" w:eastAsia="仿宋_GB2312" w:hAnsi="宋体" w:cs="宋体" w:hint="eastAsia"/>
                      <w:color w:val="000000"/>
                      <w:kern w:val="0"/>
                      <w:sz w:val="36"/>
                      <w:szCs w:val="36"/>
                    </w:rPr>
                    <w:t>、对新增一个无公害农产品产地认定和产品论证的奖励</w:t>
                  </w:r>
                  <w:r w:rsidRPr="004B0523">
                    <w:rPr>
                      <w:rFonts w:ascii="宋体" w:eastAsia="宋体" w:hAnsi="宋体" w:cs="宋体" w:hint="eastAsia"/>
                      <w:color w:val="000000"/>
                      <w:kern w:val="0"/>
                      <w:sz w:val="36"/>
                      <w:szCs w:val="36"/>
                    </w:rPr>
                    <w:t>3000</w:t>
                  </w:r>
                  <w:r w:rsidRPr="004B0523">
                    <w:rPr>
                      <w:rFonts w:ascii="仿宋_GB2312" w:eastAsia="仿宋_GB2312" w:hAnsi="宋体" w:cs="宋体" w:hint="eastAsia"/>
                      <w:color w:val="000000"/>
                      <w:kern w:val="0"/>
                      <w:sz w:val="36"/>
                      <w:szCs w:val="36"/>
                    </w:rPr>
                    <w:t>元；获得一个国家绿色食品奖励</w:t>
                  </w:r>
                  <w:r w:rsidRPr="004B0523">
                    <w:rPr>
                      <w:rFonts w:ascii="宋体" w:eastAsia="宋体" w:hAnsi="宋体" w:cs="宋体" w:hint="eastAsia"/>
                      <w:color w:val="000000"/>
                      <w:kern w:val="0"/>
                      <w:sz w:val="36"/>
                      <w:szCs w:val="36"/>
                    </w:rPr>
                    <w:t>5000</w:t>
                  </w:r>
                  <w:r w:rsidRPr="004B0523">
                    <w:rPr>
                      <w:rFonts w:ascii="仿宋_GB2312" w:eastAsia="仿宋_GB2312" w:hAnsi="宋体" w:cs="宋体" w:hint="eastAsia"/>
                      <w:color w:val="000000"/>
                      <w:kern w:val="0"/>
                      <w:sz w:val="36"/>
                      <w:szCs w:val="36"/>
                    </w:rPr>
                    <w:t>元；获得国家一个有机食品认证和地理标志品牌的分别奖励</w:t>
                  </w:r>
                  <w:r w:rsidRPr="004B0523">
                    <w:rPr>
                      <w:rFonts w:ascii="宋体" w:eastAsia="宋体" w:hAnsi="宋体" w:cs="宋体" w:hint="eastAsia"/>
                      <w:color w:val="000000"/>
                      <w:kern w:val="0"/>
                      <w:sz w:val="36"/>
                      <w:szCs w:val="36"/>
                    </w:rPr>
                    <w:t>10000</w:t>
                  </w:r>
                  <w:r w:rsidRPr="004B0523">
                    <w:rPr>
                      <w:rFonts w:ascii="仿宋_GB2312" w:eastAsia="仿宋_GB2312" w:hAnsi="宋体" w:cs="宋体" w:hint="eastAsia"/>
                      <w:color w:val="000000"/>
                      <w:kern w:val="0"/>
                      <w:sz w:val="36"/>
                      <w:szCs w:val="36"/>
                    </w:rPr>
                    <w:t>元。</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宋体" w:eastAsia="宋体" w:hAnsi="宋体" w:cs="宋体" w:hint="eastAsia"/>
                      <w:b/>
                      <w:bCs/>
                      <w:color w:val="000000"/>
                      <w:kern w:val="0"/>
                      <w:sz w:val="36"/>
                      <w:szCs w:val="36"/>
                    </w:rPr>
                    <w:t>（二）</w:t>
                  </w:r>
                  <w:r w:rsidRPr="004B0523">
                    <w:rPr>
                      <w:rFonts w:ascii="楷体_GB2312" w:eastAsia="楷体_GB2312" w:hAnsi="宋体" w:cs="宋体" w:hint="eastAsia"/>
                      <w:b/>
                      <w:bCs/>
                      <w:color w:val="000000"/>
                      <w:kern w:val="0"/>
                      <w:sz w:val="36"/>
                      <w:szCs w:val="36"/>
                    </w:rPr>
                    <w:t>整合项目建设资金</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lastRenderedPageBreak/>
                    <w:t>    </w:t>
                  </w:r>
                  <w:r w:rsidRPr="004B0523">
                    <w:rPr>
                      <w:rFonts w:ascii="仿宋_GB2312" w:eastAsia="仿宋_GB2312" w:hAnsi="宋体" w:cs="宋体" w:hint="eastAsia"/>
                      <w:color w:val="000000"/>
                      <w:kern w:val="0"/>
                      <w:sz w:val="36"/>
                      <w:szCs w:val="36"/>
                    </w:rPr>
                    <w:t>整合农业综合开发、农田水利基本建设、农村土地综合整治、农业高标准农田建设等项目资金，集中投向蔬菜产业，加强以耕地质量、农田渠系和机耕路网等为主要内容的菜地基础设施建设，不断提升蔬菜综合生产能力。落实农机具购置补贴政策，推广先进适用农机具，提高蔬菜生产机械化水平。</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宋体" w:eastAsia="宋体" w:hAnsi="宋体" w:cs="宋体" w:hint="eastAsia"/>
                      <w:b/>
                      <w:bCs/>
                      <w:color w:val="000000"/>
                      <w:kern w:val="0"/>
                      <w:sz w:val="36"/>
                      <w:szCs w:val="36"/>
                    </w:rPr>
                    <w:t>（三）</w:t>
                  </w:r>
                  <w:r w:rsidRPr="004B0523">
                    <w:rPr>
                      <w:rFonts w:ascii="楷体_GB2312" w:eastAsia="楷体_GB2312" w:hAnsi="宋体" w:cs="宋体" w:hint="eastAsia"/>
                      <w:b/>
                      <w:bCs/>
                      <w:color w:val="000000"/>
                      <w:kern w:val="0"/>
                      <w:sz w:val="36"/>
                      <w:szCs w:val="36"/>
                    </w:rPr>
                    <w:t>加大金融支持力度</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r w:rsidRPr="004B0523">
                    <w:rPr>
                      <w:rFonts w:ascii="仿宋_GB2312" w:eastAsia="仿宋_GB2312" w:hAnsi="宋体" w:cs="宋体" w:hint="eastAsia"/>
                      <w:color w:val="000000"/>
                      <w:kern w:val="0"/>
                      <w:sz w:val="36"/>
                      <w:szCs w:val="36"/>
                    </w:rPr>
                    <w:t>鼓励金融机构加大对蔬菜生产经营的信贷支持力度，积极改进金融服务。全力推进“财政惠农信贷通”、“小微信贷通”，以财政资金撬动金融资金、带动社会资金，共同支持蔬菜产业发展。吸引民间资金进入蔬菜产业，鼓励工商资本进入蔬菜产业种苗研发、商品育苗、市场流通和加工等领域。县金融、财政、农粮等部门要加强政策研究，加快项目包装策划，创新贴息贷款、专项贷款等方式，解决蔬菜产业发展资金问题。加快融资担保体系建设，积极推进蔬菜保险，完善蔬菜保险产品，建立蔬菜产业风险防范机制。</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宋体" w:eastAsia="宋体" w:hAnsi="宋体" w:cs="宋体" w:hint="eastAsia"/>
                      <w:b/>
                      <w:bCs/>
                      <w:color w:val="000000"/>
                      <w:kern w:val="0"/>
                      <w:sz w:val="36"/>
                      <w:szCs w:val="36"/>
                    </w:rPr>
                    <w:t>（四）</w:t>
                  </w:r>
                  <w:r w:rsidRPr="004B0523">
                    <w:rPr>
                      <w:rFonts w:ascii="楷体_GB2312" w:eastAsia="楷体_GB2312" w:hAnsi="宋体" w:cs="宋体" w:hint="eastAsia"/>
                      <w:b/>
                      <w:bCs/>
                      <w:color w:val="000000"/>
                      <w:kern w:val="0"/>
                      <w:sz w:val="36"/>
                      <w:szCs w:val="36"/>
                    </w:rPr>
                    <w:t>落实各项优惠政策。</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r w:rsidRPr="004B0523">
                    <w:rPr>
                      <w:rFonts w:ascii="仿宋_GB2312" w:eastAsia="仿宋_GB2312" w:hAnsi="宋体" w:cs="宋体" w:hint="eastAsia"/>
                      <w:color w:val="000000"/>
                      <w:kern w:val="0"/>
                      <w:sz w:val="36"/>
                      <w:szCs w:val="36"/>
                    </w:rPr>
                    <w:t>引导农民以转包、出租、互换、转让、股份合作等形式流转土地经营权，重点向蔬菜规模种</w:t>
                  </w:r>
                  <w:r w:rsidRPr="004B0523">
                    <w:rPr>
                      <w:rFonts w:ascii="仿宋_GB2312" w:eastAsia="仿宋_GB2312" w:hAnsi="宋体" w:cs="宋体" w:hint="eastAsia"/>
                      <w:color w:val="000000"/>
                      <w:kern w:val="0"/>
                      <w:sz w:val="36"/>
                      <w:szCs w:val="36"/>
                    </w:rPr>
                    <w:lastRenderedPageBreak/>
                    <w:t>植生产倾斜。对蔬菜基地和规模种植必须的管理用房、仓库等生产附属设施，按照设施农用地管理。落实蔬菜生产用水用电优惠政策，降低蔬菜产品流通环节费用。落实整车合法装载鲜活农产品车辆免收通行费政策，确保蔬菜运输“绿色通道”畅通。</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黑体" w:eastAsia="黑体" w:hAnsi="黑体" w:cs="宋体" w:hint="eastAsia"/>
                      <w:color w:val="000000"/>
                      <w:kern w:val="0"/>
                      <w:sz w:val="36"/>
                      <w:szCs w:val="36"/>
                    </w:rPr>
                    <w:t>五、组织保障措施</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楷体_GB2312" w:eastAsia="楷体_GB2312" w:hAnsi="宋体" w:cs="宋体" w:hint="eastAsia"/>
                      <w:b/>
                      <w:bCs/>
                      <w:color w:val="000000"/>
                      <w:kern w:val="0"/>
                      <w:sz w:val="36"/>
                      <w:szCs w:val="36"/>
                    </w:rPr>
                    <w:t>（一）强化组织领导</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县委、县政府把蔬菜产业发展摆到重要位置，列入“十三五”规划的重点内容，按照“一套班子抓蔬菜产业”的要求，强化组织领导，落实发展举措，持续推进蔬菜产业发展。成立龙南县蔬菜产业发展领导小组，负责全县蔬菜产业发展的组织领导和工作协调，研究确定相关重大事项等。领导小组由县委、县政府分管农业工作的领导分别担任组长和副组长。县委农工部、县农粮局、</w:t>
                  </w:r>
                  <w:proofErr w:type="gramStart"/>
                  <w:r w:rsidRPr="004B0523">
                    <w:rPr>
                      <w:rFonts w:ascii="仿宋_GB2312" w:eastAsia="仿宋_GB2312" w:hAnsi="宋体" w:cs="宋体" w:hint="eastAsia"/>
                      <w:color w:val="000000"/>
                      <w:kern w:val="0"/>
                      <w:sz w:val="36"/>
                      <w:szCs w:val="36"/>
                    </w:rPr>
                    <w:t>县发改</w:t>
                  </w:r>
                  <w:proofErr w:type="gramEnd"/>
                  <w:r w:rsidRPr="004B0523">
                    <w:rPr>
                      <w:rFonts w:ascii="仿宋_GB2312" w:eastAsia="仿宋_GB2312" w:hAnsi="宋体" w:cs="宋体" w:hint="eastAsia"/>
                      <w:color w:val="000000"/>
                      <w:kern w:val="0"/>
                      <w:sz w:val="36"/>
                      <w:szCs w:val="36"/>
                    </w:rPr>
                    <w:t>委、县财政局、县国土局、县水利局、县交通局、县商务局、县科技局、县公安局、县市场和质量监管局及金融等职能部门主要负责人为成员，领导小组下设办公室，办公室地点设在县农粮局，办公室主任由县</w:t>
                  </w:r>
                  <w:proofErr w:type="gramStart"/>
                  <w:r w:rsidRPr="004B0523">
                    <w:rPr>
                      <w:rFonts w:ascii="仿宋_GB2312" w:eastAsia="仿宋_GB2312" w:hAnsi="宋体" w:cs="宋体" w:hint="eastAsia"/>
                      <w:color w:val="000000"/>
                      <w:kern w:val="0"/>
                      <w:sz w:val="36"/>
                      <w:szCs w:val="36"/>
                    </w:rPr>
                    <w:t>农粮局局长</w:t>
                  </w:r>
                  <w:proofErr w:type="gramEnd"/>
                  <w:r w:rsidRPr="004B0523">
                    <w:rPr>
                      <w:rFonts w:ascii="仿宋_GB2312" w:eastAsia="仿宋_GB2312" w:hAnsi="宋体" w:cs="宋体" w:hint="eastAsia"/>
                      <w:color w:val="000000"/>
                      <w:kern w:val="0"/>
                      <w:sz w:val="36"/>
                      <w:szCs w:val="36"/>
                    </w:rPr>
                    <w:t>担任。各成员部门要加强配合协作，按照各自职责做好相关工作。确保有机构、有人员、有</w:t>
                  </w:r>
                  <w:proofErr w:type="gramStart"/>
                  <w:r w:rsidRPr="004B0523">
                    <w:rPr>
                      <w:rFonts w:ascii="仿宋_GB2312" w:eastAsia="仿宋_GB2312" w:hAnsi="宋体" w:cs="宋体" w:hint="eastAsia"/>
                      <w:color w:val="000000"/>
                      <w:kern w:val="0"/>
                      <w:sz w:val="36"/>
                      <w:szCs w:val="36"/>
                    </w:rPr>
                    <w:t>经费抓</w:t>
                  </w:r>
                  <w:proofErr w:type="gramEnd"/>
                  <w:r w:rsidRPr="004B0523">
                    <w:rPr>
                      <w:rFonts w:ascii="仿宋_GB2312" w:eastAsia="仿宋_GB2312" w:hAnsi="宋体" w:cs="宋体" w:hint="eastAsia"/>
                      <w:color w:val="000000"/>
                      <w:kern w:val="0"/>
                      <w:sz w:val="36"/>
                      <w:szCs w:val="36"/>
                    </w:rPr>
                    <w:t>蔬菜产业发展工作。</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宋体" w:eastAsia="宋体" w:hAnsi="宋体" w:cs="宋体" w:hint="eastAsia"/>
                      <w:b/>
                      <w:bCs/>
                      <w:color w:val="000000"/>
                      <w:kern w:val="0"/>
                      <w:sz w:val="36"/>
                      <w:szCs w:val="36"/>
                    </w:rPr>
                    <w:lastRenderedPageBreak/>
                    <w:t>（二）</w:t>
                  </w:r>
                  <w:r w:rsidRPr="004B0523">
                    <w:rPr>
                      <w:rFonts w:ascii="楷体_GB2312" w:eastAsia="楷体_GB2312" w:hAnsi="宋体" w:cs="宋体" w:hint="eastAsia"/>
                      <w:b/>
                      <w:bCs/>
                      <w:color w:val="000000"/>
                      <w:kern w:val="0"/>
                      <w:sz w:val="36"/>
                      <w:szCs w:val="36"/>
                    </w:rPr>
                    <w:t>强化责任落实。</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r w:rsidRPr="004B0523">
                    <w:rPr>
                      <w:rFonts w:ascii="仿宋_GB2312" w:eastAsia="仿宋_GB2312" w:hAnsi="宋体" w:cs="宋体" w:hint="eastAsia"/>
                      <w:color w:val="000000"/>
                      <w:kern w:val="0"/>
                      <w:sz w:val="36"/>
                      <w:szCs w:val="36"/>
                    </w:rPr>
                    <w:t>各乡（镇、场、管委会）、各部门要围绕职责、各负其责，主动而为、协调配合，形成共同推动蔬菜产业发展的强大合力。县委农工部具体负责研究制定蔬菜产业发展宏观政策和相关工作的组织协调；县</w:t>
                  </w:r>
                  <w:proofErr w:type="gramStart"/>
                  <w:r w:rsidRPr="004B0523">
                    <w:rPr>
                      <w:rFonts w:ascii="仿宋_GB2312" w:eastAsia="仿宋_GB2312" w:hAnsi="宋体" w:cs="宋体" w:hint="eastAsia"/>
                      <w:color w:val="000000"/>
                      <w:kern w:val="0"/>
                      <w:sz w:val="36"/>
                      <w:szCs w:val="36"/>
                    </w:rPr>
                    <w:t>农粮局负责</w:t>
                  </w:r>
                  <w:proofErr w:type="gramEnd"/>
                  <w:r w:rsidRPr="004B0523">
                    <w:rPr>
                      <w:rFonts w:ascii="仿宋_GB2312" w:eastAsia="仿宋_GB2312" w:hAnsi="宋体" w:cs="宋体" w:hint="eastAsia"/>
                      <w:color w:val="000000"/>
                      <w:kern w:val="0"/>
                      <w:sz w:val="36"/>
                      <w:szCs w:val="36"/>
                    </w:rPr>
                    <w:t>制定蔬菜产业发展规划，做好新品种新技术引进、示范、展示、推广和培训等工作；县财政局负责做好蔬菜产业发展专项资金的筹集、拨付和监督；</w:t>
                  </w:r>
                  <w:proofErr w:type="gramStart"/>
                  <w:r w:rsidRPr="004B0523">
                    <w:rPr>
                      <w:rFonts w:ascii="仿宋_GB2312" w:eastAsia="仿宋_GB2312" w:hAnsi="宋体" w:cs="宋体" w:hint="eastAsia"/>
                      <w:color w:val="000000"/>
                      <w:kern w:val="0"/>
                      <w:sz w:val="36"/>
                      <w:szCs w:val="36"/>
                    </w:rPr>
                    <w:t>县发改</w:t>
                  </w:r>
                  <w:proofErr w:type="gramEnd"/>
                  <w:r w:rsidRPr="004B0523">
                    <w:rPr>
                      <w:rFonts w:ascii="仿宋_GB2312" w:eastAsia="仿宋_GB2312" w:hAnsi="宋体" w:cs="宋体" w:hint="eastAsia"/>
                      <w:color w:val="000000"/>
                      <w:kern w:val="0"/>
                      <w:sz w:val="36"/>
                      <w:szCs w:val="36"/>
                    </w:rPr>
                    <w:t>委负责争取上级项目和资金，改善蔬菜生产基础条件；负责蔬菜市场价格监测及监管工作，实施价格预测预警；县商务局负责协调蔬菜市场体系的建设与管理，会同农</w:t>
                  </w:r>
                  <w:proofErr w:type="gramStart"/>
                  <w:r w:rsidRPr="004B0523">
                    <w:rPr>
                      <w:rFonts w:ascii="仿宋_GB2312" w:eastAsia="仿宋_GB2312" w:hAnsi="宋体" w:cs="宋体" w:hint="eastAsia"/>
                      <w:color w:val="000000"/>
                      <w:kern w:val="0"/>
                      <w:sz w:val="36"/>
                      <w:szCs w:val="36"/>
                    </w:rPr>
                    <w:t>粮部门</w:t>
                  </w:r>
                  <w:proofErr w:type="gramEnd"/>
                  <w:r w:rsidRPr="004B0523">
                    <w:rPr>
                      <w:rFonts w:ascii="仿宋_GB2312" w:eastAsia="仿宋_GB2312" w:hAnsi="宋体" w:cs="宋体" w:hint="eastAsia"/>
                      <w:color w:val="000000"/>
                      <w:kern w:val="0"/>
                      <w:sz w:val="36"/>
                      <w:szCs w:val="36"/>
                    </w:rPr>
                    <w:t>共同抓好蔬菜种植基地产销直接对接各种业态培育工作；县国土局负责将规模种植蔬菜基地纳入土地整治规划；县水利局负责协调蔬菜产业发展有关水利设施及相关配套建设；县交通局负责保障蔬菜产品流通“绿色通道”畅通和列入规划的蔬菜基地主线道路建设；县科技局协同负责蔬菜新品种、新技术、新设施的引进、示范；县金融工作局负责协调金融机构加强蔬菜生产信贷支持，为种植主体改善基础设施以及生产、加工、流通等提供信贷服务；县公安局协同负责保障蔬菜产品“绿色通道”畅</w:t>
                  </w:r>
                  <w:r w:rsidRPr="004B0523">
                    <w:rPr>
                      <w:rFonts w:ascii="仿宋_GB2312" w:eastAsia="仿宋_GB2312" w:hAnsi="宋体" w:cs="宋体" w:hint="eastAsia"/>
                      <w:color w:val="000000"/>
                      <w:kern w:val="0"/>
                      <w:sz w:val="36"/>
                      <w:szCs w:val="36"/>
                    </w:rPr>
                    <w:lastRenderedPageBreak/>
                    <w:t>通，严厉打击各种扰乱市场经济秩序的不法行为；县市场和质量监管局负责规范管理市场交易秩序，查处假冒伪劣及无照经营蔬菜产品等违法行为；负责蔬菜产业质量管理和品牌培育工作。</w:t>
                  </w:r>
                </w:p>
                <w:p w:rsidR="004B0523" w:rsidRPr="004B0523" w:rsidRDefault="004B0523" w:rsidP="004B0523">
                  <w:pPr>
                    <w:widowControl/>
                    <w:spacing w:line="560" w:lineRule="atLeast"/>
                    <w:ind w:firstLine="643"/>
                    <w:jc w:val="left"/>
                    <w:rPr>
                      <w:rFonts w:ascii="宋体" w:eastAsia="宋体" w:hAnsi="宋体" w:cs="宋体"/>
                      <w:color w:val="000000"/>
                      <w:kern w:val="0"/>
                      <w:sz w:val="24"/>
                      <w:szCs w:val="24"/>
                    </w:rPr>
                  </w:pPr>
                  <w:r w:rsidRPr="004B0523">
                    <w:rPr>
                      <w:rFonts w:ascii="宋体" w:eastAsia="宋体" w:hAnsi="宋体" w:cs="宋体" w:hint="eastAsia"/>
                      <w:b/>
                      <w:bCs/>
                      <w:color w:val="000000"/>
                      <w:kern w:val="0"/>
                      <w:sz w:val="36"/>
                      <w:szCs w:val="36"/>
                    </w:rPr>
                    <w:t>（三）</w:t>
                  </w:r>
                  <w:r w:rsidRPr="004B0523">
                    <w:rPr>
                      <w:rFonts w:ascii="楷体_GB2312" w:eastAsia="楷体_GB2312" w:hAnsi="宋体" w:cs="宋体" w:hint="eastAsia"/>
                      <w:b/>
                      <w:bCs/>
                      <w:color w:val="000000"/>
                      <w:kern w:val="0"/>
                      <w:sz w:val="36"/>
                      <w:szCs w:val="36"/>
                    </w:rPr>
                    <w:t>强化督查考核。</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r w:rsidRPr="004B0523">
                    <w:rPr>
                      <w:rFonts w:ascii="仿宋_GB2312" w:eastAsia="仿宋_GB2312" w:hAnsi="宋体" w:cs="宋体" w:hint="eastAsia"/>
                      <w:color w:val="000000"/>
                      <w:kern w:val="0"/>
                      <w:sz w:val="36"/>
                      <w:szCs w:val="36"/>
                    </w:rPr>
                    <w:t>建立蔬菜产业发展目标管理和绩效考核机制，将全县蔬菜产业发展任务逐级分解到各乡（镇、场、管委会），并纳入科学发展目标管理绩效考核范围。制定蔬菜产业发展量化评价指标、年度发展计划，重点考核落实蔬菜发展计划、培育新型经营主体，以及领导重视程度和政策资金投入等情况。实行督促检查、情况通报、约谈诫勉制度，对工作推进不力的，进行约谈和通报；对在蔬菜产业发展中措施实、力度大、成绩突出的单位和个人进行表彰奖励。</w:t>
                  </w:r>
                </w:p>
                <w:p w:rsidR="004B0523" w:rsidRPr="004B0523" w:rsidRDefault="004B0523" w:rsidP="004B0523">
                  <w:pPr>
                    <w:widowControl/>
                    <w:spacing w:line="560" w:lineRule="atLeast"/>
                    <w:ind w:firstLine="64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6"/>
                      <w:szCs w:val="36"/>
                    </w:rPr>
                    <w:t> </w:t>
                  </w:r>
                </w:p>
                <w:p w:rsidR="004B0523" w:rsidRPr="004B0523" w:rsidRDefault="004B0523" w:rsidP="004B0523">
                  <w:pPr>
                    <w:widowControl/>
                    <w:spacing w:line="560" w:lineRule="atLeast"/>
                    <w:ind w:left="1280" w:hanging="64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附：龙南县</w:t>
                  </w:r>
                  <w:r w:rsidRPr="004B0523">
                    <w:rPr>
                      <w:rFonts w:ascii="宋体" w:eastAsia="宋体" w:hAnsi="宋体" w:cs="宋体" w:hint="eastAsia"/>
                      <w:color w:val="000000"/>
                      <w:kern w:val="0"/>
                      <w:sz w:val="36"/>
                      <w:szCs w:val="36"/>
                    </w:rPr>
                    <w:t>2016-2020</w:t>
                  </w:r>
                  <w:r w:rsidRPr="004B0523">
                    <w:rPr>
                      <w:rFonts w:ascii="仿宋_GB2312" w:eastAsia="仿宋_GB2312" w:hAnsi="宋体" w:cs="宋体" w:hint="eastAsia"/>
                      <w:color w:val="000000"/>
                      <w:kern w:val="0"/>
                      <w:sz w:val="36"/>
                      <w:szCs w:val="36"/>
                    </w:rPr>
                    <w:t>年度各乡（镇、场、管委会）蔬菜产业发展指导性任务分配表</w:t>
                  </w:r>
                </w:p>
                <w:p w:rsidR="004B0523" w:rsidRPr="004B0523" w:rsidRDefault="004B0523" w:rsidP="004B0523">
                  <w:pPr>
                    <w:widowControl/>
                    <w:spacing w:line="560" w:lineRule="atLeast"/>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30"/>
                      <w:szCs w:val="30"/>
                    </w:rPr>
                    <w:t> </w:t>
                  </w:r>
                </w:p>
                <w:p w:rsidR="004B0523" w:rsidRPr="004B0523" w:rsidRDefault="004B0523" w:rsidP="004B0523">
                  <w:pPr>
                    <w:widowControl/>
                    <w:spacing w:line="330" w:lineRule="atLeast"/>
                    <w:jc w:val="left"/>
                    <w:rPr>
                      <w:rFonts w:ascii="宋体" w:eastAsia="宋体" w:hAnsi="宋体" w:cs="宋体"/>
                      <w:color w:val="000000"/>
                      <w:kern w:val="0"/>
                      <w:sz w:val="18"/>
                      <w:szCs w:val="18"/>
                    </w:rPr>
                  </w:pPr>
                  <w:r w:rsidRPr="004B0523">
                    <w:rPr>
                      <w:rFonts w:ascii="宋体" w:eastAsia="宋体" w:hAnsi="宋体" w:cs="宋体" w:hint="eastAsia"/>
                      <w:color w:val="000000"/>
                      <w:kern w:val="0"/>
                      <w:sz w:val="32"/>
                      <w:szCs w:val="32"/>
                    </w:rPr>
                    <w:br w:type="textWrapping" w:clear="all"/>
                  </w:r>
                </w:p>
                <w:p w:rsidR="004B0523" w:rsidRPr="004B0523" w:rsidRDefault="004B0523" w:rsidP="004B0523">
                  <w:pPr>
                    <w:widowControl/>
                    <w:spacing w:line="330" w:lineRule="atLeast"/>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附件</w:t>
                  </w:r>
                </w:p>
                <w:p w:rsidR="004B0523" w:rsidRPr="004B0523" w:rsidRDefault="004B0523" w:rsidP="004B0523">
                  <w:pPr>
                    <w:widowControl/>
                    <w:spacing w:line="330" w:lineRule="atLeast"/>
                    <w:jc w:val="center"/>
                    <w:rPr>
                      <w:rFonts w:ascii="宋体" w:eastAsia="宋体" w:hAnsi="宋体" w:cs="宋体"/>
                      <w:color w:val="000000"/>
                      <w:kern w:val="0"/>
                      <w:sz w:val="24"/>
                      <w:szCs w:val="24"/>
                    </w:rPr>
                  </w:pPr>
                  <w:r w:rsidRPr="004B0523">
                    <w:rPr>
                      <w:rFonts w:ascii="方正小标宋简体" w:eastAsia="方正小标宋简体" w:hAnsi="宋体" w:cs="宋体" w:hint="eastAsia"/>
                      <w:color w:val="000000"/>
                      <w:kern w:val="0"/>
                      <w:sz w:val="44"/>
                      <w:szCs w:val="44"/>
                    </w:rPr>
                    <w:lastRenderedPageBreak/>
                    <w:t>龙南县</w:t>
                  </w:r>
                  <w:r w:rsidRPr="004B0523">
                    <w:rPr>
                      <w:rFonts w:ascii="宋体" w:eastAsia="宋体" w:hAnsi="宋体" w:cs="宋体" w:hint="eastAsia"/>
                      <w:color w:val="000000"/>
                      <w:kern w:val="0"/>
                      <w:sz w:val="44"/>
                      <w:szCs w:val="44"/>
                    </w:rPr>
                    <w:t>2016-2020</w:t>
                  </w:r>
                  <w:r w:rsidRPr="004B0523">
                    <w:rPr>
                      <w:rFonts w:ascii="方正小标宋简体" w:eastAsia="方正小标宋简体" w:hAnsi="宋体" w:cs="宋体" w:hint="eastAsia"/>
                      <w:color w:val="000000"/>
                      <w:kern w:val="0"/>
                      <w:sz w:val="44"/>
                      <w:szCs w:val="44"/>
                    </w:rPr>
                    <w:t>年度各乡（镇、场、管委会）蔬菜产业发展</w:t>
                  </w:r>
                </w:p>
                <w:p w:rsidR="004B0523" w:rsidRPr="004B0523" w:rsidRDefault="004B0523" w:rsidP="004B0523">
                  <w:pPr>
                    <w:widowControl/>
                    <w:spacing w:line="330" w:lineRule="atLeast"/>
                    <w:jc w:val="center"/>
                    <w:rPr>
                      <w:rFonts w:ascii="宋体" w:eastAsia="宋体" w:hAnsi="宋体" w:cs="宋体"/>
                      <w:color w:val="000000"/>
                      <w:kern w:val="0"/>
                      <w:sz w:val="24"/>
                      <w:szCs w:val="24"/>
                    </w:rPr>
                  </w:pPr>
                  <w:r w:rsidRPr="004B0523">
                    <w:rPr>
                      <w:rFonts w:ascii="方正小标宋简体" w:eastAsia="方正小标宋简体" w:hAnsi="宋体" w:cs="宋体" w:hint="eastAsia"/>
                      <w:color w:val="000000"/>
                      <w:kern w:val="0"/>
                      <w:sz w:val="44"/>
                      <w:szCs w:val="44"/>
                    </w:rPr>
                    <w:t>指导性任务分配表</w:t>
                  </w:r>
                </w:p>
                <w:p w:rsidR="004B0523" w:rsidRPr="004B0523" w:rsidRDefault="004B0523" w:rsidP="004B0523">
                  <w:pPr>
                    <w:widowControl/>
                    <w:spacing w:line="330" w:lineRule="atLeast"/>
                    <w:jc w:val="righ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36"/>
                      <w:szCs w:val="36"/>
                    </w:rPr>
                    <w:t>单位</w:t>
                  </w:r>
                  <w:r w:rsidRPr="004B0523">
                    <w:rPr>
                      <w:rFonts w:ascii="宋体" w:eastAsia="宋体" w:hAnsi="宋体" w:cs="宋体" w:hint="eastAsia"/>
                      <w:color w:val="000000"/>
                      <w:kern w:val="0"/>
                      <w:sz w:val="36"/>
                      <w:szCs w:val="36"/>
                    </w:rPr>
                    <w:t>:</w:t>
                  </w:r>
                  <w:r w:rsidRPr="004B0523">
                    <w:rPr>
                      <w:rFonts w:ascii="仿宋_GB2312" w:eastAsia="仿宋_GB2312" w:hAnsi="宋体" w:cs="宋体" w:hint="eastAsia"/>
                      <w:color w:val="000000"/>
                      <w:kern w:val="0"/>
                      <w:sz w:val="36"/>
                      <w:szCs w:val="36"/>
                    </w:rPr>
                    <w:t>万亩、万吨</w:t>
                  </w:r>
                </w:p>
                <w:tbl>
                  <w:tblPr>
                    <w:tblW w:w="0" w:type="auto"/>
                    <w:tblInd w:w="87" w:type="dxa"/>
                    <w:tblCellMar>
                      <w:left w:w="0" w:type="dxa"/>
                      <w:right w:w="0" w:type="dxa"/>
                    </w:tblCellMar>
                    <w:tblLook w:val="04A0" w:firstRow="1" w:lastRow="0" w:firstColumn="1" w:lastColumn="0" w:noHBand="0" w:noVBand="1"/>
                  </w:tblPr>
                  <w:tblGrid>
                    <w:gridCol w:w="869"/>
                    <w:gridCol w:w="727"/>
                    <w:gridCol w:w="729"/>
                    <w:gridCol w:w="728"/>
                    <w:gridCol w:w="729"/>
                    <w:gridCol w:w="728"/>
                    <w:gridCol w:w="729"/>
                    <w:gridCol w:w="728"/>
                    <w:gridCol w:w="729"/>
                    <w:gridCol w:w="728"/>
                    <w:gridCol w:w="729"/>
                  </w:tblGrid>
                  <w:tr w:rsidR="004B0523" w:rsidRPr="004B0523" w:rsidTr="004B0523">
                    <w:trPr>
                      <w:trHeight w:val="567"/>
                      <w:tblHeader/>
                    </w:trPr>
                    <w:tc>
                      <w:tcPr>
                        <w:tcW w:w="1500"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乡镇</w:t>
                        </w:r>
                      </w:p>
                    </w:tc>
                    <w:tc>
                      <w:tcPr>
                        <w:tcW w:w="2445"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2016年</w:t>
                        </w:r>
                      </w:p>
                    </w:tc>
                    <w:tc>
                      <w:tcPr>
                        <w:tcW w:w="2445"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2017年</w:t>
                        </w:r>
                      </w:p>
                    </w:tc>
                    <w:tc>
                      <w:tcPr>
                        <w:tcW w:w="2445"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2018年</w:t>
                        </w:r>
                      </w:p>
                    </w:tc>
                    <w:tc>
                      <w:tcPr>
                        <w:tcW w:w="2445"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2019年</w:t>
                        </w:r>
                      </w:p>
                    </w:tc>
                    <w:tc>
                      <w:tcPr>
                        <w:tcW w:w="2445"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2020年</w:t>
                        </w:r>
                      </w:p>
                    </w:tc>
                  </w:tr>
                  <w:tr w:rsidR="004B0523" w:rsidRPr="004B0523" w:rsidTr="004B0523">
                    <w:trPr>
                      <w:trHeight w:val="567"/>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0523" w:rsidRPr="004B0523" w:rsidRDefault="004B0523" w:rsidP="004B0523">
                        <w:pPr>
                          <w:widowControl/>
                          <w:spacing w:beforeAutospacing="1" w:afterAutospacing="1"/>
                          <w:jc w:val="left"/>
                          <w:rPr>
                            <w:rFonts w:ascii="宋体" w:eastAsia="宋体" w:hAnsi="宋体" w:cs="宋体"/>
                            <w:kern w:val="0"/>
                            <w:sz w:val="24"/>
                            <w:szCs w:val="24"/>
                          </w:rPr>
                        </w:pP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面积</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产量</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面积</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产量</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面积</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产量</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面积</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产量</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面积</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产量</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龙南镇</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1.392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2.088</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1.397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2.0955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2.1</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1.415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2.1225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1.43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2.145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桃江乡</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1.47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2.205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1.48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1.49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2.235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2.295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里仁镇</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1.155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1.17</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1.185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0.81</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1.215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东江乡</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0.78</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0.78</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0.78</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0.542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0.813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0.825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proofErr w:type="gramStart"/>
                        <w:r w:rsidRPr="004B0523">
                          <w:rPr>
                            <w:rFonts w:ascii="宋体" w:eastAsia="宋体" w:hAnsi="宋体" w:cs="宋体" w:hint="eastAsia"/>
                            <w:kern w:val="0"/>
                            <w:sz w:val="24"/>
                            <w:szCs w:val="24"/>
                          </w:rPr>
                          <w:t>渡江镇</w:t>
                        </w:r>
                        <w:proofErr w:type="gramEnd"/>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1.77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2.655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1.78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2.67</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1.788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2.682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1.792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2.688</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2.7</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临塘乡</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0.555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0.555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0.57</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0.585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程龙镇</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0.438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0.657</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0.66</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0.443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0.6645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0.448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0.672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0.675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汶龙镇</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0.87</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0.87</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0.885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0.59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0.885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0.93</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南亨乡</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1.08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1.09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1.635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1.09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1.635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proofErr w:type="gramStart"/>
                        <w:r w:rsidRPr="004B0523">
                          <w:rPr>
                            <w:rFonts w:ascii="宋体" w:eastAsia="宋体" w:hAnsi="宋体" w:cs="宋体" w:hint="eastAsia"/>
                            <w:kern w:val="0"/>
                            <w:sz w:val="24"/>
                            <w:szCs w:val="24"/>
                          </w:rPr>
                          <w:t>夹湖乡</w:t>
                        </w:r>
                        <w:proofErr w:type="gramEnd"/>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1.185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1.2</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武当镇</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1.695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1.695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1.135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1.7025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1.71</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1.725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杨村镇</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2.46</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2.475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1.654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2.481</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2.505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1.68</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2.52</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关西镇</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0.66</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0.66</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0.66</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0.675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0.45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0.675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东坑管委会</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0.19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0.285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lastRenderedPageBreak/>
                          <w:t>黄沙管委会</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0.19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0.285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0.3</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九连山林场</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2.31</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1.543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2.3145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2.325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1.563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2.3445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1.57</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2.355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安基山林场</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1.095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1.11</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1.11</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1.125</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0.75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1.125</w:t>
                        </w:r>
                      </w:p>
                    </w:tc>
                  </w:tr>
                  <w:tr w:rsidR="004B0523" w:rsidRPr="004B0523" w:rsidTr="004B0523">
                    <w:trPr>
                      <w:trHeight w:val="567"/>
                    </w:trPr>
                    <w:tc>
                      <w:tcPr>
                        <w:tcW w:w="1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b/>
                            <w:bCs/>
                            <w:kern w:val="0"/>
                            <w:sz w:val="24"/>
                            <w:szCs w:val="24"/>
                          </w:rPr>
                          <w:t>合计</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15.04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22.56</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15.14</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22.71</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15.21</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22.82</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15.35</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23.03</w:t>
                        </w:r>
                      </w:p>
                    </w:tc>
                    <w:tc>
                      <w:tcPr>
                        <w:tcW w:w="1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15.49</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0523" w:rsidRPr="004B0523" w:rsidRDefault="004B0523" w:rsidP="004B0523">
                        <w:pPr>
                          <w:widowControl/>
                          <w:jc w:val="center"/>
                          <w:rPr>
                            <w:rFonts w:ascii="宋体" w:eastAsia="宋体" w:hAnsi="宋体" w:cs="宋体"/>
                            <w:kern w:val="0"/>
                            <w:sz w:val="24"/>
                            <w:szCs w:val="24"/>
                          </w:rPr>
                        </w:pPr>
                        <w:r w:rsidRPr="004B0523">
                          <w:rPr>
                            <w:rFonts w:ascii="宋体" w:eastAsia="宋体" w:hAnsi="宋体" w:cs="宋体" w:hint="eastAsia"/>
                            <w:kern w:val="0"/>
                            <w:sz w:val="24"/>
                            <w:szCs w:val="24"/>
                          </w:rPr>
                          <w:t>23.24</w:t>
                        </w:r>
                      </w:p>
                    </w:tc>
                  </w:tr>
                </w:tbl>
                <w:p w:rsidR="004B0523" w:rsidRPr="004B0523" w:rsidRDefault="004B0523" w:rsidP="004B0523">
                  <w:pPr>
                    <w:widowControl/>
                    <w:spacing w:line="330" w:lineRule="atLeast"/>
                    <w:jc w:val="left"/>
                    <w:rPr>
                      <w:rFonts w:ascii="宋体" w:eastAsia="宋体" w:hAnsi="宋体" w:cs="宋体"/>
                      <w:color w:val="000000"/>
                      <w:kern w:val="0"/>
                      <w:sz w:val="24"/>
                      <w:szCs w:val="24"/>
                    </w:rPr>
                  </w:pPr>
                  <w:r w:rsidRPr="004B0523">
                    <w:rPr>
                      <w:rFonts w:ascii="宋体" w:eastAsia="宋体" w:hAnsi="宋体" w:cs="宋体" w:hint="eastAsia"/>
                      <w:b/>
                      <w:bCs/>
                      <w:color w:val="000000"/>
                      <w:kern w:val="0"/>
                      <w:sz w:val="36"/>
                      <w:szCs w:val="36"/>
                    </w:rPr>
                    <w:t> </w:t>
                  </w:r>
                </w:p>
                <w:p w:rsidR="004B0523" w:rsidRPr="004B0523" w:rsidRDefault="004B0523" w:rsidP="004B0523">
                  <w:pPr>
                    <w:widowControl/>
                    <w:spacing w:line="330" w:lineRule="atLeast"/>
                    <w:jc w:val="left"/>
                    <w:rPr>
                      <w:rFonts w:ascii="宋体" w:eastAsia="宋体" w:hAnsi="宋体" w:cs="宋体"/>
                      <w:color w:val="000000"/>
                      <w:kern w:val="0"/>
                      <w:sz w:val="18"/>
                      <w:szCs w:val="18"/>
                    </w:rPr>
                  </w:pPr>
                  <w:r w:rsidRPr="004B0523">
                    <w:rPr>
                      <w:rFonts w:ascii="宋体" w:eastAsia="宋体" w:hAnsi="宋体" w:cs="宋体" w:hint="eastAsia"/>
                      <w:color w:val="000000"/>
                      <w:kern w:val="0"/>
                      <w:sz w:val="32"/>
                      <w:szCs w:val="32"/>
                    </w:rPr>
                    <w:br w:type="textWrapping" w:clear="all"/>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lastRenderedPageBreak/>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宋体" w:eastAsia="宋体" w:hAnsi="宋体" w:cs="宋体" w:hint="eastAsia"/>
                      <w:color w:val="000000"/>
                      <w:kern w:val="0"/>
                      <w:sz w:val="28"/>
                      <w:szCs w:val="28"/>
                    </w:rPr>
                    <w:t> </w:t>
                  </w:r>
                </w:p>
                <w:p w:rsidR="004B0523" w:rsidRPr="004B0523" w:rsidRDefault="004B0523" w:rsidP="004B0523">
                  <w:pPr>
                    <w:widowControl/>
                    <w:spacing w:line="560" w:lineRule="atLeast"/>
                    <w:ind w:firstLine="160"/>
                    <w:jc w:val="left"/>
                    <w:rPr>
                      <w:rFonts w:ascii="宋体" w:eastAsia="宋体" w:hAnsi="宋体" w:cs="宋体"/>
                      <w:color w:val="000000"/>
                      <w:kern w:val="0"/>
                      <w:sz w:val="24"/>
                      <w:szCs w:val="24"/>
                    </w:rPr>
                  </w:pPr>
                  <w:r w:rsidRPr="004B0523">
                    <w:rPr>
                      <w:rFonts w:ascii="仿宋_GB2312" w:eastAsia="仿宋_GB2312" w:hAnsi="宋体" w:cs="宋体" w:hint="eastAsia"/>
                      <w:color w:val="000000"/>
                      <w:kern w:val="0"/>
                      <w:sz w:val="28"/>
                      <w:szCs w:val="28"/>
                    </w:rPr>
                    <w:t>龙南县人民政府办公室</w:t>
                  </w:r>
                  <w:r w:rsidRPr="004B0523">
                    <w:rPr>
                      <w:rFonts w:ascii="宋体" w:eastAsia="宋体" w:hAnsi="宋体" w:cs="宋体" w:hint="eastAsia"/>
                      <w:color w:val="000000"/>
                      <w:kern w:val="0"/>
                      <w:sz w:val="28"/>
                      <w:szCs w:val="28"/>
                    </w:rPr>
                    <w:t>                     2016</w:t>
                  </w:r>
                  <w:r w:rsidRPr="004B0523">
                    <w:rPr>
                      <w:rFonts w:ascii="仿宋_GB2312" w:eastAsia="仿宋_GB2312" w:hAnsi="宋体" w:cs="宋体" w:hint="eastAsia"/>
                      <w:color w:val="000000"/>
                      <w:kern w:val="0"/>
                      <w:sz w:val="28"/>
                      <w:szCs w:val="28"/>
                    </w:rPr>
                    <w:t>年</w:t>
                  </w:r>
                  <w:r w:rsidRPr="004B0523">
                    <w:rPr>
                      <w:rFonts w:ascii="宋体" w:eastAsia="宋体" w:hAnsi="宋体" w:cs="宋体" w:hint="eastAsia"/>
                      <w:color w:val="000000"/>
                      <w:kern w:val="0"/>
                      <w:sz w:val="28"/>
                      <w:szCs w:val="28"/>
                    </w:rPr>
                    <w:t>5</w:t>
                  </w:r>
                  <w:r w:rsidRPr="004B0523">
                    <w:rPr>
                      <w:rFonts w:ascii="仿宋_GB2312" w:eastAsia="仿宋_GB2312" w:hAnsi="宋体" w:cs="宋体" w:hint="eastAsia"/>
                      <w:color w:val="000000"/>
                      <w:kern w:val="0"/>
                      <w:sz w:val="28"/>
                      <w:szCs w:val="28"/>
                    </w:rPr>
                    <w:t>月</w:t>
                  </w:r>
                  <w:r w:rsidRPr="004B0523">
                    <w:rPr>
                      <w:rFonts w:ascii="宋体" w:eastAsia="宋体" w:hAnsi="宋体" w:cs="宋体" w:hint="eastAsia"/>
                      <w:color w:val="000000"/>
                      <w:kern w:val="0"/>
                      <w:sz w:val="28"/>
                      <w:szCs w:val="28"/>
                    </w:rPr>
                    <w:t>9</w:t>
                  </w:r>
                  <w:r w:rsidRPr="004B0523">
                    <w:rPr>
                      <w:rFonts w:ascii="仿宋_GB2312" w:eastAsia="仿宋_GB2312" w:hAnsi="宋体" w:cs="宋体" w:hint="eastAsia"/>
                      <w:color w:val="000000"/>
                      <w:kern w:val="0"/>
                      <w:sz w:val="28"/>
                      <w:szCs w:val="28"/>
                    </w:rPr>
                    <w:t>日印发</w:t>
                  </w:r>
                </w:p>
              </w:tc>
            </w:tr>
          </w:tbl>
          <w:p w:rsidR="004B0523" w:rsidRPr="004B0523" w:rsidRDefault="004B0523" w:rsidP="004B0523">
            <w:pPr>
              <w:widowControl/>
              <w:jc w:val="center"/>
              <w:rPr>
                <w:rFonts w:ascii="Simsun" w:eastAsia="宋体" w:hAnsi="Simsun" w:cs="宋体" w:hint="eastAsia"/>
                <w:vanish/>
                <w:kern w:val="0"/>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8012"/>
            </w:tblGrid>
            <w:tr w:rsidR="004B0523" w:rsidRPr="004B0523">
              <w:trPr>
                <w:tblCellSpacing w:w="0" w:type="dxa"/>
                <w:jc w:val="center"/>
              </w:trPr>
              <w:tc>
                <w:tcPr>
                  <w:tcW w:w="0" w:type="auto"/>
                  <w:vAlign w:val="center"/>
                  <w:hideMark/>
                </w:tcPr>
                <w:p w:rsidR="004B0523" w:rsidRPr="004B0523" w:rsidRDefault="004B0523" w:rsidP="004B0523">
                  <w:pPr>
                    <w:widowControl/>
                    <w:jc w:val="center"/>
                    <w:rPr>
                      <w:rFonts w:ascii="Simsun" w:eastAsia="宋体" w:hAnsi="Simsun" w:cs="宋体"/>
                      <w:kern w:val="0"/>
                      <w:sz w:val="24"/>
                      <w:szCs w:val="24"/>
                    </w:rPr>
                  </w:pPr>
                </w:p>
              </w:tc>
            </w:tr>
          </w:tbl>
          <w:p w:rsidR="004B0523" w:rsidRPr="004B0523" w:rsidRDefault="004B0523" w:rsidP="004B0523">
            <w:pPr>
              <w:widowControl/>
              <w:jc w:val="center"/>
              <w:rPr>
                <w:rFonts w:ascii="Simsun" w:eastAsia="宋体" w:hAnsi="Simsun" w:cs="宋体" w:hint="eastAsia"/>
                <w:vanish/>
                <w:kern w:val="0"/>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8012"/>
            </w:tblGrid>
            <w:tr w:rsidR="004B0523" w:rsidRPr="004B0523">
              <w:trPr>
                <w:trHeight w:val="100"/>
                <w:tblCellSpacing w:w="0" w:type="dxa"/>
                <w:jc w:val="center"/>
              </w:trPr>
              <w:tc>
                <w:tcPr>
                  <w:tcW w:w="0" w:type="auto"/>
                  <w:vAlign w:val="center"/>
                  <w:hideMark/>
                </w:tcPr>
                <w:p w:rsidR="004B0523" w:rsidRPr="004B0523" w:rsidRDefault="004B0523" w:rsidP="004B0523">
                  <w:pPr>
                    <w:widowControl/>
                    <w:jc w:val="center"/>
                    <w:rPr>
                      <w:rFonts w:ascii="Simsun" w:eastAsia="宋体" w:hAnsi="Simsun" w:cs="宋体"/>
                      <w:kern w:val="0"/>
                      <w:sz w:val="24"/>
                      <w:szCs w:val="24"/>
                    </w:rPr>
                  </w:pPr>
                </w:p>
              </w:tc>
            </w:tr>
          </w:tbl>
          <w:p w:rsidR="004B0523" w:rsidRPr="004B0523" w:rsidRDefault="004B0523" w:rsidP="004B0523">
            <w:pPr>
              <w:widowControl/>
              <w:jc w:val="center"/>
              <w:rPr>
                <w:rFonts w:ascii="Simsun" w:eastAsia="宋体" w:hAnsi="Simsun" w:cs="宋体"/>
                <w:kern w:val="0"/>
                <w:sz w:val="24"/>
                <w:szCs w:val="24"/>
              </w:rPr>
            </w:pPr>
          </w:p>
        </w:tc>
      </w:tr>
    </w:tbl>
    <w:p w:rsidR="004B0523" w:rsidRPr="004B0523" w:rsidRDefault="004B0523" w:rsidP="004B0523">
      <w:pPr>
        <w:widowControl/>
        <w:jc w:val="left"/>
        <w:rPr>
          <w:rFonts w:ascii="宋体" w:eastAsia="宋体" w:hAnsi="宋体" w:cs="宋体"/>
          <w:vanish/>
          <w:kern w:val="0"/>
          <w:sz w:val="24"/>
          <w:szCs w:val="24"/>
        </w:rPr>
      </w:pPr>
    </w:p>
    <w:p w:rsidR="00E359FA" w:rsidRDefault="00E359FA"/>
    <w:sectPr w:rsidR="00E35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23"/>
    <w:rsid w:val="004B0523"/>
    <w:rsid w:val="00E3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DFCD4-0811-4FFD-8678-8E7D563D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n6">
    <w:name w:val="cn6"/>
    <w:basedOn w:val="a0"/>
    <w:rsid w:val="004B0523"/>
  </w:style>
  <w:style w:type="character" w:customStyle="1" w:styleId="apple-converted-space">
    <w:name w:val="apple-converted-space"/>
    <w:basedOn w:val="a0"/>
    <w:rsid w:val="004B0523"/>
  </w:style>
  <w:style w:type="character" w:customStyle="1" w:styleId="cn4">
    <w:name w:val="cn4"/>
    <w:basedOn w:val="a0"/>
    <w:rsid w:val="004B0523"/>
  </w:style>
  <w:style w:type="paragraph" w:styleId="a3">
    <w:name w:val="Body Text"/>
    <w:basedOn w:val="a"/>
    <w:link w:val="Char"/>
    <w:uiPriority w:val="99"/>
    <w:semiHidden/>
    <w:unhideWhenUsed/>
    <w:rsid w:val="004B052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4B052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514702">
      <w:bodyDiv w:val="1"/>
      <w:marLeft w:val="0"/>
      <w:marRight w:val="0"/>
      <w:marTop w:val="0"/>
      <w:marBottom w:val="0"/>
      <w:divBdr>
        <w:top w:val="none" w:sz="0" w:space="0" w:color="auto"/>
        <w:left w:val="none" w:sz="0" w:space="0" w:color="auto"/>
        <w:bottom w:val="none" w:sz="0" w:space="0" w:color="auto"/>
        <w:right w:val="none" w:sz="0" w:space="0" w:color="auto"/>
      </w:divBdr>
      <w:divsChild>
        <w:div w:id="1322152383">
          <w:marLeft w:val="0"/>
          <w:marRight w:val="0"/>
          <w:marTop w:val="0"/>
          <w:marBottom w:val="0"/>
          <w:divBdr>
            <w:top w:val="none" w:sz="0" w:space="0" w:color="auto"/>
            <w:left w:val="none" w:sz="0" w:space="0" w:color="auto"/>
            <w:bottom w:val="none" w:sz="0" w:space="0" w:color="auto"/>
            <w:right w:val="none" w:sz="0" w:space="0" w:color="auto"/>
          </w:divBdr>
        </w:div>
        <w:div w:id="65896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2018-05-11T03:01:00Z</dcterms:created>
  <dcterms:modified xsi:type="dcterms:W3CDTF">2018-05-11T03:01:00Z</dcterms:modified>
</cp:coreProperties>
</file>