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4EA" w:rsidRPr="00F914EA" w:rsidRDefault="00F914EA" w:rsidP="00F914EA">
      <w:pPr>
        <w:widowControl/>
        <w:shd w:val="clear" w:color="auto" w:fill="FFFFFF"/>
        <w:jc w:val="center"/>
        <w:outlineLvl w:val="0"/>
        <w:rPr>
          <w:rFonts w:ascii="Microsoft Yahei" w:eastAsia="宋体" w:hAnsi="Microsoft Yahei" w:cs="宋体"/>
          <w:color w:val="CC0000"/>
          <w:kern w:val="36"/>
          <w:sz w:val="39"/>
          <w:szCs w:val="39"/>
        </w:rPr>
      </w:pPr>
      <w:r w:rsidRPr="00F914EA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市工信委关于组织开展</w:t>
      </w:r>
      <w:r w:rsidRPr="00F914EA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2017</w:t>
      </w:r>
      <w:r w:rsidRPr="00F914EA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年（总第</w:t>
      </w:r>
      <w:r w:rsidRPr="00F914EA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8</w:t>
      </w:r>
      <w:r w:rsidRPr="00F914EA">
        <w:rPr>
          <w:rFonts w:ascii="Microsoft Yahei" w:eastAsia="宋体" w:hAnsi="Microsoft Yahei" w:cs="宋体"/>
          <w:color w:val="CC0000"/>
          <w:kern w:val="36"/>
          <w:sz w:val="39"/>
          <w:szCs w:val="39"/>
        </w:rPr>
        <w:t>批）市级企业技术中心认定工作的通知</w:t>
      </w:r>
    </w:p>
    <w:p w:rsidR="00F914EA" w:rsidRPr="00F914EA" w:rsidRDefault="00F914EA" w:rsidP="00F914EA">
      <w:pPr>
        <w:widowControl/>
        <w:numPr>
          <w:ilvl w:val="0"/>
          <w:numId w:val="1"/>
        </w:numPr>
        <w:shd w:val="clear" w:color="auto" w:fill="F5F5F5"/>
        <w:ind w:left="99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F914EA">
        <w:rPr>
          <w:rFonts w:ascii="Microsoft Yahei" w:eastAsia="宋体" w:hAnsi="Microsoft Yahei" w:cs="宋体"/>
          <w:color w:val="666666"/>
          <w:kern w:val="0"/>
          <w:szCs w:val="21"/>
        </w:rPr>
        <w:t> 2017-03-30 09:24:11</w:t>
      </w:r>
    </w:p>
    <w:p w:rsidR="00F914EA" w:rsidRPr="00F914EA" w:rsidRDefault="00F914EA" w:rsidP="00F914EA">
      <w:pPr>
        <w:widowControl/>
        <w:numPr>
          <w:ilvl w:val="0"/>
          <w:numId w:val="1"/>
        </w:numPr>
        <w:shd w:val="clear" w:color="auto" w:fill="F5F5F5"/>
        <w:ind w:left="13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F914EA">
        <w:rPr>
          <w:rFonts w:ascii="Microsoft Yahei" w:eastAsia="宋体" w:hAnsi="Microsoft Yahei" w:cs="宋体"/>
          <w:color w:val="666666"/>
          <w:kern w:val="0"/>
          <w:szCs w:val="21"/>
        </w:rPr>
        <w:t>来源：</w:t>
      </w:r>
      <w:r w:rsidRPr="00F914EA">
        <w:rPr>
          <w:rFonts w:ascii="Microsoft Yahei" w:eastAsia="宋体" w:hAnsi="Microsoft Yahei" w:cs="宋体"/>
          <w:color w:val="666666"/>
          <w:kern w:val="0"/>
          <w:szCs w:val="21"/>
        </w:rPr>
        <w:t> </w:t>
      </w:r>
      <w:r w:rsidRPr="00F914EA">
        <w:rPr>
          <w:rFonts w:ascii="Microsoft Yahei" w:eastAsia="宋体" w:hAnsi="Microsoft Yahei" w:cs="宋体"/>
          <w:color w:val="666666"/>
          <w:kern w:val="0"/>
          <w:szCs w:val="21"/>
        </w:rPr>
        <w:t>市工信委</w:t>
      </w: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  <w:r w:rsidRPr="00F914EA">
        <w:rPr>
          <w:rFonts w:ascii="Microsoft Yahei" w:eastAsia="宋体" w:hAnsi="Microsoft Yahei" w:cs="宋体"/>
          <w:color w:val="FF0000"/>
          <w:kern w:val="0"/>
          <w:sz w:val="18"/>
          <w:szCs w:val="18"/>
        </w:rPr>
        <w:t>0</w:t>
      </w: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/>
        <w:jc w:val="left"/>
        <w:rPr>
          <w:rFonts w:ascii="Microsoft Yahei" w:eastAsia="宋体" w:hAnsi="Microsoft Yahei" w:cs="宋体"/>
          <w:color w:val="666666"/>
          <w:kern w:val="0"/>
          <w:szCs w:val="21"/>
        </w:rPr>
      </w:pPr>
    </w:p>
    <w:p w:rsidR="00F914EA" w:rsidRPr="00F914EA" w:rsidRDefault="00F914EA" w:rsidP="00F914EA">
      <w:pPr>
        <w:widowControl/>
        <w:numPr>
          <w:ilvl w:val="0"/>
          <w:numId w:val="2"/>
        </w:numPr>
        <w:shd w:val="clear" w:color="auto" w:fill="F5F5F5"/>
        <w:ind w:left="1080" w:right="855"/>
        <w:jc w:val="left"/>
        <w:rPr>
          <w:rFonts w:ascii="Microsoft Yahei" w:eastAsia="宋体" w:hAnsi="Microsoft Yahei" w:cs="宋体"/>
          <w:color w:val="CC0000"/>
          <w:kern w:val="0"/>
          <w:szCs w:val="21"/>
        </w:rPr>
      </w:pPr>
      <w:r w:rsidRPr="00F914EA">
        <w:rPr>
          <w:rFonts w:ascii="Microsoft Yahei" w:eastAsia="宋体" w:hAnsi="Microsoft Yahei" w:cs="宋体"/>
          <w:color w:val="CC0000"/>
          <w:kern w:val="0"/>
          <w:szCs w:val="21"/>
        </w:rPr>
        <w:t>6612</w:t>
      </w:r>
      <w:r w:rsidRPr="00F914EA">
        <w:rPr>
          <w:rFonts w:ascii="Microsoft Yahei" w:eastAsia="宋体" w:hAnsi="Microsoft Yahei" w:cs="宋体"/>
          <w:color w:val="CC0000"/>
          <w:kern w:val="0"/>
          <w:szCs w:val="21"/>
        </w:rPr>
        <w:t>次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各区工业和信息化主管部门，市属工商业各企业集团：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落实创新驱动发展战略，支持企业建立和完善企业技术中心，根据《广州市市级企业技术中心管理办法》（以下简称“《管理办法》”，见附件1），现就组织开展2017年度（总第8批）广州市认定企业技术中心工作有关事项通知如下：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一、申请企业条件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各企业根据主营业务分别按照制造业、信息服务业、物流业、商贸流通业四大类进行申请，申请企业应具备的基本条件按照《管理办法》第五条规定执行。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二、申请材料要求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企业提交的申请材料除《管理办法》第六条规定外，还须提交以下补充材料：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．按照《财政部关于企业加强研发费用财务管理的若干意见》（财企〔2007〕194号）界定范围出具的2015年、2016年度“企业研发费用”专项审计报告（若企业在年度财务会计报告中充分披露了研发费用相关财务信息的，可免于提供此项）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2．截至2016年末企业在用的研究开发仪器设备原值证明材料。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3．税务部门出具的2016年度企业纳税证明（国税、地税）。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4．申报企业承诺所填报数据完整准确、真实有效所签订的承诺书（详见附件2）。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三、申报时间和程序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企业于4月30日前向各区工业和信息化主管部门提出申请，企业提交的申报材料应按照规定填报、制作、装订（详见附件3）。各区工业和信息化主管部门对企业上报的申请材料进行审查，确定推荐企业名单，并将推荐企业的申请材料（一式两份，并附电子版，电子版应当包含数据电子档及书面材料扫描档）和推荐意见于5月20日前送广东省机电设备招标有限公司（我委委托的第三方评估机构），地址：环市中路316号金鹰大厦1009房。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附件：1．广州市市级企业技术中心管理办法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　2．企业材料完整准确承诺书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　3．2017年广州市市级企业技术中心认定申报材料装订要求说明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广州市工业和信息化委员会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2017年3月28日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jc w:val="righ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（联系人：市工信委邹炜锋，电话：83123842、13926047730；广东省机电设备招标公司杨小翔，电话：83546306、13760773169，邵颖琦，电话：83547060、</w:t>
      </w: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15622719900，电子邮箱：gmetb3＠163．com，广州企业技术中心QQ群号：432566901）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" name="图片 4" descr="http://www.gz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z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F914EA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附件1：广州市市级企业技术中心管理办法.doc</w:t>
        </w:r>
      </w:hyperlink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图片 3" descr="http://www.gz.gov.cn/gzgov/gsgg/201703/d6cb215159ca4d7caf8e56b64c2d768e/images/6fecbd5e6dea4513a6a504e26d27334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z.gov.cn/gzgov/gsgg/201703/d6cb215159ca4d7caf8e56b64c2d768e/images/6fecbd5e6dea4513a6a504e26d273349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F914EA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附件1中数据模版：广州市企业技术中心评价表.xls</w:t>
        </w:r>
      </w:hyperlink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图片 2" descr="http://www.gz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gz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F914EA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附件2：企业材料完整准确承诺书.doc</w:t>
        </w:r>
      </w:hyperlink>
    </w:p>
    <w:p w:rsidR="00F914EA" w:rsidRPr="00F914EA" w:rsidRDefault="00F914EA" w:rsidP="00F914EA">
      <w:pPr>
        <w:widowControl/>
        <w:shd w:val="clear" w:color="auto" w:fill="FFFFFF"/>
        <w:spacing w:before="120" w:after="120" w:line="480" w:lineRule="auto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F914EA">
        <w:rPr>
          <w:rFonts w:ascii="宋体" w:eastAsia="宋体" w:hAnsi="宋体" w:cs="宋体"/>
          <w:noProof/>
          <w:color w:val="333333"/>
          <w:kern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图片 1" descr="http://www.gz.gov.cn/ewebeditor/sysimage/icon16/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z.gov.cn/ewebeditor/sysimage/icon16/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F914EA">
          <w:rPr>
            <w:rFonts w:ascii="宋体" w:eastAsia="宋体" w:hAnsi="宋体" w:cs="宋体" w:hint="eastAsia"/>
            <w:color w:val="333333"/>
            <w:kern w:val="0"/>
            <w:sz w:val="24"/>
            <w:szCs w:val="24"/>
            <w:u w:val="single"/>
          </w:rPr>
          <w:t>附件3：2017年广州市市级企业技术中心认定申报材料装订要求说明.doc</w:t>
        </w:r>
      </w:hyperlink>
    </w:p>
    <w:p w:rsidR="000177E8" w:rsidRPr="00F914EA" w:rsidRDefault="000177E8">
      <w:bookmarkStart w:id="0" w:name="_GoBack"/>
      <w:bookmarkEnd w:id="0"/>
    </w:p>
    <w:sectPr w:rsidR="000177E8" w:rsidRPr="00F914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C42150"/>
    <w:multiLevelType w:val="multilevel"/>
    <w:tmpl w:val="4DBEF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40509"/>
    <w:multiLevelType w:val="multilevel"/>
    <w:tmpl w:val="C074B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FA7"/>
    <w:rsid w:val="000177E8"/>
    <w:rsid w:val="00ED5FA7"/>
    <w:rsid w:val="00F9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601AD-CFA3-402F-94DB-BFA10EE9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14E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914E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nums">
    <w:name w:val="nums"/>
    <w:basedOn w:val="a0"/>
    <w:rsid w:val="00F914EA"/>
  </w:style>
  <w:style w:type="character" w:styleId="a3">
    <w:name w:val="Hyperlink"/>
    <w:basedOn w:val="a0"/>
    <w:uiPriority w:val="99"/>
    <w:semiHidden/>
    <w:unhideWhenUsed/>
    <w:rsid w:val="00F914EA"/>
    <w:rPr>
      <w:color w:val="0000FF"/>
      <w:u w:val="single"/>
    </w:rPr>
  </w:style>
  <w:style w:type="character" w:customStyle="1" w:styleId="view">
    <w:name w:val="view"/>
    <w:basedOn w:val="a0"/>
    <w:rsid w:val="00F914EA"/>
  </w:style>
  <w:style w:type="paragraph" w:styleId="a4">
    <w:name w:val="Normal (Web)"/>
    <w:basedOn w:val="a"/>
    <w:uiPriority w:val="99"/>
    <w:semiHidden/>
    <w:unhideWhenUsed/>
    <w:rsid w:val="00F9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1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7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6662">
                  <w:marLeft w:val="1080"/>
                  <w:marRight w:val="10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5" w:color="E5E5E5"/>
                    <w:right w:val="none" w:sz="0" w:space="0" w:color="auto"/>
                  </w:divBdr>
                </w:div>
              </w:divsChild>
            </w:div>
          </w:divsChild>
        </w:div>
        <w:div w:id="1543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E5E5E5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.gov.cn/gzgov/gsgg/201703/d6cb215159ca4d7caf8e56b64c2d768e/files/2d73d8c8121f4dbe9878af38913dce22.xl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z.gov.cn/gzgov/gsgg/201703/d6cb215159ca4d7caf8e56b64c2d768e/files/e4ef923986e2488b87860757f7269762.do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gz.gov.cn/gzgov/gsgg/201703/d6cb215159ca4d7caf8e56b64c2d768e/files/e140f4d4d0314c82a72ec8d52e80e7dc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z.gov.cn/gzgov/gsgg/201703/d6cb215159ca4d7caf8e56b64c2d768e/files/18c429a2e72647bd9254d48617f787d7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1443</Characters>
  <Application>Microsoft Office Word</Application>
  <DocSecurity>0</DocSecurity>
  <Lines>12</Lines>
  <Paragraphs>3</Paragraphs>
  <ScaleCrop>false</ScaleCrop>
  <Company>微软中国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2019-04-22T07:17:00Z</dcterms:created>
  <dcterms:modified xsi:type="dcterms:W3CDTF">2019-04-22T07:17:00Z</dcterms:modified>
</cp:coreProperties>
</file>