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381" w:rsidRPr="00FF5381" w:rsidRDefault="00FF5381" w:rsidP="00FF5381">
      <w:pPr>
        <w:widowControl/>
        <w:spacing w:line="600" w:lineRule="atLeast"/>
        <w:jc w:val="center"/>
        <w:outlineLvl w:val="0"/>
        <w:rPr>
          <w:rFonts w:ascii="宋体" w:eastAsia="宋体" w:hAnsi="宋体" w:cs="宋体"/>
          <w:b/>
          <w:bCs/>
          <w:color w:val="333333"/>
          <w:kern w:val="36"/>
          <w:sz w:val="45"/>
          <w:szCs w:val="45"/>
        </w:rPr>
      </w:pPr>
      <w:bookmarkStart w:id="0" w:name="_GoBack"/>
      <w:r w:rsidRPr="00FF5381">
        <w:rPr>
          <w:rFonts w:ascii="宋体" w:eastAsia="宋体" w:hAnsi="宋体" w:cs="宋体" w:hint="eastAsia"/>
          <w:b/>
          <w:bCs/>
          <w:color w:val="333333"/>
          <w:kern w:val="36"/>
          <w:sz w:val="45"/>
          <w:szCs w:val="45"/>
        </w:rPr>
        <w:t>巫溪县人民政府办公室关于印发巫溪县小</w:t>
      </w:r>
      <w:proofErr w:type="gramStart"/>
      <w:r w:rsidRPr="00FF5381">
        <w:rPr>
          <w:rFonts w:ascii="宋体" w:eastAsia="宋体" w:hAnsi="宋体" w:cs="宋体" w:hint="eastAsia"/>
          <w:b/>
          <w:bCs/>
          <w:color w:val="333333"/>
          <w:kern w:val="36"/>
          <w:sz w:val="45"/>
          <w:szCs w:val="45"/>
        </w:rPr>
        <w:t>微企业</w:t>
      </w:r>
      <w:proofErr w:type="gramEnd"/>
      <w:r w:rsidRPr="00FF5381">
        <w:rPr>
          <w:rFonts w:ascii="宋体" w:eastAsia="宋体" w:hAnsi="宋体" w:cs="宋体" w:hint="eastAsia"/>
          <w:b/>
          <w:bCs/>
          <w:color w:val="333333"/>
          <w:kern w:val="36"/>
          <w:sz w:val="45"/>
          <w:szCs w:val="45"/>
        </w:rPr>
        <w:t>扶持实施细则的通知</w:t>
      </w:r>
    </w:p>
    <w:bookmarkEnd w:id="0"/>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巫溪府办发〔2014〕37号</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巫溪县人民政府办公室关于</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印发巫溪县小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扶持实施细则的通知</w:t>
      </w:r>
    </w:p>
    <w:p w:rsidR="00FF5381" w:rsidRPr="00FF5381" w:rsidRDefault="00FF5381" w:rsidP="00FF5381">
      <w:pPr>
        <w:widowControl/>
        <w:spacing w:line="560" w:lineRule="atLeast"/>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hd w:val="clear" w:color="auto" w:fill="FFFFFF"/>
        <w:spacing w:line="560" w:lineRule="atLeast"/>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各乡镇人民政府、街道办事处，县政府有关部门，有关单位：</w:t>
      </w:r>
    </w:p>
    <w:p w:rsidR="00FF5381" w:rsidRPr="00FF5381" w:rsidRDefault="00FF5381" w:rsidP="00FF5381">
      <w:pPr>
        <w:widowControl/>
        <w:shd w:val="clear" w:color="auto" w:fill="FFFFFF"/>
        <w:spacing w:line="560" w:lineRule="atLeast"/>
        <w:ind w:firstLine="64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《巫溪县小微企业扶持实施细则》已经县政府同意，现印发给你们，请遵照执行。</w:t>
      </w:r>
    </w:p>
    <w:p w:rsidR="00FF5381" w:rsidRPr="00FF5381" w:rsidRDefault="00FF5381" w:rsidP="00FF5381">
      <w:pPr>
        <w:widowControl/>
        <w:shd w:val="clear" w:color="auto" w:fill="FFFFFF"/>
        <w:spacing w:line="560" w:lineRule="atLeast"/>
        <w:ind w:left="720" w:right="640" w:firstLine="480"/>
        <w:jc w:val="righ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hd w:val="clear" w:color="auto" w:fill="FFFFFF"/>
        <w:spacing w:line="560" w:lineRule="atLeast"/>
        <w:ind w:left="720" w:right="960" w:firstLine="480"/>
        <w:jc w:val="righ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hd w:val="clear" w:color="auto" w:fill="FFFFFF"/>
        <w:spacing w:line="560" w:lineRule="atLeast"/>
        <w:ind w:left="720" w:right="960" w:firstLine="480"/>
        <w:jc w:val="righ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hd w:val="clear" w:color="auto" w:fill="FFFFFF"/>
        <w:spacing w:line="560" w:lineRule="atLeast"/>
        <w:ind w:left="720" w:right="1120" w:firstLine="480"/>
        <w:jc w:val="righ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巫溪县人民政府办公室</w:t>
      </w:r>
    </w:p>
    <w:p w:rsidR="00FF5381" w:rsidRPr="00FF5381" w:rsidRDefault="00FF5381" w:rsidP="00FF5381">
      <w:pPr>
        <w:widowControl/>
        <w:shd w:val="clear" w:color="auto" w:fill="FFFFFF"/>
        <w:spacing w:line="560" w:lineRule="atLeast"/>
        <w:ind w:left="720" w:right="1120" w:firstLine="480"/>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2014年11月8日</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巫溪县小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扶持实施细则</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lastRenderedPageBreak/>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第一章  总 则</w:t>
      </w:r>
    </w:p>
    <w:p w:rsidR="00FF5381" w:rsidRPr="00FF5381" w:rsidRDefault="00FF5381" w:rsidP="00FF5381">
      <w:pPr>
        <w:widowControl/>
        <w:spacing w:line="560" w:lineRule="atLeast"/>
        <w:ind w:firstLine="720"/>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第一条</w:t>
      </w:r>
      <w:r w:rsidRPr="00FF5381">
        <w:rPr>
          <w:rFonts w:ascii="宋体" w:eastAsia="宋体" w:hAnsi="宋体" w:cs="宋体" w:hint="eastAsia"/>
          <w:color w:val="000000"/>
          <w:kern w:val="0"/>
          <w:szCs w:val="21"/>
        </w:rPr>
        <w:t> 为进一步规范小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创业扶持工作，促进小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健康发展，扩大就业再就业，根据《重庆市人民政府关于完善小微企业扶持机制实施方案》（</w:t>
      </w:r>
      <w:proofErr w:type="gramStart"/>
      <w:r w:rsidRPr="00FF5381">
        <w:rPr>
          <w:rFonts w:ascii="宋体" w:eastAsia="宋体" w:hAnsi="宋体" w:cs="宋体" w:hint="eastAsia"/>
          <w:color w:val="000000"/>
          <w:kern w:val="0"/>
          <w:szCs w:val="21"/>
        </w:rPr>
        <w:t>渝府发</w:t>
      </w:r>
      <w:proofErr w:type="gramEnd"/>
      <w:r w:rsidRPr="00FF5381">
        <w:rPr>
          <w:rFonts w:ascii="宋体" w:eastAsia="宋体" w:hAnsi="宋体" w:cs="宋体" w:hint="eastAsia"/>
          <w:color w:val="000000"/>
          <w:kern w:val="0"/>
          <w:szCs w:val="21"/>
        </w:rPr>
        <w:t>〔2014〕36号）规定，结合我县实际，特制定本细则。</w:t>
      </w:r>
    </w:p>
    <w:p w:rsidR="00FF5381" w:rsidRPr="00FF5381" w:rsidRDefault="00FF5381" w:rsidP="00FF5381">
      <w:pPr>
        <w:widowControl/>
        <w:spacing w:line="560" w:lineRule="atLeast"/>
        <w:ind w:firstLine="720"/>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第二条</w:t>
      </w:r>
      <w:r w:rsidRPr="00FF5381">
        <w:rPr>
          <w:rFonts w:ascii="宋体" w:eastAsia="宋体" w:hAnsi="宋体" w:cs="宋体" w:hint="eastAsia"/>
          <w:color w:val="000000"/>
          <w:kern w:val="0"/>
          <w:szCs w:val="21"/>
        </w:rPr>
        <w:t> 本县行政区域内微型企业的申请创办、小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扶持发展和监督管理适用本细则。</w:t>
      </w:r>
    </w:p>
    <w:p w:rsidR="00FF5381" w:rsidRPr="00FF5381" w:rsidRDefault="00FF5381" w:rsidP="00FF5381">
      <w:pPr>
        <w:widowControl/>
        <w:spacing w:line="560" w:lineRule="atLeast"/>
        <w:ind w:firstLine="698"/>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第三条</w:t>
      </w:r>
      <w:r w:rsidRPr="00FF5381">
        <w:rPr>
          <w:rFonts w:ascii="宋体" w:eastAsia="宋体" w:hAnsi="宋体" w:cs="宋体" w:hint="eastAsia"/>
          <w:color w:val="000000"/>
          <w:kern w:val="0"/>
          <w:szCs w:val="21"/>
        </w:rPr>
        <w:t> 按照本细则规定创办小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可享受财政扶持、税收扶持、融资担保扶持、行政</w:t>
      </w:r>
      <w:proofErr w:type="gramStart"/>
      <w:r w:rsidRPr="00FF5381">
        <w:rPr>
          <w:rFonts w:ascii="宋体" w:eastAsia="宋体" w:hAnsi="宋体" w:cs="宋体" w:hint="eastAsia"/>
          <w:color w:val="000000"/>
          <w:kern w:val="0"/>
          <w:szCs w:val="21"/>
        </w:rPr>
        <w:t>规</w:t>
      </w:r>
      <w:proofErr w:type="gramEnd"/>
      <w:r w:rsidRPr="00FF5381">
        <w:rPr>
          <w:rFonts w:ascii="宋体" w:eastAsia="宋体" w:hAnsi="宋体" w:cs="宋体" w:hint="eastAsia"/>
          <w:color w:val="000000"/>
          <w:kern w:val="0"/>
          <w:szCs w:val="21"/>
        </w:rPr>
        <w:t>费减免等扶持政策。</w:t>
      </w:r>
    </w:p>
    <w:p w:rsidR="00FF5381" w:rsidRPr="00FF5381" w:rsidRDefault="00FF5381" w:rsidP="00FF5381">
      <w:pPr>
        <w:widowControl/>
        <w:spacing w:line="560" w:lineRule="atLeast"/>
        <w:ind w:firstLine="720"/>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第四条</w:t>
      </w:r>
      <w:r w:rsidRPr="00FF5381">
        <w:rPr>
          <w:rFonts w:ascii="宋体" w:eastAsia="宋体" w:hAnsi="宋体" w:cs="宋体" w:hint="eastAsia"/>
          <w:color w:val="000000"/>
          <w:kern w:val="0"/>
          <w:szCs w:val="21"/>
        </w:rPr>
        <w:t> 扶持重点。</w:t>
      </w:r>
    </w:p>
    <w:p w:rsidR="00FF5381" w:rsidRPr="00FF5381" w:rsidRDefault="00FF5381" w:rsidP="00FF5381">
      <w:pPr>
        <w:widowControl/>
        <w:spacing w:line="560" w:lineRule="atLeast"/>
        <w:ind w:firstLine="640"/>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1.行业。市级鼓励类行业：科技创新，电子商务，节能环保，文化创意，特色效益农业；县级鼓励类行业：制造业，住宿和餐饮、商贸、租赁、修理等生产生活服务服务业和特色商业街区。</w:t>
      </w:r>
    </w:p>
    <w:p w:rsidR="00FF5381" w:rsidRPr="00FF5381" w:rsidRDefault="00FF5381" w:rsidP="00FF5381">
      <w:pPr>
        <w:widowControl/>
        <w:spacing w:line="560" w:lineRule="atLeast"/>
        <w:ind w:firstLine="640"/>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2.人群。“四类人群”，即：高校毕业生、返乡农民工、失业人员、军队复员人员。</w:t>
      </w:r>
    </w:p>
    <w:p w:rsidR="00FF5381" w:rsidRPr="00FF5381" w:rsidRDefault="00FF5381" w:rsidP="00FF5381">
      <w:pPr>
        <w:widowControl/>
        <w:spacing w:line="560" w:lineRule="atLeast"/>
        <w:ind w:firstLine="643"/>
        <w:jc w:val="left"/>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第五条</w:t>
      </w:r>
      <w:r w:rsidRPr="00FF5381">
        <w:rPr>
          <w:rFonts w:ascii="宋体" w:eastAsia="宋体" w:hAnsi="宋体" w:cs="宋体" w:hint="eastAsia"/>
          <w:color w:val="000000"/>
          <w:kern w:val="0"/>
          <w:szCs w:val="21"/>
        </w:rPr>
        <w:t> 根据本细则享受创业补助和创业扶持贷款政策的微型企业，指雇工20人以下、投资金额15万元以下，创业者为 “四类人群” 创办的符合市级和县级鼓励类行业，营业执照标注有“微型企业”字样的个人独资企业、合伙企业、有限责任公司。</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第二章  鼓励创业活动</w:t>
      </w:r>
    </w:p>
    <w:p w:rsidR="00FF5381" w:rsidRPr="00FF5381" w:rsidRDefault="00FF5381" w:rsidP="00FF5381">
      <w:pPr>
        <w:widowControl/>
        <w:spacing w:line="560" w:lineRule="atLeast"/>
        <w:ind w:firstLine="643"/>
        <w:jc w:val="left"/>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第六条</w:t>
      </w:r>
      <w:r w:rsidRPr="00FF5381">
        <w:rPr>
          <w:rFonts w:ascii="宋体" w:eastAsia="宋体" w:hAnsi="宋体" w:cs="宋体" w:hint="eastAsia"/>
          <w:color w:val="000000"/>
          <w:kern w:val="0"/>
          <w:szCs w:val="21"/>
        </w:rPr>
        <w:t> 创业者拟创办小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的，应向工商部门提出创办申请，符合创办条件且申请材料齐全的，工商部门应在3个工作日内发放营业执照。</w:t>
      </w:r>
    </w:p>
    <w:p w:rsidR="00FF5381" w:rsidRPr="00FF5381" w:rsidRDefault="00FF5381" w:rsidP="00FF5381">
      <w:pPr>
        <w:widowControl/>
        <w:spacing w:line="560" w:lineRule="atLeast"/>
        <w:ind w:firstLine="643"/>
        <w:jc w:val="left"/>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第七条</w:t>
      </w:r>
      <w:r w:rsidRPr="00FF5381">
        <w:rPr>
          <w:rFonts w:ascii="宋体" w:eastAsia="宋体" w:hAnsi="宋体" w:cs="宋体" w:hint="eastAsia"/>
          <w:color w:val="000000"/>
          <w:kern w:val="0"/>
          <w:szCs w:val="21"/>
        </w:rPr>
        <w:t> 微型企业在设立登记2个月后，提出享受创业补助的申请，提交《创业补助申请书》、《补助资金使用承诺书》、《创业投资计划书》以及人群类别、从事行业的相关证明材料，由辖区工商所进行审查，不属于补助范围的直接退回申请，属于补助范围的，对其进行回访，再根据回访了解的实际经营情况、实际投入情况、员工雇佣情况等报县工商局审核，经巫溪县职业教育中心培训结业，然后进行评审，确定创业补助金额并经“三级公示”后，财政拨付创业补助资金。在进行公示的同时，县评审小组需组织专人按不低于30%的比例进行抽查。</w:t>
      </w:r>
    </w:p>
    <w:p w:rsidR="00FF5381" w:rsidRPr="00FF5381" w:rsidRDefault="00FF5381" w:rsidP="00FF5381">
      <w:pPr>
        <w:widowControl/>
        <w:spacing w:line="560" w:lineRule="atLeast"/>
        <w:ind w:firstLine="643"/>
        <w:jc w:val="left"/>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第八条</w:t>
      </w:r>
      <w:r w:rsidRPr="00FF5381">
        <w:rPr>
          <w:rFonts w:ascii="宋体" w:eastAsia="宋体" w:hAnsi="宋体" w:cs="宋体" w:hint="eastAsia"/>
          <w:color w:val="000000"/>
          <w:kern w:val="0"/>
          <w:szCs w:val="21"/>
        </w:rPr>
        <w:t> 创业补助资金应专项用于微型企业开展生产经营活动，不得用于买卖股票、债券、期货等金融投资活动，不得用于购买房产、轿车等个人消费。微型企业应在每年向工商部门报送企业年报时，将补助资金的使用情况报县工商局审查，未按照规定使用补助资金或恶意逃避行政监管的，纳入“异常经营名录库”和“黑名单”，通过企业信用信息公示系统进行公示，三年内不得再申报其他补助。</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第三章  扶持政策</w:t>
      </w:r>
    </w:p>
    <w:p w:rsidR="00FF5381" w:rsidRPr="00FF5381" w:rsidRDefault="00FF5381" w:rsidP="00FF5381">
      <w:pPr>
        <w:widowControl/>
        <w:spacing w:line="560" w:lineRule="atLeast"/>
        <w:ind w:firstLine="643"/>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第九条</w:t>
      </w:r>
      <w:r w:rsidRPr="00FF5381">
        <w:rPr>
          <w:rFonts w:ascii="宋体" w:eastAsia="宋体" w:hAnsi="宋体" w:cs="宋体" w:hint="eastAsia"/>
          <w:color w:val="000000"/>
          <w:kern w:val="0"/>
          <w:szCs w:val="21"/>
        </w:rPr>
        <w:t> 切实减轻小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负担。</w:t>
      </w:r>
    </w:p>
    <w:p w:rsidR="00FF5381" w:rsidRPr="00FF5381" w:rsidRDefault="00FF5381" w:rsidP="00FF5381">
      <w:pPr>
        <w:widowControl/>
        <w:spacing w:line="560" w:lineRule="atLeast"/>
        <w:ind w:firstLine="64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1.完善政府补贴办法。民营经济发展专项转移支付，主要用于高校毕业生、返乡农民工、失业人员、军队复员人员等重点人群创办的科技创新、电子商务、节能环保、文化创意、特色效益农业等鼓励类微型企业创业补助，以及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场地租金和贷款贴息等补贴。市级微型企业发展专项资金主要用于微型企业孵化、微型企业特色村建设及微型企业后续培训、代账、会展、水电等运营补贴。</w:t>
      </w:r>
    </w:p>
    <w:p w:rsidR="00FF5381" w:rsidRPr="00FF5381" w:rsidRDefault="00FF5381" w:rsidP="00FF5381">
      <w:pPr>
        <w:widowControl/>
        <w:spacing w:line="560" w:lineRule="atLeast"/>
        <w:ind w:firstLine="64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2.落实税收优惠政策。2014年1月1日至2017年12月31日期间新办微型企业和鼓励类中小企业，自注册登记之日起按其缴纳企业所得税、营业税和增值税地方留成部分给予2年补贴。2013年12月31日前成立的微型企业，在2015年12月31日前，按其缴纳企业所得税、营业税、增值税地方留成部分给予补贴，补贴上限为注册资本（最高不超过15万元）中的个人出资部分。对月销售额或月营业额不超过2万元的小微企业，暂免征收增值税或营业税。2016年12月底前，对年应纳税所得额低于10万元（含10万元）的小型微利企业，其所得额按50%计入应纳税所得额，按20%税率缴纳企业所得税。对企业所得税、营业税、增值税等地方留成部分的补贴，由工商部门和企业主管部门负责向财政部门提供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基本信息，各小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应在每季度结束后的下月10日前，到县财政局申报，应提供开户许可证复印件、该季度实际缴纳的企业所得税、营业税、增值税入库税票原件及复印件，经财政部门审核后拨付补助资金。</w:t>
      </w:r>
    </w:p>
    <w:p w:rsidR="00FF5381" w:rsidRPr="00FF5381" w:rsidRDefault="00FF5381" w:rsidP="00FF5381">
      <w:pPr>
        <w:widowControl/>
        <w:spacing w:line="560" w:lineRule="atLeast"/>
        <w:ind w:firstLine="64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3.加大就业社保扶持。小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招用城镇登记失业人员、就业困难人员、复员转业退役军人、高校毕业生等符合条件人员的，可申请小额担保贷款，贷款期限最长2年，财政按有关规定给予贴息。小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可具体向县人力社保、县财政局等部门咨询和申请办理。2015年底前，小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新招用年度高校毕业生，签订１年以上劳动合同并足额缴纳社会保险费的，给予1年的社会保险补贴。中小企业和微型企业招用登记失业的高校贫困毕业生，与其签订1年以上劳动合同并足额缴纳社会保险费的，给予6000元/人的一次性岗位补助。符合条件的企业，可向县人力社保部门咨询和申请并按规定办理。</w:t>
      </w:r>
    </w:p>
    <w:p w:rsidR="00FF5381" w:rsidRPr="00FF5381" w:rsidRDefault="00FF5381" w:rsidP="00FF5381">
      <w:pPr>
        <w:widowControl/>
        <w:spacing w:line="560" w:lineRule="atLeast"/>
        <w:ind w:firstLine="643"/>
        <w:jc w:val="left"/>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第十条 </w:t>
      </w:r>
      <w:r w:rsidRPr="00FF5381">
        <w:rPr>
          <w:rFonts w:ascii="宋体" w:eastAsia="宋体" w:hAnsi="宋体" w:cs="宋体" w:hint="eastAsia"/>
          <w:color w:val="000000"/>
          <w:kern w:val="0"/>
          <w:szCs w:val="21"/>
        </w:rPr>
        <w:t>改善融资环境。</w:t>
      </w:r>
    </w:p>
    <w:p w:rsidR="00FF5381" w:rsidRPr="00FF5381" w:rsidRDefault="00FF5381" w:rsidP="00FF5381">
      <w:pPr>
        <w:widowControl/>
        <w:spacing w:line="560" w:lineRule="atLeas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1.加大对小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融资扶持。微型企业可申请15万元以内2年期的创业扶持贷款，执行同期基准利率,市财政给予承贷银行1个百分点的奖励。在民营经济发展专项转移支付中安排部分资金，对鼓励类小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当年发生的商业贷款给予贴息，贴息时间不超过两年，财政按不超过同期限贷款基准利率的50%予以贴息，小企业贴息金额每年不超过20万元，微型企业每年不超过10万元。</w:t>
      </w:r>
    </w:p>
    <w:p w:rsidR="00FF5381" w:rsidRPr="00FF5381" w:rsidRDefault="00FF5381" w:rsidP="00FF5381">
      <w:pPr>
        <w:widowControl/>
        <w:spacing w:line="560" w:lineRule="atLeas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2.加大贷款担保扶持。担保机构为小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 xml:space="preserve">融资性贷款收取的担保费率在 2%以下的新增担保发生额，由市财政补助担保机构 0.5 </w:t>
      </w:r>
      <w:proofErr w:type="gramStart"/>
      <w:r w:rsidRPr="00FF5381">
        <w:rPr>
          <w:rFonts w:ascii="宋体" w:eastAsia="宋体" w:hAnsi="宋体" w:cs="宋体" w:hint="eastAsia"/>
          <w:color w:val="000000"/>
          <w:kern w:val="0"/>
          <w:szCs w:val="21"/>
        </w:rPr>
        <w:t>个</w:t>
      </w:r>
      <w:proofErr w:type="gramEnd"/>
      <w:r w:rsidRPr="00FF5381">
        <w:rPr>
          <w:rFonts w:ascii="宋体" w:eastAsia="宋体" w:hAnsi="宋体" w:cs="宋体" w:hint="eastAsia"/>
          <w:color w:val="000000"/>
          <w:kern w:val="0"/>
          <w:szCs w:val="21"/>
        </w:rPr>
        <w:t>百分点。</w:t>
      </w:r>
    </w:p>
    <w:p w:rsidR="00FF5381" w:rsidRPr="00FF5381" w:rsidRDefault="00FF5381" w:rsidP="00FF5381">
      <w:pPr>
        <w:widowControl/>
        <w:spacing w:line="560" w:lineRule="atLeast"/>
        <w:ind w:firstLine="64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3.健全风险补偿机制。设立市级微型企业创业贷款风险补偿金，对承贷银行按基准利率贷款形成的微型企业创业贷款损失，由主管部门和财政部门审核后，按照市和区县财政各承担1/3的原则，对承贷银行进行补偿。</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第四章  资金管理和工作组织</w:t>
      </w:r>
    </w:p>
    <w:p w:rsidR="00FF5381" w:rsidRPr="00FF5381" w:rsidRDefault="00FF5381" w:rsidP="00FF5381">
      <w:pPr>
        <w:widowControl/>
        <w:spacing w:line="560" w:lineRule="atLeast"/>
        <w:ind w:firstLine="643"/>
        <w:jc w:val="left"/>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第十一条</w:t>
      </w:r>
      <w:r w:rsidRPr="00FF5381">
        <w:rPr>
          <w:rFonts w:ascii="宋体" w:eastAsia="宋体" w:hAnsi="宋体" w:cs="宋体" w:hint="eastAsia"/>
          <w:color w:val="000000"/>
          <w:kern w:val="0"/>
          <w:szCs w:val="21"/>
        </w:rPr>
        <w:t> 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扶持资金由财政部门会同县经信委、县工商局、县人力社保等主管部门按照职责分工共同管理。</w:t>
      </w:r>
    </w:p>
    <w:p w:rsidR="00FF5381" w:rsidRPr="00FF5381" w:rsidRDefault="00FF5381" w:rsidP="00FF5381">
      <w:pPr>
        <w:widowControl/>
        <w:spacing w:line="560" w:lineRule="atLeast"/>
        <w:ind w:firstLine="64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财政部门负责扶持资金的预算管理和资金拨付，会同主管部门制定资金分配方案，并对资金的使用和管理情况等开展绩效评价和监督检查。</w:t>
      </w:r>
    </w:p>
    <w:p w:rsidR="00FF5381" w:rsidRPr="00FF5381" w:rsidRDefault="00FF5381" w:rsidP="00FF5381">
      <w:pPr>
        <w:widowControl/>
        <w:spacing w:line="560" w:lineRule="atLeast"/>
        <w:ind w:firstLine="64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县经信委、县工商局、县人力社保局等主管部门会同财政部门开展项目管理工作，包括根据资金支持方向、使用范围和支持标准，组织项目申报和评审，对项目实施情况进行跟踪服务和监督检查。</w:t>
      </w:r>
    </w:p>
    <w:p w:rsidR="00FF5381" w:rsidRPr="00FF5381" w:rsidRDefault="00FF5381" w:rsidP="00FF5381">
      <w:pPr>
        <w:widowControl/>
        <w:spacing w:line="560" w:lineRule="atLeast"/>
        <w:ind w:firstLine="643"/>
        <w:jc w:val="left"/>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第十二条</w:t>
      </w:r>
      <w:r w:rsidRPr="00FF5381">
        <w:rPr>
          <w:rFonts w:ascii="宋体" w:eastAsia="宋体" w:hAnsi="宋体" w:cs="宋体" w:hint="eastAsia"/>
          <w:color w:val="000000"/>
          <w:kern w:val="0"/>
          <w:szCs w:val="21"/>
        </w:rPr>
        <w:t> 县经信委、县工商局等主管部门原则上应在上年四季度分别会同财政部门，明确下年扶持资金的使用方向、支持重点、申报条件等事项，并通知企业组织开展项目资金的申报工作。</w:t>
      </w:r>
    </w:p>
    <w:p w:rsidR="00FF5381" w:rsidRPr="00FF5381" w:rsidRDefault="00FF5381" w:rsidP="00FF5381">
      <w:pPr>
        <w:widowControl/>
        <w:spacing w:line="560" w:lineRule="atLeast"/>
        <w:ind w:firstLine="643"/>
        <w:jc w:val="left"/>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第十三条</w:t>
      </w:r>
      <w:r w:rsidRPr="00FF5381">
        <w:rPr>
          <w:rFonts w:ascii="宋体" w:eastAsia="宋体" w:hAnsi="宋体" w:cs="宋体" w:hint="eastAsia"/>
          <w:color w:val="000000"/>
          <w:kern w:val="0"/>
          <w:szCs w:val="21"/>
        </w:rPr>
        <w:t> 申请小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扶持资金的，应具备以下条件：（一）在我县依法登记注册；（二）近两年没有骗取财政资金等违法违规行为；（三）相关部门要求具备的其他条件。</w:t>
      </w:r>
    </w:p>
    <w:p w:rsidR="00FF5381" w:rsidRPr="00FF5381" w:rsidRDefault="00FF5381" w:rsidP="00FF5381">
      <w:pPr>
        <w:widowControl/>
        <w:spacing w:line="560" w:lineRule="atLeast"/>
        <w:ind w:firstLine="643"/>
        <w:jc w:val="left"/>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第十四条</w:t>
      </w:r>
      <w:r w:rsidRPr="00FF5381">
        <w:rPr>
          <w:rFonts w:ascii="宋体" w:eastAsia="宋体" w:hAnsi="宋体" w:cs="宋体" w:hint="eastAsia"/>
          <w:color w:val="000000"/>
          <w:kern w:val="0"/>
          <w:szCs w:val="21"/>
        </w:rPr>
        <w:t> 主管部门要会同财政部门，本着公平、公开、公正原则就企业申请资料组织开展审核工作，并将审核结果向社会公示，公示期不得少于5个工作日。</w:t>
      </w:r>
    </w:p>
    <w:p w:rsidR="00FF5381" w:rsidRPr="00FF5381" w:rsidRDefault="00FF5381" w:rsidP="00FF5381">
      <w:pPr>
        <w:widowControl/>
        <w:spacing w:line="560" w:lineRule="atLeast"/>
        <w:ind w:firstLine="643"/>
        <w:jc w:val="left"/>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第十五条</w:t>
      </w:r>
      <w:r w:rsidRPr="00FF5381">
        <w:rPr>
          <w:rFonts w:ascii="宋体" w:eastAsia="宋体" w:hAnsi="宋体" w:cs="宋体" w:hint="eastAsia"/>
          <w:color w:val="000000"/>
          <w:kern w:val="0"/>
          <w:szCs w:val="21"/>
        </w:rPr>
        <w:t> 对公示期内提出异议的小微企业，主管部门要会同财政部门及时组织核实。公示期结束后，相关部门将无异议的小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和经核实没有问题的小</w:t>
      </w:r>
      <w:proofErr w:type="gramStart"/>
      <w:r w:rsidRPr="00FF5381">
        <w:rPr>
          <w:rFonts w:ascii="宋体" w:eastAsia="宋体" w:hAnsi="宋体" w:cs="宋体" w:hint="eastAsia"/>
          <w:color w:val="000000"/>
          <w:kern w:val="0"/>
          <w:szCs w:val="21"/>
        </w:rPr>
        <w:t>微企业</w:t>
      </w:r>
      <w:proofErr w:type="gramEnd"/>
      <w:r w:rsidRPr="00FF5381">
        <w:rPr>
          <w:rFonts w:ascii="宋体" w:eastAsia="宋体" w:hAnsi="宋体" w:cs="宋体" w:hint="eastAsia"/>
          <w:color w:val="000000"/>
          <w:kern w:val="0"/>
          <w:szCs w:val="21"/>
        </w:rPr>
        <w:t>列为扶持对象，并提出资金安排意见会商财政部门。补助资金由财政部门直接拨付扶持企业，企业收到后按《企业财务通则》、《企业会计准则》等规定进行财务会计处理。</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第五章  监督管理和绩效评价</w:t>
      </w:r>
    </w:p>
    <w:p w:rsidR="00FF5381" w:rsidRPr="00FF5381" w:rsidRDefault="00FF5381" w:rsidP="00FF5381">
      <w:pPr>
        <w:widowControl/>
        <w:spacing w:line="560" w:lineRule="atLeast"/>
        <w:ind w:firstLine="482"/>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第十六条</w:t>
      </w:r>
      <w:r w:rsidRPr="00FF5381">
        <w:rPr>
          <w:rFonts w:ascii="宋体" w:eastAsia="宋体" w:hAnsi="宋体" w:cs="宋体" w:hint="eastAsia"/>
          <w:color w:val="000000"/>
          <w:kern w:val="0"/>
          <w:szCs w:val="21"/>
        </w:rPr>
        <w:t> 财政部门定期或不定期对扶持资金使用情况进行监督检查，必要时可委托社会中介机构进行审计。县财政局、县工商局、县经信委、县农委、县科委、县</w:t>
      </w:r>
      <w:proofErr w:type="gramStart"/>
      <w:r w:rsidRPr="00FF5381">
        <w:rPr>
          <w:rFonts w:ascii="宋体" w:eastAsia="宋体" w:hAnsi="宋体" w:cs="宋体" w:hint="eastAsia"/>
          <w:color w:val="000000"/>
          <w:kern w:val="0"/>
          <w:szCs w:val="21"/>
        </w:rPr>
        <w:t>文体广</w:t>
      </w:r>
      <w:proofErr w:type="gramEnd"/>
      <w:r w:rsidRPr="00FF5381">
        <w:rPr>
          <w:rFonts w:ascii="宋体" w:eastAsia="宋体" w:hAnsi="宋体" w:cs="宋体" w:hint="eastAsia"/>
          <w:color w:val="000000"/>
          <w:kern w:val="0"/>
          <w:szCs w:val="21"/>
        </w:rPr>
        <w:t>新局、县商务局、县人力社保局、县环保局、县旅游局及税务、金融等部门和单位应加强协调配合，在各自职责范围内依法对微型企业实行全过程服务监管。</w:t>
      </w:r>
    </w:p>
    <w:p w:rsidR="00FF5381" w:rsidRPr="00FF5381" w:rsidRDefault="00FF5381" w:rsidP="00FF5381">
      <w:pPr>
        <w:widowControl/>
        <w:spacing w:line="560" w:lineRule="atLeast"/>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r w:rsidRPr="00FF5381">
        <w:rPr>
          <w:rFonts w:ascii="宋体" w:eastAsia="宋体" w:hAnsi="宋体" w:cs="宋体" w:hint="eastAsia"/>
          <w:b/>
          <w:bCs/>
          <w:color w:val="000000"/>
          <w:kern w:val="0"/>
          <w:szCs w:val="21"/>
        </w:rPr>
        <w:t>第十七条</w:t>
      </w:r>
      <w:r w:rsidRPr="00FF5381">
        <w:rPr>
          <w:rFonts w:ascii="宋体" w:eastAsia="宋体" w:hAnsi="宋体" w:cs="宋体" w:hint="eastAsia"/>
          <w:color w:val="000000"/>
          <w:kern w:val="0"/>
          <w:szCs w:val="21"/>
        </w:rPr>
        <w:t> 强化资金绩效评价工作，县财政局、县经信委、县人力社保局、县工商局可通过政府购买服务等方式，委托社会中介机构对扶持资金的分配使用、项目实施及效果等实施评价，评价结果作为下一年度扶持的重要依据。</w:t>
      </w:r>
    </w:p>
    <w:p w:rsidR="00FF5381" w:rsidRPr="00FF5381" w:rsidRDefault="00FF5381" w:rsidP="00FF5381">
      <w:pPr>
        <w:widowControl/>
        <w:spacing w:line="560" w:lineRule="atLeas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r w:rsidRPr="00FF5381">
        <w:rPr>
          <w:rFonts w:ascii="宋体" w:eastAsia="宋体" w:hAnsi="宋体" w:cs="宋体" w:hint="eastAsia"/>
          <w:b/>
          <w:bCs/>
          <w:color w:val="000000"/>
          <w:kern w:val="0"/>
          <w:szCs w:val="21"/>
        </w:rPr>
        <w:t>第十八条</w:t>
      </w:r>
      <w:r w:rsidRPr="00FF5381">
        <w:rPr>
          <w:rFonts w:ascii="宋体" w:eastAsia="宋体" w:hAnsi="宋体" w:cs="宋体" w:hint="eastAsia"/>
          <w:color w:val="000000"/>
          <w:kern w:val="0"/>
          <w:szCs w:val="21"/>
        </w:rPr>
        <w:t> 有下列行为之一的，由县工商局及其主管部门责令改正；情节严重的，撤销申请人扶持资格，并由相关部门依法追究责任：</w:t>
      </w:r>
    </w:p>
    <w:p w:rsidR="00FF5381" w:rsidRPr="00FF5381" w:rsidRDefault="00FF5381" w:rsidP="00FF5381">
      <w:pPr>
        <w:widowControl/>
        <w:spacing w:line="560" w:lineRule="atLeast"/>
        <w:ind w:left="479"/>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1.采用欺骗手段取得被扶持资格的；</w:t>
      </w:r>
      <w:r w:rsidRPr="00FF5381">
        <w:rPr>
          <w:rFonts w:ascii="宋体" w:eastAsia="宋体" w:hAnsi="宋体" w:cs="宋体" w:hint="eastAsia"/>
          <w:color w:val="000000"/>
          <w:kern w:val="0"/>
          <w:szCs w:val="21"/>
        </w:rPr>
        <w:br/>
        <w:t>2.出租、出借被扶持资格的；</w:t>
      </w:r>
      <w:r w:rsidRPr="00FF5381">
        <w:rPr>
          <w:rFonts w:ascii="宋体" w:eastAsia="宋体" w:hAnsi="宋体" w:cs="宋体" w:hint="eastAsia"/>
          <w:color w:val="000000"/>
          <w:kern w:val="0"/>
          <w:szCs w:val="21"/>
        </w:rPr>
        <w:br/>
        <w:t>3.其他违法违规行为。</w:t>
      </w:r>
    </w:p>
    <w:p w:rsidR="00FF5381" w:rsidRPr="00FF5381" w:rsidRDefault="00FF5381" w:rsidP="00FF5381">
      <w:pPr>
        <w:widowControl/>
        <w:spacing w:line="560" w:lineRule="atLeast"/>
        <w:ind w:firstLine="482"/>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第十九条</w:t>
      </w:r>
      <w:r w:rsidRPr="00FF5381">
        <w:rPr>
          <w:rFonts w:ascii="宋体" w:eastAsia="宋体" w:hAnsi="宋体" w:cs="宋体" w:hint="eastAsia"/>
          <w:color w:val="000000"/>
          <w:kern w:val="0"/>
          <w:szCs w:val="21"/>
        </w:rPr>
        <w:t> 2014年9月1日以前办理的微型企业申请注销，应当经评审后由工商部门依法办理注销登记。2014年9月1日以后办理的微型企业按照一般市场主体的相关规定程序办理注销。</w:t>
      </w:r>
    </w:p>
    <w:p w:rsidR="00FF5381" w:rsidRPr="00FF5381" w:rsidRDefault="00FF5381" w:rsidP="00FF5381">
      <w:pPr>
        <w:widowControl/>
        <w:spacing w:line="560" w:lineRule="atLeast"/>
        <w:ind w:firstLine="643"/>
        <w:jc w:val="left"/>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第二十条</w:t>
      </w:r>
      <w:r w:rsidRPr="00FF5381">
        <w:rPr>
          <w:rFonts w:ascii="宋体" w:eastAsia="宋体" w:hAnsi="宋体" w:cs="宋体" w:hint="eastAsia"/>
          <w:color w:val="000000"/>
          <w:kern w:val="0"/>
          <w:szCs w:val="21"/>
        </w:rPr>
        <w:t> 对骗取、套取资助资金的，擅自改变项目资金使用范围的，以及截留、挪用扶持资金等其他违法违规行为，依照《财政违法行为处罚处分条例》等规定进行处理处罚，相关企业3年内不得申请专项资金扶持。构成犯罪的，移送司法机关追究刑事责任。申请人恶意骗取、套取创业补助资金等违法行为应当记入企业征信系统或个人征信系统。相关行政机关、金融机构依据不良信用记录，在银行信贷、行政许可、政策扶持等工作中依法对违法当事人采取禁止或限制措施。</w:t>
      </w:r>
    </w:p>
    <w:p w:rsidR="00FF5381" w:rsidRPr="00FF5381" w:rsidRDefault="00FF5381" w:rsidP="00FF5381">
      <w:pPr>
        <w:widowControl/>
        <w:spacing w:line="560" w:lineRule="atLeast"/>
        <w:ind w:firstLine="643"/>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第二十一条</w:t>
      </w:r>
      <w:r w:rsidRPr="00FF5381">
        <w:rPr>
          <w:rFonts w:ascii="宋体" w:eastAsia="宋体" w:hAnsi="宋体" w:cs="宋体" w:hint="eastAsia"/>
          <w:color w:val="000000"/>
          <w:kern w:val="0"/>
          <w:szCs w:val="21"/>
        </w:rPr>
        <w:t> 县工商局、县人力社保局、县财政局等部门应加强对微型企业创业培训质量、培训补贴资金申领的监督检查，检查结果作为对培训机构考核的重要依据。</w:t>
      </w:r>
    </w:p>
    <w:p w:rsidR="00FF5381" w:rsidRPr="00FF5381" w:rsidRDefault="00FF5381" w:rsidP="00FF5381">
      <w:pPr>
        <w:widowControl/>
        <w:spacing w:line="560" w:lineRule="atLeast"/>
        <w:ind w:firstLine="643"/>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第二十二条</w:t>
      </w:r>
      <w:r w:rsidRPr="00FF5381">
        <w:rPr>
          <w:rFonts w:ascii="宋体" w:eastAsia="宋体" w:hAnsi="宋体" w:cs="宋体" w:hint="eastAsia"/>
          <w:color w:val="000000"/>
          <w:kern w:val="0"/>
          <w:szCs w:val="21"/>
        </w:rPr>
        <w:t> 培训机构有下列情况之一的，由县工商局会同人力社保局取消培训资格：</w:t>
      </w:r>
    </w:p>
    <w:p w:rsidR="00FF5381" w:rsidRPr="00FF5381" w:rsidRDefault="00FF5381" w:rsidP="00FF5381">
      <w:pPr>
        <w:widowControl/>
        <w:spacing w:line="560" w:lineRule="atLeast"/>
        <w:ind w:firstLine="640"/>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1.弄虚作假，骗取培训补助费用的；</w:t>
      </w:r>
    </w:p>
    <w:p w:rsidR="00FF5381" w:rsidRPr="00FF5381" w:rsidRDefault="00FF5381" w:rsidP="00FF5381">
      <w:pPr>
        <w:widowControl/>
        <w:spacing w:line="560" w:lineRule="atLeast"/>
        <w:ind w:firstLine="640"/>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2.当年无正当理由未完成创业培训目标任务的；</w:t>
      </w:r>
    </w:p>
    <w:p w:rsidR="00FF5381" w:rsidRPr="00FF5381" w:rsidRDefault="00FF5381" w:rsidP="00FF5381">
      <w:pPr>
        <w:widowControl/>
        <w:spacing w:line="560" w:lineRule="atLeast"/>
        <w:ind w:firstLine="640"/>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3.连续两年培训合格率低于90%或结业鉴定准确率低于80%的；</w:t>
      </w:r>
    </w:p>
    <w:p w:rsidR="00FF5381" w:rsidRPr="00FF5381" w:rsidRDefault="00FF5381" w:rsidP="00FF5381">
      <w:pPr>
        <w:widowControl/>
        <w:spacing w:line="560" w:lineRule="atLeast"/>
        <w:ind w:firstLine="640"/>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4.连续两年培训学员的满意率低于80%的。</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center"/>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第六章  附 则</w:t>
      </w:r>
    </w:p>
    <w:p w:rsidR="00FF5381" w:rsidRPr="00FF5381" w:rsidRDefault="00FF5381" w:rsidP="00FF5381">
      <w:pPr>
        <w:widowControl/>
        <w:spacing w:line="560" w:lineRule="atLeast"/>
        <w:ind w:firstLine="700"/>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第二十三条</w:t>
      </w:r>
      <w:r w:rsidRPr="00FF5381">
        <w:rPr>
          <w:rFonts w:ascii="宋体" w:eastAsia="宋体" w:hAnsi="宋体" w:cs="宋体" w:hint="eastAsia"/>
          <w:color w:val="000000"/>
          <w:kern w:val="0"/>
          <w:szCs w:val="21"/>
        </w:rPr>
        <w:t> 本细则所指“四类人群”包括：</w:t>
      </w:r>
    </w:p>
    <w:p w:rsidR="00FF5381" w:rsidRPr="00FF5381" w:rsidRDefault="00FF5381" w:rsidP="00FF5381">
      <w:pPr>
        <w:widowControl/>
        <w:spacing w:line="560" w:lineRule="atLeast"/>
        <w:ind w:firstLine="64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1.高校毕业生。指在校学习和已毕业的高职（专科）、本科、研究生及以上学历层次的毕业生（</w:t>
      </w:r>
      <w:proofErr w:type="gramStart"/>
      <w:r w:rsidRPr="00FF5381">
        <w:rPr>
          <w:rFonts w:ascii="宋体" w:eastAsia="宋体" w:hAnsi="宋体" w:cs="宋体" w:hint="eastAsia"/>
          <w:color w:val="000000"/>
          <w:kern w:val="0"/>
          <w:szCs w:val="21"/>
        </w:rPr>
        <w:t>含普通</w:t>
      </w:r>
      <w:proofErr w:type="gramEnd"/>
      <w:r w:rsidRPr="00FF5381">
        <w:rPr>
          <w:rFonts w:ascii="宋体" w:eastAsia="宋体" w:hAnsi="宋体" w:cs="宋体" w:hint="eastAsia"/>
          <w:color w:val="000000"/>
          <w:kern w:val="0"/>
          <w:szCs w:val="21"/>
        </w:rPr>
        <w:t>高等教育毕业生、成人高等教育毕业生、高等教育自学考试毕业生、归国留学高校毕业生），以及取得职业技能等级证书和职业教育毕业证书的中职（含中专、职业高中、技工学校）毕业生。</w:t>
      </w:r>
    </w:p>
    <w:p w:rsidR="00FF5381" w:rsidRPr="00FF5381" w:rsidRDefault="00FF5381" w:rsidP="00FF5381">
      <w:pPr>
        <w:widowControl/>
        <w:spacing w:line="560" w:lineRule="atLeast"/>
        <w:ind w:firstLine="64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2.返乡农民工。指劳动年龄（16周岁至退休年龄）内，在户籍所在地之外从事务工或经商1年以上的本县农村户籍人员。</w:t>
      </w:r>
    </w:p>
    <w:p w:rsidR="00FF5381" w:rsidRPr="00FF5381" w:rsidRDefault="00FF5381" w:rsidP="00FF5381">
      <w:pPr>
        <w:widowControl/>
        <w:spacing w:line="560" w:lineRule="atLeast"/>
        <w:ind w:firstLine="64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3.失业人员。指劳动年龄（16周岁至退休年龄）内，有劳动能力，有就业愿望，处于无业状态并在公共就业服务机构进行失业登记的城镇户籍人员；以及在我县城镇有常住地且稳定就业满6个月，失业后公共就业服务机构进行失业登记的农村户籍进城务工人员。</w:t>
      </w:r>
    </w:p>
    <w:p w:rsidR="00FF5381" w:rsidRPr="00FF5381" w:rsidRDefault="00FF5381" w:rsidP="00FF5381">
      <w:pPr>
        <w:widowControl/>
        <w:spacing w:line="560" w:lineRule="atLeast"/>
        <w:ind w:firstLine="64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4.军队复员人员。指在本县行政区域内安置，依照《中国人民解放军现役士兵服役条例》的规定退出现役的自主择业义务兵和士官，以及军队自主择业干部 。</w:t>
      </w:r>
    </w:p>
    <w:p w:rsidR="00FF5381" w:rsidRPr="00FF5381" w:rsidRDefault="00FF5381" w:rsidP="00FF5381">
      <w:pPr>
        <w:widowControl/>
        <w:spacing w:line="560" w:lineRule="atLeast"/>
        <w:ind w:firstLine="643"/>
        <w:jc w:val="left"/>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第二十四条</w:t>
      </w:r>
      <w:r w:rsidRPr="00FF5381">
        <w:rPr>
          <w:rFonts w:ascii="宋体" w:eastAsia="宋体" w:hAnsi="宋体" w:cs="宋体" w:hint="eastAsia"/>
          <w:color w:val="000000"/>
          <w:kern w:val="0"/>
          <w:szCs w:val="21"/>
        </w:rPr>
        <w:t> 本细则所指“五类行业”包括：</w:t>
      </w:r>
    </w:p>
    <w:p w:rsidR="00FF5381" w:rsidRPr="00FF5381" w:rsidRDefault="00FF5381" w:rsidP="00FF5381">
      <w:pPr>
        <w:widowControl/>
        <w:spacing w:line="560" w:lineRule="atLeast"/>
        <w:ind w:firstLine="64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1.科技创新类：是指从事以技术咨询、研发设计、检验检测、技术转移、技术工程化、技术培训、科技企业孵化、新产品研发及产业化和科学技术成果推广应用为主要经营活动的。</w:t>
      </w:r>
    </w:p>
    <w:p w:rsidR="00FF5381" w:rsidRPr="00FF5381" w:rsidRDefault="00FF5381" w:rsidP="00FF5381">
      <w:pPr>
        <w:widowControl/>
        <w:spacing w:line="560" w:lineRule="atLeast"/>
        <w:ind w:firstLine="72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2.电子商务类：是指从事第三方交易平台运营并为网络零售交易双方提供服务；自建网上商城开展网络零售经营；通过第三方平台开设网上商店，从事实物或非实物交易（同时开展实体</w:t>
      </w:r>
      <w:proofErr w:type="gramStart"/>
      <w:r w:rsidRPr="00FF5381">
        <w:rPr>
          <w:rFonts w:ascii="宋体" w:eastAsia="宋体" w:hAnsi="宋体" w:cs="宋体" w:hint="eastAsia"/>
          <w:color w:val="000000"/>
          <w:kern w:val="0"/>
          <w:szCs w:val="21"/>
        </w:rPr>
        <w:t>店交易</w:t>
      </w:r>
      <w:proofErr w:type="gramEnd"/>
      <w:r w:rsidRPr="00FF5381">
        <w:rPr>
          <w:rFonts w:ascii="宋体" w:eastAsia="宋体" w:hAnsi="宋体" w:cs="宋体" w:hint="eastAsia"/>
          <w:color w:val="000000"/>
          <w:kern w:val="0"/>
          <w:szCs w:val="21"/>
        </w:rPr>
        <w:t>的，交易额应占全部交易额70%以上）；</w:t>
      </w:r>
      <w:proofErr w:type="gramStart"/>
      <w:r w:rsidRPr="00FF5381">
        <w:rPr>
          <w:rFonts w:ascii="宋体" w:eastAsia="宋体" w:hAnsi="宋体" w:cs="宋体" w:hint="eastAsia"/>
          <w:color w:val="000000"/>
          <w:kern w:val="0"/>
          <w:szCs w:val="21"/>
        </w:rPr>
        <w:t>为网商和</w:t>
      </w:r>
      <w:proofErr w:type="gramEnd"/>
      <w:r w:rsidRPr="00FF5381">
        <w:rPr>
          <w:rFonts w:ascii="宋体" w:eastAsia="宋体" w:hAnsi="宋体" w:cs="宋体" w:hint="eastAsia"/>
          <w:color w:val="000000"/>
          <w:kern w:val="0"/>
          <w:szCs w:val="21"/>
        </w:rPr>
        <w:t>传统企业提供网店装修、网络整体营销等第三方运营服务，以及从事电子商务相关装备和软件开发的。</w:t>
      </w:r>
    </w:p>
    <w:p w:rsidR="00FF5381" w:rsidRPr="00FF5381" w:rsidRDefault="00FF5381" w:rsidP="00FF5381">
      <w:pPr>
        <w:widowControl/>
        <w:spacing w:line="560" w:lineRule="atLeast"/>
        <w:ind w:firstLine="72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3.节能环保类：是指从事节约能源资源、发展循环经济、保护生态环境提供物质基础和技术保障的现代生产型和现代服务型。</w:t>
      </w:r>
    </w:p>
    <w:p w:rsidR="00FF5381" w:rsidRPr="00FF5381" w:rsidRDefault="00FF5381" w:rsidP="00FF5381">
      <w:pPr>
        <w:widowControl/>
        <w:spacing w:line="560" w:lineRule="atLeast"/>
        <w:ind w:firstLine="72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4.文化创意类：是指从事创意设计、广播电视、影视制作、出版发行、印刷复制、文艺创作、广告服务、软件开发、动漫游戏、艺术表演、文化经纪、文化会展、文化旅游、文化产品、艺术品和工艺美术、知识产权等生产和服务的。</w:t>
      </w:r>
    </w:p>
    <w:p w:rsidR="00FF5381" w:rsidRPr="00FF5381" w:rsidRDefault="00FF5381" w:rsidP="00FF5381">
      <w:pPr>
        <w:widowControl/>
        <w:spacing w:line="560" w:lineRule="atLeast"/>
        <w:ind w:firstLine="72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5.特色效益农业类：是指以市场为导向、效益为中心、带动农民增收为目的，运用现代科技手段，优化配置生产要素，进行农业综合开发以及从事特色种养殖业、农产品及饲料加工和运销、农业社会化服务和现代服务的。</w:t>
      </w:r>
    </w:p>
    <w:p w:rsidR="00FF5381" w:rsidRPr="00FF5381" w:rsidRDefault="00FF5381" w:rsidP="00FF5381">
      <w:pPr>
        <w:widowControl/>
        <w:spacing w:line="560" w:lineRule="atLeast"/>
        <w:ind w:firstLine="723"/>
        <w:jc w:val="left"/>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第二十五条</w:t>
      </w:r>
      <w:r w:rsidRPr="00FF5381">
        <w:rPr>
          <w:rFonts w:ascii="宋体" w:eastAsia="宋体" w:hAnsi="宋体" w:cs="宋体" w:hint="eastAsia"/>
          <w:color w:val="000000"/>
          <w:kern w:val="0"/>
          <w:szCs w:val="21"/>
        </w:rPr>
        <w:t> 创业补助资金的计算公式：</w:t>
      </w:r>
    </w:p>
    <w:p w:rsidR="00FF5381" w:rsidRPr="00FF5381" w:rsidRDefault="00FF5381" w:rsidP="00FF5381">
      <w:pPr>
        <w:widowControl/>
        <w:spacing w:line="560" w:lineRule="atLeast"/>
        <w:ind w:firstLine="72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创业补助资金=基本创业补助+实际投入比例补助+创业者身份补助+雇工人数补助。</w:t>
      </w:r>
    </w:p>
    <w:p w:rsidR="00FF5381" w:rsidRPr="00FF5381" w:rsidRDefault="00FF5381" w:rsidP="00FF5381">
      <w:pPr>
        <w:widowControl/>
        <w:spacing w:line="560" w:lineRule="atLeast"/>
        <w:ind w:firstLine="72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基本创业补助：市级鼓励行业1万元，区县鼓励行业0.5万元。</w:t>
      </w:r>
    </w:p>
    <w:p w:rsidR="00FF5381" w:rsidRPr="00FF5381" w:rsidRDefault="00FF5381" w:rsidP="00FF5381">
      <w:pPr>
        <w:widowControl/>
        <w:spacing w:line="560" w:lineRule="atLeast"/>
        <w:ind w:firstLine="72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实际投入比例补助=实际投入资金（按实际投入资金计算，超过10万元的按10万元计算）×0.1万元。</w:t>
      </w:r>
    </w:p>
    <w:p w:rsidR="00FF5381" w:rsidRPr="00FF5381" w:rsidRDefault="00FF5381" w:rsidP="00FF5381">
      <w:pPr>
        <w:widowControl/>
        <w:spacing w:line="560" w:lineRule="atLeast"/>
        <w:ind w:firstLine="72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创业者身份补助：高校贫困毕业生1万元、高校毕业生0.8万元、其它0.6万元。</w:t>
      </w:r>
    </w:p>
    <w:p w:rsidR="00FF5381" w:rsidRPr="00FF5381" w:rsidRDefault="00FF5381" w:rsidP="00FF5381">
      <w:pPr>
        <w:widowControl/>
        <w:spacing w:line="560" w:lineRule="atLeast"/>
        <w:ind w:firstLine="72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雇工人数补助=实际雇佣人数（按实际雇佣人数计算，超过20人的按20人计算）×0.025万元+ 参加社保人数（按实际在本企业参加社保人数计算，超过10人的按10人计算）×0.05万元。</w:t>
      </w:r>
    </w:p>
    <w:p w:rsidR="00FF5381" w:rsidRPr="00FF5381" w:rsidRDefault="00FF5381" w:rsidP="00FF5381">
      <w:pPr>
        <w:widowControl/>
        <w:spacing w:line="560" w:lineRule="atLeast"/>
        <w:ind w:firstLine="723"/>
        <w:jc w:val="left"/>
        <w:rPr>
          <w:rFonts w:ascii="宋体" w:eastAsia="宋体" w:hAnsi="宋体" w:cs="宋体" w:hint="eastAsia"/>
          <w:color w:val="000000"/>
          <w:kern w:val="0"/>
          <w:szCs w:val="21"/>
        </w:rPr>
      </w:pPr>
      <w:r w:rsidRPr="00FF5381">
        <w:rPr>
          <w:rFonts w:ascii="宋体" w:eastAsia="宋体" w:hAnsi="宋体" w:cs="宋体" w:hint="eastAsia"/>
          <w:b/>
          <w:bCs/>
          <w:color w:val="000000"/>
          <w:kern w:val="0"/>
          <w:szCs w:val="21"/>
        </w:rPr>
        <w:t>第二十六条</w:t>
      </w:r>
      <w:r w:rsidRPr="00FF5381">
        <w:rPr>
          <w:rFonts w:ascii="宋体" w:eastAsia="宋体" w:hAnsi="宋体" w:cs="宋体" w:hint="eastAsia"/>
          <w:color w:val="000000"/>
          <w:kern w:val="0"/>
          <w:szCs w:val="21"/>
        </w:rPr>
        <w:t> 本细则由巫溪县工商行政管理局负责解释，自印发之日起施行。</w:t>
      </w:r>
    </w:p>
    <w:p w:rsidR="00FF5381" w:rsidRPr="00FF5381" w:rsidRDefault="00FF5381" w:rsidP="00FF5381">
      <w:pPr>
        <w:widowControl/>
        <w:spacing w:line="560" w:lineRule="atLeast"/>
        <w:ind w:firstLine="424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ind w:firstLine="424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w:t>
      </w:r>
    </w:p>
    <w:p w:rsidR="00FF5381" w:rsidRPr="00FF5381" w:rsidRDefault="00FF5381" w:rsidP="00FF5381">
      <w:pPr>
        <w:widowControl/>
        <w:spacing w:line="560" w:lineRule="atLeast"/>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xml:space="preserve">　抄送：县委办公室，县人大常委会办公室，县政协办公室，县法院，</w:t>
      </w:r>
    </w:p>
    <w:p w:rsidR="00FF5381" w:rsidRPr="00FF5381" w:rsidRDefault="00FF5381" w:rsidP="00FF5381">
      <w:pPr>
        <w:widowControl/>
        <w:spacing w:line="560" w:lineRule="atLeast"/>
        <w:ind w:firstLine="1120"/>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县检察院，县人武部。</w:t>
      </w:r>
    </w:p>
    <w:p w:rsidR="00FF5381" w:rsidRPr="00FF5381" w:rsidRDefault="00FF5381" w:rsidP="00FF5381">
      <w:pPr>
        <w:widowControl/>
        <w:spacing w:line="560" w:lineRule="atLeast"/>
        <w:jc w:val="left"/>
        <w:rPr>
          <w:rFonts w:ascii="宋体" w:eastAsia="宋体" w:hAnsi="宋体" w:cs="宋体" w:hint="eastAsia"/>
          <w:color w:val="000000"/>
          <w:kern w:val="0"/>
          <w:szCs w:val="21"/>
        </w:rPr>
      </w:pPr>
      <w:r w:rsidRPr="00FF5381">
        <w:rPr>
          <w:rFonts w:ascii="宋体" w:eastAsia="宋体" w:hAnsi="宋体" w:cs="宋体" w:hint="eastAsia"/>
          <w:color w:val="000000"/>
          <w:kern w:val="0"/>
          <w:szCs w:val="21"/>
        </w:rPr>
        <w:t xml:space="preserve">　巫溪县人民政府办公室</w:t>
      </w:r>
      <w:proofErr w:type="gramStart"/>
      <w:r w:rsidRPr="00FF5381">
        <w:rPr>
          <w:rFonts w:ascii="宋体" w:eastAsia="宋体" w:hAnsi="宋体" w:cs="宋体" w:hint="eastAsia"/>
          <w:color w:val="000000"/>
          <w:kern w:val="0"/>
          <w:szCs w:val="21"/>
        </w:rPr>
        <w:t xml:space="preserve">　　　　　　　　　</w:t>
      </w:r>
      <w:proofErr w:type="gramEnd"/>
      <w:r w:rsidRPr="00FF5381">
        <w:rPr>
          <w:rFonts w:ascii="宋体" w:eastAsia="宋体" w:hAnsi="宋体" w:cs="宋体" w:hint="eastAsia"/>
          <w:color w:val="000000"/>
          <w:kern w:val="0"/>
          <w:szCs w:val="21"/>
        </w:rPr>
        <w:t>2014年11月10日印发</w:t>
      </w:r>
    </w:p>
    <w:p w:rsidR="00184C7B" w:rsidRDefault="00184C7B"/>
    <w:sectPr w:rsidR="00184C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81"/>
    <w:rsid w:val="00184C7B"/>
    <w:rsid w:val="00FF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090F3-6D7A-4DCD-95CE-28366F2F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F53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5381"/>
    <w:rPr>
      <w:rFonts w:ascii="宋体" w:eastAsia="宋体" w:hAnsi="宋体" w:cs="宋体"/>
      <w:b/>
      <w:bCs/>
      <w:kern w:val="36"/>
      <w:sz w:val="48"/>
      <w:szCs w:val="48"/>
    </w:rPr>
  </w:style>
  <w:style w:type="character" w:customStyle="1" w:styleId="apple-converted-space">
    <w:name w:val="apple-converted-space"/>
    <w:basedOn w:val="a0"/>
    <w:rsid w:val="00FF5381"/>
  </w:style>
  <w:style w:type="character" w:styleId="a3">
    <w:name w:val="Hyperlink"/>
    <w:basedOn w:val="a0"/>
    <w:uiPriority w:val="99"/>
    <w:semiHidden/>
    <w:unhideWhenUsed/>
    <w:rsid w:val="00FF5381"/>
    <w:rPr>
      <w:color w:val="0000FF"/>
      <w:u w:val="single"/>
    </w:rPr>
  </w:style>
  <w:style w:type="paragraph" w:styleId="a4">
    <w:name w:val="Normal (Web)"/>
    <w:basedOn w:val="a"/>
    <w:uiPriority w:val="99"/>
    <w:semiHidden/>
    <w:unhideWhenUsed/>
    <w:rsid w:val="00FF538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F5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209754">
      <w:bodyDiv w:val="1"/>
      <w:marLeft w:val="0"/>
      <w:marRight w:val="0"/>
      <w:marTop w:val="0"/>
      <w:marBottom w:val="0"/>
      <w:divBdr>
        <w:top w:val="none" w:sz="0" w:space="0" w:color="auto"/>
        <w:left w:val="none" w:sz="0" w:space="0" w:color="auto"/>
        <w:bottom w:val="none" w:sz="0" w:space="0" w:color="auto"/>
        <w:right w:val="none" w:sz="0" w:space="0" w:color="auto"/>
      </w:divBdr>
      <w:divsChild>
        <w:div w:id="2109422888">
          <w:marLeft w:val="0"/>
          <w:marRight w:val="0"/>
          <w:marTop w:val="0"/>
          <w:marBottom w:val="0"/>
          <w:divBdr>
            <w:top w:val="dashed" w:sz="6" w:space="0" w:color="D8D8D8"/>
            <w:left w:val="dashed" w:sz="6" w:space="0" w:color="D8D8D8"/>
            <w:bottom w:val="dashed" w:sz="6" w:space="0" w:color="D8D8D8"/>
            <w:right w:val="dashed" w:sz="6" w:space="0" w:color="D8D8D8"/>
          </w:divBdr>
        </w:div>
        <w:div w:id="1150824737">
          <w:marLeft w:val="0"/>
          <w:marRight w:val="0"/>
          <w:marTop w:val="0"/>
          <w:marBottom w:val="0"/>
          <w:divBdr>
            <w:top w:val="none" w:sz="0" w:space="0" w:color="auto"/>
            <w:left w:val="none" w:sz="0" w:space="0" w:color="auto"/>
            <w:bottom w:val="none" w:sz="0" w:space="0" w:color="auto"/>
            <w:right w:val="none" w:sz="0" w:space="0" w:color="auto"/>
          </w:divBdr>
          <w:divsChild>
            <w:div w:id="1378702721">
              <w:marLeft w:val="0"/>
              <w:marRight w:val="0"/>
              <w:marTop w:val="0"/>
              <w:marBottom w:val="0"/>
              <w:divBdr>
                <w:top w:val="none" w:sz="0" w:space="0" w:color="auto"/>
                <w:left w:val="none" w:sz="0" w:space="0" w:color="auto"/>
                <w:bottom w:val="none" w:sz="0" w:space="0" w:color="auto"/>
                <w:right w:val="none" w:sz="0" w:space="0" w:color="auto"/>
              </w:divBdr>
              <w:divsChild>
                <w:div w:id="1207450023">
                  <w:marLeft w:val="0"/>
                  <w:marRight w:val="0"/>
                  <w:marTop w:val="0"/>
                  <w:marBottom w:val="0"/>
                  <w:divBdr>
                    <w:top w:val="single" w:sz="8" w:space="1" w:color="auto"/>
                    <w:left w:val="none" w:sz="0" w:space="0" w:color="auto"/>
                    <w:bottom w:val="single" w:sz="8" w:space="1" w:color="auto"/>
                    <w:right w:val="none" w:sz="0" w:space="0" w:color="auto"/>
                  </w:divBdr>
                </w:div>
                <w:div w:id="1678725985">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782</Words>
  <Characters>4459</Characters>
  <Application>Microsoft Office Word</Application>
  <DocSecurity>0</DocSecurity>
  <Lines>37</Lines>
  <Paragraphs>10</Paragraphs>
  <ScaleCrop>false</ScaleCrop>
  <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2018-05-14T08:12:00Z</dcterms:created>
  <dcterms:modified xsi:type="dcterms:W3CDTF">2018-05-14T08:13:00Z</dcterms:modified>
</cp:coreProperties>
</file>