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C3AB1" w14:textId="77777777" w:rsidR="00341327" w:rsidRPr="00341327" w:rsidRDefault="00341327" w:rsidP="00341327">
      <w:pPr>
        <w:widowControl/>
        <w:shd w:val="clear" w:color="auto" w:fill="FFFFFF"/>
        <w:jc w:val="center"/>
        <w:rPr>
          <w:rFonts w:ascii="微软雅黑" w:eastAsia="微软雅黑" w:hAnsi="微软雅黑" w:cs="Times New Roman"/>
          <w:color w:val="2172D1"/>
          <w:kern w:val="0"/>
          <w:sz w:val="36"/>
          <w:szCs w:val="36"/>
        </w:rPr>
      </w:pPr>
      <w:r w:rsidRPr="00341327">
        <w:rPr>
          <w:rFonts w:ascii="微软雅黑" w:eastAsia="微软雅黑" w:hAnsi="微软雅黑" w:cs="Times New Roman" w:hint="eastAsia"/>
          <w:color w:val="2172D1"/>
          <w:kern w:val="0"/>
          <w:sz w:val="36"/>
          <w:szCs w:val="36"/>
        </w:rPr>
        <w:t>平和县人民政府</w:t>
      </w:r>
      <w:bookmarkStart w:id="0" w:name="_GoBack"/>
      <w:r w:rsidRPr="00341327">
        <w:rPr>
          <w:rFonts w:ascii="微软雅黑" w:eastAsia="微软雅黑" w:hAnsi="微软雅黑" w:cs="Times New Roman" w:hint="eastAsia"/>
          <w:color w:val="2172D1"/>
          <w:kern w:val="0"/>
          <w:sz w:val="36"/>
          <w:szCs w:val="36"/>
        </w:rPr>
        <w:t>关于</w:t>
      </w:r>
      <w:r w:rsidRPr="00341327">
        <w:rPr>
          <w:rFonts w:ascii="微软雅黑" w:eastAsia="微软雅黑" w:hAnsi="微软雅黑" w:cs="Times New Roman" w:hint="eastAsia"/>
          <w:color w:val="2172D1"/>
          <w:kern w:val="0"/>
          <w:sz w:val="36"/>
          <w:szCs w:val="36"/>
        </w:rPr>
        <w:br/>
        <w:t>促进建筑业持续健康发展的实施意见</w:t>
      </w:r>
      <w:bookmarkEnd w:id="0"/>
    </w:p>
    <w:p w14:paraId="16545632" w14:textId="77777777" w:rsidR="00341327" w:rsidRPr="00341327" w:rsidRDefault="00341327" w:rsidP="00341327">
      <w:pPr>
        <w:widowControl/>
        <w:shd w:val="clear" w:color="auto" w:fill="FFFFFF"/>
        <w:jc w:val="center"/>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rPr>
        <w:t>平和政府网 日期：2016-11-08 16:54  来源：县政府   【字体：大 中 小】</w:t>
      </w:r>
    </w:p>
    <w:p w14:paraId="3C7B70FD" w14:textId="77777777" w:rsidR="00341327" w:rsidRPr="00341327" w:rsidRDefault="00341327" w:rsidP="00341327">
      <w:pPr>
        <w:widowControl/>
        <w:jc w:val="left"/>
        <w:rPr>
          <w:rFonts w:ascii="Times New Roman" w:eastAsia="Times New Roman" w:hAnsi="Times New Roman" w:cs="Times New Roman" w:hint="eastAsia"/>
          <w:kern w:val="0"/>
        </w:rPr>
      </w:pPr>
    </w:p>
    <w:p w14:paraId="66AA75EC" w14:textId="77777777" w:rsidR="00341327" w:rsidRPr="00341327" w:rsidRDefault="00341327" w:rsidP="00341327">
      <w:pPr>
        <w:widowControl/>
        <w:shd w:val="clear" w:color="auto" w:fill="FFFFFF"/>
        <w:spacing w:line="579" w:lineRule="atLeast"/>
        <w:jc w:val="left"/>
        <w:rPr>
          <w:rFonts w:ascii="微软雅黑" w:eastAsia="微软雅黑" w:hAnsi="微软雅黑" w:cs="Times New Roman"/>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 </w:t>
      </w:r>
    </w:p>
    <w:p w14:paraId="347ABAAC" w14:textId="77777777" w:rsidR="00341327" w:rsidRPr="00341327" w:rsidRDefault="00341327" w:rsidP="00341327">
      <w:pPr>
        <w:widowControl/>
        <w:shd w:val="clear" w:color="auto" w:fill="FFFFFF"/>
        <w:spacing w:line="579" w:lineRule="atLeast"/>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rPr>
        <w:t> </w:t>
      </w:r>
    </w:p>
    <w:p w14:paraId="63582D74" w14:textId="77777777" w:rsidR="00341327" w:rsidRPr="00341327" w:rsidRDefault="00341327" w:rsidP="00341327">
      <w:pPr>
        <w:widowControl/>
        <w:shd w:val="clear" w:color="auto" w:fill="FFFFFF"/>
        <w:spacing w:line="579" w:lineRule="atLeast"/>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rPr>
        <w:t> </w:t>
      </w:r>
    </w:p>
    <w:p w14:paraId="48D4943B" w14:textId="77777777" w:rsidR="00341327" w:rsidRPr="00341327" w:rsidRDefault="00341327" w:rsidP="00341327">
      <w:pPr>
        <w:widowControl/>
        <w:shd w:val="clear" w:color="auto" w:fill="FFFFFF"/>
        <w:spacing w:line="579" w:lineRule="atLeast"/>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rPr>
        <w:t> </w:t>
      </w:r>
    </w:p>
    <w:p w14:paraId="1E477427" w14:textId="77777777" w:rsidR="00341327" w:rsidRPr="00341327" w:rsidRDefault="00341327" w:rsidP="00341327">
      <w:pPr>
        <w:widowControl/>
        <w:shd w:val="clear" w:color="auto" w:fill="FFFFFF"/>
        <w:spacing w:line="579" w:lineRule="atLeast"/>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rPr>
        <w:t> </w:t>
      </w:r>
    </w:p>
    <w:p w14:paraId="363FB20B" w14:textId="77777777" w:rsidR="00341327" w:rsidRPr="00341327" w:rsidRDefault="00341327" w:rsidP="00341327">
      <w:pPr>
        <w:widowControl/>
        <w:shd w:val="clear" w:color="auto" w:fill="FFFFFF"/>
        <w:spacing w:line="579" w:lineRule="atLeast"/>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rPr>
        <w:t> </w:t>
      </w:r>
    </w:p>
    <w:p w14:paraId="449E1A7A" w14:textId="77777777" w:rsidR="00341327" w:rsidRPr="00341327" w:rsidRDefault="00341327" w:rsidP="00341327">
      <w:pPr>
        <w:widowControl/>
        <w:shd w:val="clear" w:color="auto" w:fill="FFFFFF"/>
        <w:spacing w:line="579" w:lineRule="atLeast"/>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rPr>
        <w:t> </w:t>
      </w:r>
    </w:p>
    <w:p w14:paraId="006A82EE" w14:textId="77777777" w:rsidR="00341327" w:rsidRPr="00341327" w:rsidRDefault="00341327" w:rsidP="00341327">
      <w:pPr>
        <w:widowControl/>
        <w:shd w:val="clear" w:color="auto" w:fill="FFFFFF"/>
        <w:spacing w:line="579" w:lineRule="atLeast"/>
        <w:jc w:val="center"/>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平政文〔2016〕160号</w:t>
      </w:r>
    </w:p>
    <w:p w14:paraId="112D9851" w14:textId="77777777" w:rsidR="00341327" w:rsidRPr="00341327" w:rsidRDefault="00341327" w:rsidP="00341327">
      <w:pPr>
        <w:widowControl/>
        <w:shd w:val="clear" w:color="auto" w:fill="FFFFFF"/>
        <w:spacing w:line="579" w:lineRule="atLeast"/>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rPr>
        <w:t> </w:t>
      </w:r>
    </w:p>
    <w:p w14:paraId="1D390337" w14:textId="77777777" w:rsidR="00341327" w:rsidRPr="00341327" w:rsidRDefault="00341327" w:rsidP="00341327">
      <w:pPr>
        <w:widowControl/>
        <w:shd w:val="clear" w:color="auto" w:fill="FFFFFF"/>
        <w:spacing w:line="579" w:lineRule="atLeast"/>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rPr>
        <w:t> </w:t>
      </w:r>
    </w:p>
    <w:p w14:paraId="2F3D2544" w14:textId="77777777" w:rsidR="00341327" w:rsidRPr="00341327" w:rsidRDefault="00341327" w:rsidP="00341327">
      <w:pPr>
        <w:widowControl/>
        <w:shd w:val="clear" w:color="auto" w:fill="FFFFFF"/>
        <w:spacing w:line="560" w:lineRule="atLeast"/>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rPr>
        <w:t> </w:t>
      </w:r>
    </w:p>
    <w:p w14:paraId="57CB8073" w14:textId="77777777" w:rsidR="00341327" w:rsidRPr="00341327" w:rsidRDefault="00341327" w:rsidP="00341327">
      <w:pPr>
        <w:widowControl/>
        <w:shd w:val="clear" w:color="auto" w:fill="FFFFFF"/>
        <w:spacing w:line="540" w:lineRule="atLeast"/>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各乡镇人民政府、安厚农场，工业园区、三平风景区管委会，县直有关单位：</w:t>
      </w:r>
    </w:p>
    <w:p w14:paraId="350B9CB3"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为进一步促进我县建筑业健康发展壮大，引导建筑企业转变方式，调整产业结构，促进工程质量稳步提升，切实提高建筑业的整体素质和综合竞争力。根据《漳州市关于促进建筑业持续健康发展的壮大实施意见》（漳政综〔2015〕42号）精神，结合“营改增”后的政策变化，特制定本实施意见。</w:t>
      </w:r>
    </w:p>
    <w:p w14:paraId="198743D0"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一、政策措施</w:t>
      </w:r>
    </w:p>
    <w:p w14:paraId="754152A8" w14:textId="77777777" w:rsidR="00341327" w:rsidRPr="00341327" w:rsidRDefault="00341327" w:rsidP="00341327">
      <w:pPr>
        <w:widowControl/>
        <w:shd w:val="clear" w:color="auto" w:fill="FFFFFF"/>
        <w:spacing w:line="540" w:lineRule="atLeast"/>
        <w:ind w:firstLine="48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（一）发展建筑企业总部，促进建筑产业聚集</w:t>
      </w:r>
    </w:p>
    <w:p w14:paraId="660CFDE6"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lastRenderedPageBreak/>
        <w:t>根据建筑业发展需求，选择适合地块，规划建设建筑业总部基地，引导建筑企业集中发展，提高产业集聚水平，做大做强建筑业总部经济。县政府将安排一定数量的土地，专用于解决建筑企业办公、仓储、生产、科研用地，按现行规定，用地以最低标准起始价招拍挂出让。总承包一级建筑施工企业，年产值3亿元以上（含）、纳税1000万元以上（含），用地不超过30亩；总承包二级建筑施工企业，年产值2亿元以上（含）、纳税700万元以上（含）用地不超过20亩；积极鼓励、合理引导建筑企业单建、合建建筑企业总部大厦，提高产业集聚发展水平，对符合总部经济条件的企业，按市政府出台的有关优惠政策执行，但不得重复奖励，按最高项给予奖励。</w:t>
      </w:r>
    </w:p>
    <w:p w14:paraId="1B755EF6" w14:textId="77777777" w:rsidR="00341327" w:rsidRPr="00341327" w:rsidRDefault="00341327" w:rsidP="00341327">
      <w:pPr>
        <w:widowControl/>
        <w:shd w:val="clear" w:color="auto" w:fill="FFFFFF"/>
        <w:spacing w:line="540" w:lineRule="atLeast"/>
        <w:ind w:firstLine="48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（二）实行财政奖励措施，引进外来企业落户</w:t>
      </w:r>
    </w:p>
    <w:p w14:paraId="00C8C742"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县外的建筑施工企业到我县落户的，在其实现产值、税收与其资质相匹配前提下，一级建筑总承包资质等级的建筑企业由县政府连续奖励三年，每年奖励100万元；二级建筑总承包资质等级的建筑企业由县政府连续奖励三年，每年奖励50万元。奖励资金用于购买公司经营办公场所或购置工程机械设备。企业在本县注册经营必须5年以上（含），奖励资金由财政局列入预算。</w:t>
      </w:r>
    </w:p>
    <w:p w14:paraId="3190D1D2" w14:textId="77777777" w:rsidR="00341327" w:rsidRPr="00341327" w:rsidRDefault="00341327" w:rsidP="00341327">
      <w:pPr>
        <w:widowControl/>
        <w:shd w:val="clear" w:color="auto" w:fill="FFFFFF"/>
        <w:spacing w:line="540" w:lineRule="atLeast"/>
        <w:ind w:firstLine="48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（三）扶持我县建筑企业资质晋级</w:t>
      </w:r>
    </w:p>
    <w:p w14:paraId="1BCE2A87"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加大对我县建筑企业的扶持力度，积极打造培育龙头企业和集团企业。对在本县注册的现有的法人建筑企业晋升为一级总承包资质等级的，县政府当年给予一次性奖励100万元；晋升为二级总承包资质等级的，县政府当年给予一次性奖励50万元。</w:t>
      </w:r>
    </w:p>
    <w:p w14:paraId="4F4235BA" w14:textId="77777777" w:rsidR="00341327" w:rsidRPr="00341327" w:rsidRDefault="00341327" w:rsidP="00341327">
      <w:pPr>
        <w:widowControl/>
        <w:shd w:val="clear" w:color="auto" w:fill="FFFFFF"/>
        <w:spacing w:line="540" w:lineRule="atLeast"/>
        <w:ind w:firstLine="48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（四）支持县内建筑企业承接本地建筑工程</w:t>
      </w:r>
    </w:p>
    <w:p w14:paraId="3A13F700"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县域范围内的建设工程施工招标，在国家招投标法律、法规允许范围内，给予本县建筑施工企业倾斜。</w:t>
      </w:r>
    </w:p>
    <w:p w14:paraId="2AF795AA"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使用国有资金投资或国有资金占控股投资200万元以下（不含200万元）的小额工程项目，采取邀请招标的工程项目，各乡镇（场、区）和县直企事业单位等业主，必须邀请本县具备建筑企业资质的企业参与招投标；工程施工单项合同估算价在50万元以下，不采取招标发包的，项目业主必须邀请本县具备建筑企业资质通过竞争性谈判或询价方式确定承包企业，县发改、建设等部门、以及公共资源交易中心要各司其职做好服务指导等工作。本县建筑企业执行工程预付款制度，预付款支付比例为合同金额的20%-30%。经核准不进行招标的工程项目，必须选择我县具备招标项目承包能力的企业为项目承包人。</w:t>
      </w:r>
    </w:p>
    <w:p w14:paraId="77356C5A"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县域内的房地产开发企业，应优先选择本县独立法人资格施工企业参加工程项目承包建设活动；若房地产开发企业选择本县建筑企业为项目承包人的，施工企业承包该项目所缴纳的企业所得税县级所得部分的50%和施工企业承包该项目所缴纳的增值税县级所得部分的20%，用于支持房地产开发企业发展。</w:t>
      </w:r>
    </w:p>
    <w:p w14:paraId="578AB17B"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民营企业投资（个人投资）工程，选择县内建筑企业为项目承包人的，施工企业承包该项目所缴纳的企业所得税县级所得部分的50%，用于支持投资者企业发展（该项目所缴纳的企业所得税县级所得部分达不到5万元的，不予奖励）。</w:t>
      </w:r>
    </w:p>
    <w:p w14:paraId="7EC78E07"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支持我县建筑企业向外拓展业务，本县建筑施工企业在县外承接工程缴纳的企业所得税县级所得部分的40%和施工企业承包该项目所缴纳的增值税县级所得部分的10%，用于支持建筑企业发展。</w:t>
      </w:r>
    </w:p>
    <w:p w14:paraId="48A09449"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对于县外建安企业承包施工本县辖区内工程项目时，未持有《外出经营活动税收管理证明》的，对其在我县缴纳企业所得税和资源税，县级收入所得部分的30%给予鼓励扶持。</w:t>
      </w:r>
    </w:p>
    <w:p w14:paraId="5365842B"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鼓励建筑业企业和民营资本成立工程运输公司，规范工程运输车辆管理。新成立的工程运输公司，享受新注册的法人建筑企业和县级交通物流企业优惠政策（县政府〔2014〕7号、16号会议纪要执行期限延至本意见有效期一致）。</w:t>
      </w:r>
    </w:p>
    <w:p w14:paraId="788C42AE" w14:textId="77777777" w:rsidR="00341327" w:rsidRPr="00341327" w:rsidRDefault="00341327" w:rsidP="00341327">
      <w:pPr>
        <w:widowControl/>
        <w:shd w:val="clear" w:color="auto" w:fill="FFFFFF"/>
        <w:spacing w:line="540" w:lineRule="atLeast"/>
        <w:ind w:firstLine="48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（五） 加大奖优罚劣力度，创造更多优质工程</w:t>
      </w:r>
    </w:p>
    <w:p w14:paraId="37E6FDFB"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加大对创优企业的宣传和鼓励。对于承建本县建筑工程获得“闽江杯”优质工程的企业，经县建设行政主管部门确认后，由县政府给予奖励30万元；对于承建本县建筑工程获得“水仙杯”优质工程的企业，经县建设行政主管部门确认后县政府给予奖励10万元，并由县人民政府在新闻媒体上宣传褒奖，树立创优企业良好社会形象。对同一项目获得多项奖项的，按最高项给予奖励，不重复奖励。</w:t>
      </w:r>
    </w:p>
    <w:p w14:paraId="33AA47E6"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进一步鼓励企业制定创优的措施，激发企业创优热情和动力，树立企业品牌、提升企业品位，创造更多优质工程。鼓励重点建设工程、大型公共建筑、保障性安居工程、城市综合体和大中型住宅小区争创优质工程。</w:t>
      </w:r>
    </w:p>
    <w:p w14:paraId="2695017F" w14:textId="77777777" w:rsidR="00341327" w:rsidRPr="00341327" w:rsidRDefault="00341327" w:rsidP="00341327">
      <w:pPr>
        <w:widowControl/>
        <w:shd w:val="clear" w:color="auto" w:fill="FFFFFF"/>
        <w:spacing w:line="540" w:lineRule="atLeast"/>
        <w:ind w:firstLine="48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（六）鼓励使用本地建材产品</w:t>
      </w:r>
    </w:p>
    <w:p w14:paraId="3D672ECB"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国有资金和民营资本投资的工程项目，在同质、同价并能确保满足项目建设要求的前提下，鼓励施工企业优先使用本县建材产品。按照谁主管谁负责的原则，由项目主管部门(单位)负责督促落实。</w:t>
      </w:r>
    </w:p>
    <w:p w14:paraId="3A7AEA6D" w14:textId="77777777" w:rsidR="00341327" w:rsidRPr="00341327" w:rsidRDefault="00341327" w:rsidP="00341327">
      <w:pPr>
        <w:widowControl/>
        <w:shd w:val="clear" w:color="auto" w:fill="FFFFFF"/>
        <w:spacing w:line="540" w:lineRule="atLeast"/>
        <w:ind w:firstLine="48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（七）加强对本县建筑企业的资金扶持</w:t>
      </w:r>
    </w:p>
    <w:p w14:paraId="188038C8"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鼓励银企合作，进一步拓宽建筑企业的融资渠道，为我县建筑业提供宽松的资金环境。县金融部门应对具备竞争力、信誉较好、业绩优良的骨干企业加大资金信贷支持力度，积极帮助企业解决信贷授信额度或优惠贷款利率，及时为企业出具资信证明和工程保函，以支持企业拓展市场，做大做强。</w:t>
      </w:r>
    </w:p>
    <w:p w14:paraId="0A0F1AB0"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本县企业在全县范围内实行担保制度，本县企业在施工阶段缴纳的履约保证金和竣工验收后预留质量保修金等方面采用银行保函或工程保函，在投标时预交的投标保证金采取年度保证金制度，盘活企业现金流量。</w:t>
      </w:r>
    </w:p>
    <w:p w14:paraId="007F971A" w14:textId="77777777" w:rsidR="00341327" w:rsidRPr="00341327" w:rsidRDefault="00341327" w:rsidP="00341327">
      <w:pPr>
        <w:widowControl/>
        <w:shd w:val="clear" w:color="auto" w:fill="FFFFFF"/>
        <w:spacing w:line="540" w:lineRule="atLeast"/>
        <w:ind w:firstLine="48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（八）鼓励企业引进人才，提升服务人员技术职称</w:t>
      </w:r>
    </w:p>
    <w:p w14:paraId="39D466A9" w14:textId="77777777" w:rsidR="00341327" w:rsidRPr="00341327" w:rsidRDefault="00341327" w:rsidP="00341327">
      <w:pPr>
        <w:widowControl/>
        <w:shd w:val="clear" w:color="auto" w:fill="FFFFFF"/>
        <w:spacing w:line="540" w:lineRule="atLeast"/>
        <w:ind w:firstLine="32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积极引进优秀人才。对企业引进或培育的中、高级人才在人才补贴、购房安家补贴、子女就学等方面予以大力支持。建设行业的人才认定工作，由建设部门牵头，会同人力资源和社会保障局等相关部门联合开展，报县政府确定。</w:t>
      </w:r>
    </w:p>
    <w:p w14:paraId="24732D4D" w14:textId="77777777" w:rsidR="00341327" w:rsidRPr="00341327" w:rsidRDefault="00341327" w:rsidP="00341327">
      <w:pPr>
        <w:widowControl/>
        <w:shd w:val="clear" w:color="auto" w:fill="FFFFFF"/>
        <w:spacing w:line="540" w:lineRule="atLeast"/>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 xml:space="preserve">　　 人社、经信、市管等部门要主动衔接，靠前服务，做好企业技术人员职称评定和帮助企业非公渠道评定的技术职称人员尽快取得社会化评定的技术职称。</w:t>
      </w:r>
    </w:p>
    <w:p w14:paraId="719DA1FC"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鼓励企业接纳专业对口的大专以上毕业生，凡在我县工作并缴纳社保满3年的可享受保障性住房的有关政策。</w:t>
      </w:r>
    </w:p>
    <w:p w14:paraId="475C3788" w14:textId="77777777" w:rsidR="00341327" w:rsidRPr="00341327" w:rsidRDefault="00341327" w:rsidP="00341327">
      <w:pPr>
        <w:widowControl/>
        <w:shd w:val="clear" w:color="auto" w:fill="FFFFFF"/>
        <w:spacing w:line="540" w:lineRule="atLeast"/>
        <w:ind w:firstLine="48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（九）建立防范拖欠工程款和农民工工资的长效机制</w:t>
      </w:r>
    </w:p>
    <w:p w14:paraId="37CB4754"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认真贯彻执行各级政府关于建设领域工程款和农民工工资的清欠和防欠政策。在项目审批、招标投标、施工许可、竣工备案、竣工结算、审核、审计各环节严格把关，坚决杜绝拖欠工程款和农民工工资现象的发生。对于发生恶意拖欠农民工工资事件的施工企业，要严格依照最高人民法院、最高人民检察院、人力资源和社会保障部、公安部《关于加强对拒不支付劳动报酬案件查处工作的通知》（人社部发〔</w:t>
      </w:r>
      <w:r w:rsidRPr="00341327">
        <w:rPr>
          <w:rFonts w:ascii="微软雅黑" w:eastAsia="微软雅黑" w:hAnsi="微软雅黑" w:cs="Times New Roman" w:hint="eastAsia"/>
          <w:color w:val="000000"/>
          <w:kern w:val="0"/>
          <w:sz w:val="21"/>
          <w:szCs w:val="21"/>
        </w:rPr>
        <w:t>2012</w:t>
      </w:r>
      <w:r w:rsidRPr="00341327">
        <w:rPr>
          <w:rFonts w:ascii="微软雅黑" w:eastAsia="微软雅黑" w:hAnsi="微软雅黑" w:cs="Times New Roman" w:hint="eastAsia"/>
          <w:color w:val="000000"/>
          <w:kern w:val="0"/>
          <w:sz w:val="21"/>
          <w:szCs w:val="21"/>
          <w:bdr w:val="none" w:sz="0" w:space="0" w:color="auto" w:frame="1"/>
        </w:rPr>
        <w:t>〕3号）和省住建厅《关于房建和市政工程领域企业工资保证金制度有关事项的通知》（闽建筑〔</w:t>
      </w:r>
      <w:r w:rsidRPr="00341327">
        <w:rPr>
          <w:rFonts w:ascii="微软雅黑" w:eastAsia="微软雅黑" w:hAnsi="微软雅黑" w:cs="Times New Roman" w:hint="eastAsia"/>
          <w:color w:val="000000"/>
          <w:kern w:val="0"/>
          <w:sz w:val="21"/>
          <w:szCs w:val="21"/>
        </w:rPr>
        <w:t>2012</w:t>
      </w:r>
      <w:r w:rsidRPr="00341327">
        <w:rPr>
          <w:rFonts w:ascii="微软雅黑" w:eastAsia="微软雅黑" w:hAnsi="微软雅黑" w:cs="Times New Roman" w:hint="eastAsia"/>
          <w:color w:val="000000"/>
          <w:kern w:val="0"/>
          <w:sz w:val="21"/>
          <w:szCs w:val="21"/>
          <w:bdr w:val="none" w:sz="0" w:space="0" w:color="auto" w:frame="1"/>
        </w:rPr>
        <w:t>〕19号）、漳州市人民政府办公室《关于贯彻落实预防和治理建设施工领域拖欠农民工工资问题工作意见的通知》（漳政办〔</w:t>
      </w:r>
      <w:r w:rsidRPr="00341327">
        <w:rPr>
          <w:rFonts w:ascii="微软雅黑" w:eastAsia="微软雅黑" w:hAnsi="微软雅黑" w:cs="Times New Roman" w:hint="eastAsia"/>
          <w:color w:val="000000"/>
          <w:kern w:val="0"/>
          <w:sz w:val="21"/>
          <w:szCs w:val="21"/>
        </w:rPr>
        <w:t>2013</w:t>
      </w:r>
      <w:r w:rsidRPr="00341327">
        <w:rPr>
          <w:rFonts w:ascii="微软雅黑" w:eastAsia="微软雅黑" w:hAnsi="微软雅黑" w:cs="Times New Roman" w:hint="eastAsia"/>
          <w:color w:val="000000"/>
          <w:kern w:val="0"/>
          <w:sz w:val="21"/>
          <w:szCs w:val="21"/>
          <w:bdr w:val="none" w:sz="0" w:space="0" w:color="auto" w:frame="1"/>
        </w:rPr>
        <w:t>〕268号）的要求，坚决予以查处并将其列入黑名单，且一年内不得参与我县所有工程项目的招标投标活动。</w:t>
      </w:r>
    </w:p>
    <w:p w14:paraId="0C7C4313" w14:textId="77777777" w:rsidR="00341327" w:rsidRPr="00341327" w:rsidRDefault="00341327" w:rsidP="00341327">
      <w:pPr>
        <w:widowControl/>
        <w:shd w:val="clear" w:color="auto" w:fill="FFFFFF"/>
        <w:spacing w:line="540" w:lineRule="atLeast"/>
        <w:ind w:firstLine="48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（十）强化质量安全监督管理</w:t>
      </w:r>
    </w:p>
    <w:p w14:paraId="1625F66A"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进一步落实工程五方主体法定代表人授权书和五方主体项目负责人工程质量终身承诺书的签订。利用“双随机”监管机制，开展日常监督检查和季度监管记分执法工作，检查建筑企业质量安全保证体系落实到位情况，引导、支持建筑企业建立新的内部质量安全管理体系，鼓励建筑企业通过第三方认证，走科技兴企、质量兴企之路。</w:t>
      </w:r>
    </w:p>
    <w:p w14:paraId="496AF110"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二、有关要求</w:t>
      </w:r>
    </w:p>
    <w:p w14:paraId="26AEC144"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1. 企业有以下行为之一的，不得享受财政扶持政策：①因拖欠农民工工资引发群体性事件；②发生较大安全生产事故的；③偷逃税、偷工减料等违法违规行为受到查处的；④不依法履行合同等义务的。</w:t>
      </w:r>
    </w:p>
    <w:p w14:paraId="19390800"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2. 建设、税务部门要加强与建筑业企业沟通联系，帮助企业解决发展中的有关困难，做到靠前服务、一对一服务。</w:t>
      </w:r>
    </w:p>
    <w:p w14:paraId="3BF4A79D"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3. 交通、水利、环保、土地整治、移民以及使用集体资金的工程项目建设均参照本实施意见执行。</w:t>
      </w:r>
    </w:p>
    <w:p w14:paraId="33CF140B"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4. 建设主管部门要加强监督检查力度，确保本实施意见的有效落实。</w:t>
      </w:r>
    </w:p>
    <w:p w14:paraId="2A40B3F4" w14:textId="77777777" w:rsidR="00341327" w:rsidRPr="00341327" w:rsidRDefault="00341327" w:rsidP="00341327">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5. 享受本意见优惠政策的建筑企业，进驻我县未满五年迁离的应进行清算，并缴回按本意见所享受的全部奖励补助，建设行政主管部门方可给予办理外迁手续。</w:t>
      </w:r>
    </w:p>
    <w:p w14:paraId="0F4455D6" w14:textId="77777777" w:rsidR="00341327" w:rsidRPr="00341327" w:rsidRDefault="00341327" w:rsidP="00341327">
      <w:pPr>
        <w:widowControl/>
        <w:shd w:val="clear" w:color="auto" w:fill="FFFFFF"/>
        <w:spacing w:line="540" w:lineRule="atLeast"/>
        <w:ind w:firstLine="656"/>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三、本实施意见自发布之日起实施，有效期三年。</w:t>
      </w:r>
    </w:p>
    <w:p w14:paraId="4B9D9D14" w14:textId="77777777" w:rsidR="00341327" w:rsidRPr="00341327" w:rsidRDefault="00341327" w:rsidP="00341327">
      <w:pPr>
        <w:widowControl/>
        <w:shd w:val="clear" w:color="auto" w:fill="FFFFFF"/>
        <w:spacing w:line="540" w:lineRule="atLeast"/>
        <w:ind w:firstLine="656"/>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四、各级各单位要大力支持本县建筑企业发展，县相关部门出台的意见与本意见相抵触的，按本意见实施。</w:t>
      </w:r>
    </w:p>
    <w:p w14:paraId="789FD3CA" w14:textId="77777777" w:rsidR="00341327" w:rsidRPr="00341327" w:rsidRDefault="00341327" w:rsidP="00341327">
      <w:pPr>
        <w:widowControl/>
        <w:shd w:val="clear" w:color="auto" w:fill="FFFFFF"/>
        <w:spacing w:line="540" w:lineRule="atLeast"/>
        <w:ind w:firstLine="656"/>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五、本实施意见由平和县城乡规划建设局负责解释。</w:t>
      </w:r>
    </w:p>
    <w:p w14:paraId="268CF02F" w14:textId="77777777" w:rsidR="00341327" w:rsidRPr="00341327" w:rsidRDefault="00341327" w:rsidP="00341327">
      <w:pPr>
        <w:widowControl/>
        <w:shd w:val="clear" w:color="auto" w:fill="FFFFFF"/>
        <w:spacing w:line="540" w:lineRule="atLeast"/>
        <w:jc w:val="righ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rPr>
        <w:t> </w:t>
      </w:r>
    </w:p>
    <w:p w14:paraId="07E70209" w14:textId="77777777" w:rsidR="00341327" w:rsidRPr="00341327" w:rsidRDefault="00341327" w:rsidP="00341327">
      <w:pPr>
        <w:widowControl/>
        <w:shd w:val="clear" w:color="auto" w:fill="FFFFFF"/>
        <w:spacing w:line="540" w:lineRule="atLeast"/>
        <w:jc w:val="righ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rPr>
        <w:t> </w:t>
      </w:r>
    </w:p>
    <w:p w14:paraId="4445C745" w14:textId="77777777" w:rsidR="00341327" w:rsidRPr="00341327" w:rsidRDefault="00341327" w:rsidP="00341327">
      <w:pPr>
        <w:widowControl/>
        <w:shd w:val="clear" w:color="auto" w:fill="FFFFFF"/>
        <w:spacing w:line="540" w:lineRule="atLeast"/>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                                             平和县人民政府</w:t>
      </w:r>
    </w:p>
    <w:p w14:paraId="43FA7E27" w14:textId="77777777" w:rsidR="00341327" w:rsidRPr="00341327" w:rsidRDefault="00341327" w:rsidP="00341327">
      <w:pPr>
        <w:widowControl/>
        <w:shd w:val="clear" w:color="auto" w:fill="FFFFFF"/>
        <w:spacing w:line="540" w:lineRule="atLeast"/>
        <w:jc w:val="left"/>
        <w:rPr>
          <w:rFonts w:ascii="微软雅黑" w:eastAsia="微软雅黑" w:hAnsi="微软雅黑" w:cs="Times New Roman" w:hint="eastAsia"/>
          <w:color w:val="000000"/>
          <w:kern w:val="0"/>
          <w:sz w:val="21"/>
          <w:szCs w:val="21"/>
        </w:rPr>
      </w:pPr>
      <w:r w:rsidRPr="00341327">
        <w:rPr>
          <w:rFonts w:ascii="微软雅黑" w:eastAsia="微软雅黑" w:hAnsi="微软雅黑" w:cs="Times New Roman" w:hint="eastAsia"/>
          <w:color w:val="000000"/>
          <w:kern w:val="0"/>
          <w:sz w:val="21"/>
          <w:szCs w:val="21"/>
          <w:bdr w:val="none" w:sz="0" w:space="0" w:color="auto" w:frame="1"/>
        </w:rPr>
        <w:t>                                            2016年10月24日</w:t>
      </w:r>
    </w:p>
    <w:p w14:paraId="7BC68112" w14:textId="77777777" w:rsidR="00B87A50" w:rsidRDefault="00B87A50"/>
    <w:sectPr w:rsidR="00B87A50"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27"/>
    <w:rsid w:val="00341327"/>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77450FF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095580">
      <w:bodyDiv w:val="1"/>
      <w:marLeft w:val="0"/>
      <w:marRight w:val="0"/>
      <w:marTop w:val="0"/>
      <w:marBottom w:val="0"/>
      <w:divBdr>
        <w:top w:val="none" w:sz="0" w:space="0" w:color="auto"/>
        <w:left w:val="none" w:sz="0" w:space="0" w:color="auto"/>
        <w:bottom w:val="none" w:sz="0" w:space="0" w:color="auto"/>
        <w:right w:val="none" w:sz="0" w:space="0" w:color="auto"/>
      </w:divBdr>
      <w:divsChild>
        <w:div w:id="2053112533">
          <w:marLeft w:val="750"/>
          <w:marRight w:val="750"/>
          <w:marTop w:val="645"/>
          <w:marBottom w:val="30"/>
          <w:divBdr>
            <w:top w:val="none" w:sz="0" w:space="0" w:color="auto"/>
            <w:left w:val="none" w:sz="0" w:space="0" w:color="auto"/>
            <w:bottom w:val="none" w:sz="0" w:space="0" w:color="auto"/>
            <w:right w:val="none" w:sz="0" w:space="0" w:color="auto"/>
          </w:divBdr>
          <w:divsChild>
            <w:div w:id="1093169106">
              <w:marLeft w:val="0"/>
              <w:marRight w:val="0"/>
              <w:marTop w:val="0"/>
              <w:marBottom w:val="195"/>
              <w:divBdr>
                <w:top w:val="none" w:sz="0" w:space="0" w:color="auto"/>
                <w:left w:val="none" w:sz="0" w:space="0" w:color="auto"/>
                <w:bottom w:val="none" w:sz="0" w:space="0" w:color="auto"/>
                <w:right w:val="none" w:sz="0" w:space="0" w:color="auto"/>
              </w:divBdr>
            </w:div>
          </w:divsChild>
        </w:div>
        <w:div w:id="253171406">
          <w:marLeft w:val="0"/>
          <w:marRight w:val="0"/>
          <w:marTop w:val="0"/>
          <w:marBottom w:val="0"/>
          <w:divBdr>
            <w:top w:val="none" w:sz="0" w:space="0" w:color="auto"/>
            <w:left w:val="none" w:sz="0" w:space="0" w:color="auto"/>
            <w:bottom w:val="none" w:sz="0" w:space="0" w:color="auto"/>
            <w:right w:val="none" w:sz="0" w:space="0" w:color="auto"/>
          </w:divBdr>
          <w:divsChild>
            <w:div w:id="722408084">
              <w:marLeft w:val="0"/>
              <w:marRight w:val="0"/>
              <w:marTop w:val="0"/>
              <w:marBottom w:val="0"/>
              <w:divBdr>
                <w:top w:val="none" w:sz="0" w:space="0" w:color="auto"/>
                <w:left w:val="none" w:sz="0" w:space="0" w:color="auto"/>
                <w:bottom w:val="none" w:sz="0" w:space="0" w:color="auto"/>
                <w:right w:val="none" w:sz="0" w:space="0" w:color="auto"/>
              </w:divBdr>
            </w:div>
            <w:div w:id="845630785">
              <w:marLeft w:val="0"/>
              <w:marRight w:val="0"/>
              <w:marTop w:val="0"/>
              <w:marBottom w:val="0"/>
              <w:divBdr>
                <w:top w:val="none" w:sz="0" w:space="0" w:color="auto"/>
                <w:left w:val="none" w:sz="0" w:space="0" w:color="auto"/>
                <w:bottom w:val="none" w:sz="0" w:space="0" w:color="auto"/>
                <w:right w:val="none" w:sz="0" w:space="0" w:color="auto"/>
              </w:divBdr>
            </w:div>
            <w:div w:id="1326208382">
              <w:marLeft w:val="0"/>
              <w:marRight w:val="0"/>
              <w:marTop w:val="0"/>
              <w:marBottom w:val="0"/>
              <w:divBdr>
                <w:top w:val="none" w:sz="0" w:space="0" w:color="auto"/>
                <w:left w:val="none" w:sz="0" w:space="0" w:color="auto"/>
                <w:bottom w:val="none" w:sz="0" w:space="0" w:color="auto"/>
                <w:right w:val="none" w:sz="0" w:space="0" w:color="auto"/>
              </w:divBdr>
            </w:div>
            <w:div w:id="1732731827">
              <w:marLeft w:val="0"/>
              <w:marRight w:val="0"/>
              <w:marTop w:val="0"/>
              <w:marBottom w:val="0"/>
              <w:divBdr>
                <w:top w:val="none" w:sz="0" w:space="0" w:color="auto"/>
                <w:left w:val="none" w:sz="0" w:space="0" w:color="auto"/>
                <w:bottom w:val="none" w:sz="0" w:space="0" w:color="auto"/>
                <w:right w:val="none" w:sz="0" w:space="0" w:color="auto"/>
              </w:divBdr>
            </w:div>
            <w:div w:id="15694579">
              <w:marLeft w:val="0"/>
              <w:marRight w:val="0"/>
              <w:marTop w:val="0"/>
              <w:marBottom w:val="0"/>
              <w:divBdr>
                <w:top w:val="none" w:sz="0" w:space="0" w:color="auto"/>
                <w:left w:val="none" w:sz="0" w:space="0" w:color="auto"/>
                <w:bottom w:val="none" w:sz="0" w:space="0" w:color="auto"/>
                <w:right w:val="none" w:sz="0" w:space="0" w:color="auto"/>
              </w:divBdr>
            </w:div>
            <w:div w:id="1617636776">
              <w:marLeft w:val="0"/>
              <w:marRight w:val="0"/>
              <w:marTop w:val="0"/>
              <w:marBottom w:val="0"/>
              <w:divBdr>
                <w:top w:val="none" w:sz="0" w:space="0" w:color="auto"/>
                <w:left w:val="none" w:sz="0" w:space="0" w:color="auto"/>
                <w:bottom w:val="none" w:sz="0" w:space="0" w:color="auto"/>
                <w:right w:val="none" w:sz="0" w:space="0" w:color="auto"/>
              </w:divBdr>
            </w:div>
            <w:div w:id="242379175">
              <w:marLeft w:val="0"/>
              <w:marRight w:val="0"/>
              <w:marTop w:val="0"/>
              <w:marBottom w:val="0"/>
              <w:divBdr>
                <w:top w:val="none" w:sz="0" w:space="0" w:color="auto"/>
                <w:left w:val="none" w:sz="0" w:space="0" w:color="auto"/>
                <w:bottom w:val="none" w:sz="0" w:space="0" w:color="auto"/>
                <w:right w:val="none" w:sz="0" w:space="0" w:color="auto"/>
              </w:divBdr>
            </w:div>
            <w:div w:id="1429960627">
              <w:marLeft w:val="0"/>
              <w:marRight w:val="0"/>
              <w:marTop w:val="0"/>
              <w:marBottom w:val="0"/>
              <w:divBdr>
                <w:top w:val="none" w:sz="0" w:space="0" w:color="auto"/>
                <w:left w:val="none" w:sz="0" w:space="0" w:color="auto"/>
                <w:bottom w:val="none" w:sz="0" w:space="0" w:color="auto"/>
                <w:right w:val="none" w:sz="0" w:space="0" w:color="auto"/>
              </w:divBdr>
            </w:div>
            <w:div w:id="873154616">
              <w:marLeft w:val="0"/>
              <w:marRight w:val="0"/>
              <w:marTop w:val="0"/>
              <w:marBottom w:val="0"/>
              <w:divBdr>
                <w:top w:val="none" w:sz="0" w:space="0" w:color="auto"/>
                <w:left w:val="none" w:sz="0" w:space="0" w:color="auto"/>
                <w:bottom w:val="none" w:sz="0" w:space="0" w:color="auto"/>
                <w:right w:val="none" w:sz="0" w:space="0" w:color="auto"/>
              </w:divBdr>
            </w:div>
            <w:div w:id="845679359">
              <w:marLeft w:val="0"/>
              <w:marRight w:val="0"/>
              <w:marTop w:val="0"/>
              <w:marBottom w:val="0"/>
              <w:divBdr>
                <w:top w:val="none" w:sz="0" w:space="0" w:color="auto"/>
                <w:left w:val="none" w:sz="0" w:space="0" w:color="auto"/>
                <w:bottom w:val="none" w:sz="0" w:space="0" w:color="auto"/>
                <w:right w:val="none" w:sz="0" w:space="0" w:color="auto"/>
              </w:divBdr>
            </w:div>
            <w:div w:id="1612712110">
              <w:marLeft w:val="0"/>
              <w:marRight w:val="0"/>
              <w:marTop w:val="0"/>
              <w:marBottom w:val="0"/>
              <w:divBdr>
                <w:top w:val="none" w:sz="0" w:space="0" w:color="auto"/>
                <w:left w:val="none" w:sz="0" w:space="0" w:color="auto"/>
                <w:bottom w:val="none" w:sz="0" w:space="0" w:color="auto"/>
                <w:right w:val="none" w:sz="0" w:space="0" w:color="auto"/>
              </w:divBdr>
            </w:div>
            <w:div w:id="246616059">
              <w:marLeft w:val="0"/>
              <w:marRight w:val="0"/>
              <w:marTop w:val="0"/>
              <w:marBottom w:val="0"/>
              <w:divBdr>
                <w:top w:val="none" w:sz="0" w:space="0" w:color="auto"/>
                <w:left w:val="none" w:sz="0" w:space="0" w:color="auto"/>
                <w:bottom w:val="none" w:sz="0" w:space="0" w:color="auto"/>
                <w:right w:val="none" w:sz="0" w:space="0" w:color="auto"/>
              </w:divBdr>
            </w:div>
            <w:div w:id="551120581">
              <w:marLeft w:val="0"/>
              <w:marRight w:val="0"/>
              <w:marTop w:val="0"/>
              <w:marBottom w:val="0"/>
              <w:divBdr>
                <w:top w:val="none" w:sz="0" w:space="0" w:color="auto"/>
                <w:left w:val="none" w:sz="0" w:space="0" w:color="auto"/>
                <w:bottom w:val="none" w:sz="0" w:space="0" w:color="auto"/>
                <w:right w:val="none" w:sz="0" w:space="0" w:color="auto"/>
              </w:divBdr>
            </w:div>
            <w:div w:id="894200388">
              <w:marLeft w:val="0"/>
              <w:marRight w:val="0"/>
              <w:marTop w:val="0"/>
              <w:marBottom w:val="0"/>
              <w:divBdr>
                <w:top w:val="none" w:sz="0" w:space="0" w:color="auto"/>
                <w:left w:val="none" w:sz="0" w:space="0" w:color="auto"/>
                <w:bottom w:val="none" w:sz="0" w:space="0" w:color="auto"/>
                <w:right w:val="none" w:sz="0" w:space="0" w:color="auto"/>
              </w:divBdr>
            </w:div>
            <w:div w:id="1532494614">
              <w:marLeft w:val="0"/>
              <w:marRight w:val="0"/>
              <w:marTop w:val="0"/>
              <w:marBottom w:val="0"/>
              <w:divBdr>
                <w:top w:val="none" w:sz="0" w:space="0" w:color="auto"/>
                <w:left w:val="none" w:sz="0" w:space="0" w:color="auto"/>
                <w:bottom w:val="none" w:sz="0" w:space="0" w:color="auto"/>
                <w:right w:val="none" w:sz="0" w:space="0" w:color="auto"/>
              </w:divBdr>
            </w:div>
            <w:div w:id="1569263552">
              <w:marLeft w:val="0"/>
              <w:marRight w:val="0"/>
              <w:marTop w:val="0"/>
              <w:marBottom w:val="0"/>
              <w:divBdr>
                <w:top w:val="none" w:sz="0" w:space="0" w:color="auto"/>
                <w:left w:val="none" w:sz="0" w:space="0" w:color="auto"/>
                <w:bottom w:val="none" w:sz="0" w:space="0" w:color="auto"/>
                <w:right w:val="none" w:sz="0" w:space="0" w:color="auto"/>
              </w:divBdr>
            </w:div>
            <w:div w:id="1151361864">
              <w:marLeft w:val="0"/>
              <w:marRight w:val="0"/>
              <w:marTop w:val="0"/>
              <w:marBottom w:val="0"/>
              <w:divBdr>
                <w:top w:val="none" w:sz="0" w:space="0" w:color="auto"/>
                <w:left w:val="none" w:sz="0" w:space="0" w:color="auto"/>
                <w:bottom w:val="none" w:sz="0" w:space="0" w:color="auto"/>
                <w:right w:val="none" w:sz="0" w:space="0" w:color="auto"/>
              </w:divBdr>
            </w:div>
            <w:div w:id="1662852707">
              <w:marLeft w:val="0"/>
              <w:marRight w:val="0"/>
              <w:marTop w:val="0"/>
              <w:marBottom w:val="0"/>
              <w:divBdr>
                <w:top w:val="none" w:sz="0" w:space="0" w:color="auto"/>
                <w:left w:val="none" w:sz="0" w:space="0" w:color="auto"/>
                <w:bottom w:val="none" w:sz="0" w:space="0" w:color="auto"/>
                <w:right w:val="none" w:sz="0" w:space="0" w:color="auto"/>
              </w:divBdr>
            </w:div>
            <w:div w:id="1281303848">
              <w:marLeft w:val="0"/>
              <w:marRight w:val="0"/>
              <w:marTop w:val="0"/>
              <w:marBottom w:val="0"/>
              <w:divBdr>
                <w:top w:val="none" w:sz="0" w:space="0" w:color="auto"/>
                <w:left w:val="none" w:sz="0" w:space="0" w:color="auto"/>
                <w:bottom w:val="none" w:sz="0" w:space="0" w:color="auto"/>
                <w:right w:val="none" w:sz="0" w:space="0" w:color="auto"/>
              </w:divBdr>
            </w:div>
            <w:div w:id="1983120366">
              <w:marLeft w:val="0"/>
              <w:marRight w:val="0"/>
              <w:marTop w:val="0"/>
              <w:marBottom w:val="0"/>
              <w:divBdr>
                <w:top w:val="none" w:sz="0" w:space="0" w:color="auto"/>
                <w:left w:val="none" w:sz="0" w:space="0" w:color="auto"/>
                <w:bottom w:val="none" w:sz="0" w:space="0" w:color="auto"/>
                <w:right w:val="none" w:sz="0" w:space="0" w:color="auto"/>
              </w:divBdr>
            </w:div>
            <w:div w:id="1392122549">
              <w:marLeft w:val="0"/>
              <w:marRight w:val="0"/>
              <w:marTop w:val="0"/>
              <w:marBottom w:val="0"/>
              <w:divBdr>
                <w:top w:val="none" w:sz="0" w:space="0" w:color="auto"/>
                <w:left w:val="none" w:sz="0" w:space="0" w:color="auto"/>
                <w:bottom w:val="none" w:sz="0" w:space="0" w:color="auto"/>
                <w:right w:val="none" w:sz="0" w:space="0" w:color="auto"/>
              </w:divBdr>
            </w:div>
            <w:div w:id="713312922">
              <w:marLeft w:val="0"/>
              <w:marRight w:val="0"/>
              <w:marTop w:val="0"/>
              <w:marBottom w:val="0"/>
              <w:divBdr>
                <w:top w:val="none" w:sz="0" w:space="0" w:color="auto"/>
                <w:left w:val="none" w:sz="0" w:space="0" w:color="auto"/>
                <w:bottom w:val="none" w:sz="0" w:space="0" w:color="auto"/>
                <w:right w:val="none" w:sz="0" w:space="0" w:color="auto"/>
              </w:divBdr>
            </w:div>
            <w:div w:id="352390326">
              <w:marLeft w:val="0"/>
              <w:marRight w:val="0"/>
              <w:marTop w:val="0"/>
              <w:marBottom w:val="0"/>
              <w:divBdr>
                <w:top w:val="none" w:sz="0" w:space="0" w:color="auto"/>
                <w:left w:val="none" w:sz="0" w:space="0" w:color="auto"/>
                <w:bottom w:val="none" w:sz="0" w:space="0" w:color="auto"/>
                <w:right w:val="none" w:sz="0" w:space="0" w:color="auto"/>
              </w:divBdr>
            </w:div>
            <w:div w:id="600648008">
              <w:marLeft w:val="0"/>
              <w:marRight w:val="0"/>
              <w:marTop w:val="0"/>
              <w:marBottom w:val="0"/>
              <w:divBdr>
                <w:top w:val="none" w:sz="0" w:space="0" w:color="auto"/>
                <w:left w:val="none" w:sz="0" w:space="0" w:color="auto"/>
                <w:bottom w:val="none" w:sz="0" w:space="0" w:color="auto"/>
                <w:right w:val="none" w:sz="0" w:space="0" w:color="auto"/>
              </w:divBdr>
            </w:div>
            <w:div w:id="1304577737">
              <w:marLeft w:val="0"/>
              <w:marRight w:val="0"/>
              <w:marTop w:val="0"/>
              <w:marBottom w:val="0"/>
              <w:divBdr>
                <w:top w:val="none" w:sz="0" w:space="0" w:color="auto"/>
                <w:left w:val="none" w:sz="0" w:space="0" w:color="auto"/>
                <w:bottom w:val="none" w:sz="0" w:space="0" w:color="auto"/>
                <w:right w:val="none" w:sz="0" w:space="0" w:color="auto"/>
              </w:divBdr>
            </w:div>
            <w:div w:id="821460538">
              <w:marLeft w:val="0"/>
              <w:marRight w:val="0"/>
              <w:marTop w:val="0"/>
              <w:marBottom w:val="0"/>
              <w:divBdr>
                <w:top w:val="none" w:sz="0" w:space="0" w:color="auto"/>
                <w:left w:val="none" w:sz="0" w:space="0" w:color="auto"/>
                <w:bottom w:val="none" w:sz="0" w:space="0" w:color="auto"/>
                <w:right w:val="none" w:sz="0" w:space="0" w:color="auto"/>
              </w:divBdr>
            </w:div>
            <w:div w:id="314531931">
              <w:marLeft w:val="0"/>
              <w:marRight w:val="0"/>
              <w:marTop w:val="0"/>
              <w:marBottom w:val="0"/>
              <w:divBdr>
                <w:top w:val="none" w:sz="0" w:space="0" w:color="auto"/>
                <w:left w:val="none" w:sz="0" w:space="0" w:color="auto"/>
                <w:bottom w:val="none" w:sz="0" w:space="0" w:color="auto"/>
                <w:right w:val="none" w:sz="0" w:space="0" w:color="auto"/>
              </w:divBdr>
            </w:div>
            <w:div w:id="954212365">
              <w:marLeft w:val="0"/>
              <w:marRight w:val="0"/>
              <w:marTop w:val="0"/>
              <w:marBottom w:val="0"/>
              <w:divBdr>
                <w:top w:val="none" w:sz="0" w:space="0" w:color="auto"/>
                <w:left w:val="none" w:sz="0" w:space="0" w:color="auto"/>
                <w:bottom w:val="none" w:sz="0" w:space="0" w:color="auto"/>
                <w:right w:val="none" w:sz="0" w:space="0" w:color="auto"/>
              </w:divBdr>
            </w:div>
            <w:div w:id="430130374">
              <w:marLeft w:val="0"/>
              <w:marRight w:val="0"/>
              <w:marTop w:val="0"/>
              <w:marBottom w:val="0"/>
              <w:divBdr>
                <w:top w:val="none" w:sz="0" w:space="0" w:color="auto"/>
                <w:left w:val="none" w:sz="0" w:space="0" w:color="auto"/>
                <w:bottom w:val="none" w:sz="0" w:space="0" w:color="auto"/>
                <w:right w:val="none" w:sz="0" w:space="0" w:color="auto"/>
              </w:divBdr>
            </w:div>
            <w:div w:id="1880622530">
              <w:marLeft w:val="0"/>
              <w:marRight w:val="0"/>
              <w:marTop w:val="0"/>
              <w:marBottom w:val="0"/>
              <w:divBdr>
                <w:top w:val="none" w:sz="0" w:space="0" w:color="auto"/>
                <w:left w:val="none" w:sz="0" w:space="0" w:color="auto"/>
                <w:bottom w:val="none" w:sz="0" w:space="0" w:color="auto"/>
                <w:right w:val="none" w:sz="0" w:space="0" w:color="auto"/>
              </w:divBdr>
            </w:div>
            <w:div w:id="1838038640">
              <w:marLeft w:val="0"/>
              <w:marRight w:val="0"/>
              <w:marTop w:val="0"/>
              <w:marBottom w:val="0"/>
              <w:divBdr>
                <w:top w:val="none" w:sz="0" w:space="0" w:color="auto"/>
                <w:left w:val="none" w:sz="0" w:space="0" w:color="auto"/>
                <w:bottom w:val="none" w:sz="0" w:space="0" w:color="auto"/>
                <w:right w:val="none" w:sz="0" w:space="0" w:color="auto"/>
              </w:divBdr>
            </w:div>
            <w:div w:id="1649820039">
              <w:marLeft w:val="0"/>
              <w:marRight w:val="0"/>
              <w:marTop w:val="0"/>
              <w:marBottom w:val="0"/>
              <w:divBdr>
                <w:top w:val="none" w:sz="0" w:space="0" w:color="auto"/>
                <w:left w:val="none" w:sz="0" w:space="0" w:color="auto"/>
                <w:bottom w:val="none" w:sz="0" w:space="0" w:color="auto"/>
                <w:right w:val="none" w:sz="0" w:space="0" w:color="auto"/>
              </w:divBdr>
            </w:div>
            <w:div w:id="1943025604">
              <w:marLeft w:val="0"/>
              <w:marRight w:val="0"/>
              <w:marTop w:val="0"/>
              <w:marBottom w:val="0"/>
              <w:divBdr>
                <w:top w:val="none" w:sz="0" w:space="0" w:color="auto"/>
                <w:left w:val="none" w:sz="0" w:space="0" w:color="auto"/>
                <w:bottom w:val="none" w:sz="0" w:space="0" w:color="auto"/>
                <w:right w:val="none" w:sz="0" w:space="0" w:color="auto"/>
              </w:divBdr>
            </w:div>
            <w:div w:id="66345505">
              <w:marLeft w:val="0"/>
              <w:marRight w:val="0"/>
              <w:marTop w:val="0"/>
              <w:marBottom w:val="0"/>
              <w:divBdr>
                <w:top w:val="none" w:sz="0" w:space="0" w:color="auto"/>
                <w:left w:val="none" w:sz="0" w:space="0" w:color="auto"/>
                <w:bottom w:val="none" w:sz="0" w:space="0" w:color="auto"/>
                <w:right w:val="none" w:sz="0" w:space="0" w:color="auto"/>
              </w:divBdr>
            </w:div>
            <w:div w:id="1468161527">
              <w:marLeft w:val="0"/>
              <w:marRight w:val="0"/>
              <w:marTop w:val="0"/>
              <w:marBottom w:val="0"/>
              <w:divBdr>
                <w:top w:val="none" w:sz="0" w:space="0" w:color="auto"/>
                <w:left w:val="none" w:sz="0" w:space="0" w:color="auto"/>
                <w:bottom w:val="none" w:sz="0" w:space="0" w:color="auto"/>
                <w:right w:val="none" w:sz="0" w:space="0" w:color="auto"/>
              </w:divBdr>
            </w:div>
            <w:div w:id="55514797">
              <w:marLeft w:val="0"/>
              <w:marRight w:val="0"/>
              <w:marTop w:val="0"/>
              <w:marBottom w:val="0"/>
              <w:divBdr>
                <w:top w:val="none" w:sz="0" w:space="0" w:color="auto"/>
                <w:left w:val="none" w:sz="0" w:space="0" w:color="auto"/>
                <w:bottom w:val="none" w:sz="0" w:space="0" w:color="auto"/>
                <w:right w:val="none" w:sz="0" w:space="0" w:color="auto"/>
              </w:divBdr>
            </w:div>
            <w:div w:id="1858543847">
              <w:marLeft w:val="0"/>
              <w:marRight w:val="0"/>
              <w:marTop w:val="0"/>
              <w:marBottom w:val="0"/>
              <w:divBdr>
                <w:top w:val="none" w:sz="0" w:space="0" w:color="auto"/>
                <w:left w:val="none" w:sz="0" w:space="0" w:color="auto"/>
                <w:bottom w:val="none" w:sz="0" w:space="0" w:color="auto"/>
                <w:right w:val="none" w:sz="0" w:space="0" w:color="auto"/>
              </w:divBdr>
            </w:div>
            <w:div w:id="1073970963">
              <w:marLeft w:val="0"/>
              <w:marRight w:val="0"/>
              <w:marTop w:val="0"/>
              <w:marBottom w:val="0"/>
              <w:divBdr>
                <w:top w:val="none" w:sz="0" w:space="0" w:color="auto"/>
                <w:left w:val="none" w:sz="0" w:space="0" w:color="auto"/>
                <w:bottom w:val="none" w:sz="0" w:space="0" w:color="auto"/>
                <w:right w:val="none" w:sz="0" w:space="0" w:color="auto"/>
              </w:divBdr>
            </w:div>
            <w:div w:id="896866117">
              <w:marLeft w:val="0"/>
              <w:marRight w:val="0"/>
              <w:marTop w:val="0"/>
              <w:marBottom w:val="0"/>
              <w:divBdr>
                <w:top w:val="none" w:sz="0" w:space="0" w:color="auto"/>
                <w:left w:val="none" w:sz="0" w:space="0" w:color="auto"/>
                <w:bottom w:val="none" w:sz="0" w:space="0" w:color="auto"/>
                <w:right w:val="none" w:sz="0" w:space="0" w:color="auto"/>
              </w:divBdr>
            </w:div>
            <w:div w:id="1154831083">
              <w:marLeft w:val="0"/>
              <w:marRight w:val="0"/>
              <w:marTop w:val="0"/>
              <w:marBottom w:val="0"/>
              <w:divBdr>
                <w:top w:val="none" w:sz="0" w:space="0" w:color="auto"/>
                <w:left w:val="none" w:sz="0" w:space="0" w:color="auto"/>
                <w:bottom w:val="none" w:sz="0" w:space="0" w:color="auto"/>
                <w:right w:val="none" w:sz="0" w:space="0" w:color="auto"/>
              </w:divBdr>
            </w:div>
            <w:div w:id="619803037">
              <w:marLeft w:val="0"/>
              <w:marRight w:val="0"/>
              <w:marTop w:val="0"/>
              <w:marBottom w:val="0"/>
              <w:divBdr>
                <w:top w:val="none" w:sz="0" w:space="0" w:color="auto"/>
                <w:left w:val="none" w:sz="0" w:space="0" w:color="auto"/>
                <w:bottom w:val="none" w:sz="0" w:space="0" w:color="auto"/>
                <w:right w:val="none" w:sz="0" w:space="0" w:color="auto"/>
              </w:divBdr>
            </w:div>
            <w:div w:id="903762106">
              <w:marLeft w:val="0"/>
              <w:marRight w:val="0"/>
              <w:marTop w:val="0"/>
              <w:marBottom w:val="0"/>
              <w:divBdr>
                <w:top w:val="none" w:sz="0" w:space="0" w:color="auto"/>
                <w:left w:val="none" w:sz="0" w:space="0" w:color="auto"/>
                <w:bottom w:val="none" w:sz="0" w:space="0" w:color="auto"/>
                <w:right w:val="none" w:sz="0" w:space="0" w:color="auto"/>
              </w:divBdr>
            </w:div>
            <w:div w:id="499396339">
              <w:marLeft w:val="0"/>
              <w:marRight w:val="0"/>
              <w:marTop w:val="0"/>
              <w:marBottom w:val="0"/>
              <w:divBdr>
                <w:top w:val="none" w:sz="0" w:space="0" w:color="auto"/>
                <w:left w:val="none" w:sz="0" w:space="0" w:color="auto"/>
                <w:bottom w:val="none" w:sz="0" w:space="0" w:color="auto"/>
                <w:right w:val="none" w:sz="0" w:space="0" w:color="auto"/>
              </w:divBdr>
            </w:div>
            <w:div w:id="782303955">
              <w:marLeft w:val="0"/>
              <w:marRight w:val="0"/>
              <w:marTop w:val="0"/>
              <w:marBottom w:val="0"/>
              <w:divBdr>
                <w:top w:val="none" w:sz="0" w:space="0" w:color="auto"/>
                <w:left w:val="none" w:sz="0" w:space="0" w:color="auto"/>
                <w:bottom w:val="none" w:sz="0" w:space="0" w:color="auto"/>
                <w:right w:val="none" w:sz="0" w:space="0" w:color="auto"/>
              </w:divBdr>
            </w:div>
            <w:div w:id="1890261498">
              <w:marLeft w:val="0"/>
              <w:marRight w:val="0"/>
              <w:marTop w:val="0"/>
              <w:marBottom w:val="0"/>
              <w:divBdr>
                <w:top w:val="none" w:sz="0" w:space="0" w:color="auto"/>
                <w:left w:val="none" w:sz="0" w:space="0" w:color="auto"/>
                <w:bottom w:val="none" w:sz="0" w:space="0" w:color="auto"/>
                <w:right w:val="none" w:sz="0" w:space="0" w:color="auto"/>
              </w:divBdr>
            </w:div>
            <w:div w:id="156925813">
              <w:marLeft w:val="0"/>
              <w:marRight w:val="0"/>
              <w:marTop w:val="0"/>
              <w:marBottom w:val="0"/>
              <w:divBdr>
                <w:top w:val="none" w:sz="0" w:space="0" w:color="auto"/>
                <w:left w:val="none" w:sz="0" w:space="0" w:color="auto"/>
                <w:bottom w:val="none" w:sz="0" w:space="0" w:color="auto"/>
                <w:right w:val="none" w:sz="0" w:space="0" w:color="auto"/>
              </w:divBdr>
            </w:div>
            <w:div w:id="1439642959">
              <w:marLeft w:val="0"/>
              <w:marRight w:val="0"/>
              <w:marTop w:val="0"/>
              <w:marBottom w:val="0"/>
              <w:divBdr>
                <w:top w:val="none" w:sz="0" w:space="0" w:color="auto"/>
                <w:left w:val="none" w:sz="0" w:space="0" w:color="auto"/>
                <w:bottom w:val="none" w:sz="0" w:space="0" w:color="auto"/>
                <w:right w:val="none" w:sz="0" w:space="0" w:color="auto"/>
              </w:divBdr>
            </w:div>
            <w:div w:id="857424210">
              <w:marLeft w:val="0"/>
              <w:marRight w:val="0"/>
              <w:marTop w:val="0"/>
              <w:marBottom w:val="0"/>
              <w:divBdr>
                <w:top w:val="none" w:sz="0" w:space="0" w:color="auto"/>
                <w:left w:val="none" w:sz="0" w:space="0" w:color="auto"/>
                <w:bottom w:val="none" w:sz="0" w:space="0" w:color="auto"/>
                <w:right w:val="none" w:sz="0" w:space="0" w:color="auto"/>
              </w:divBdr>
            </w:div>
            <w:div w:id="1886601178">
              <w:marLeft w:val="0"/>
              <w:marRight w:val="0"/>
              <w:marTop w:val="0"/>
              <w:marBottom w:val="0"/>
              <w:divBdr>
                <w:top w:val="none" w:sz="0" w:space="0" w:color="auto"/>
                <w:left w:val="none" w:sz="0" w:space="0" w:color="auto"/>
                <w:bottom w:val="none" w:sz="0" w:space="0" w:color="auto"/>
                <w:right w:val="none" w:sz="0" w:space="0" w:color="auto"/>
              </w:divBdr>
            </w:div>
            <w:div w:id="565530545">
              <w:marLeft w:val="0"/>
              <w:marRight w:val="0"/>
              <w:marTop w:val="0"/>
              <w:marBottom w:val="0"/>
              <w:divBdr>
                <w:top w:val="none" w:sz="0" w:space="0" w:color="auto"/>
                <w:left w:val="none" w:sz="0" w:space="0" w:color="auto"/>
                <w:bottom w:val="none" w:sz="0" w:space="0" w:color="auto"/>
                <w:right w:val="none" w:sz="0" w:space="0" w:color="auto"/>
              </w:divBdr>
            </w:div>
            <w:div w:id="1388840907">
              <w:marLeft w:val="0"/>
              <w:marRight w:val="0"/>
              <w:marTop w:val="0"/>
              <w:marBottom w:val="0"/>
              <w:divBdr>
                <w:top w:val="none" w:sz="0" w:space="0" w:color="auto"/>
                <w:left w:val="none" w:sz="0" w:space="0" w:color="auto"/>
                <w:bottom w:val="none" w:sz="0" w:space="0" w:color="auto"/>
                <w:right w:val="none" w:sz="0" w:space="0" w:color="auto"/>
              </w:divBdr>
            </w:div>
            <w:div w:id="215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551</Words>
  <Characters>3142</Characters>
  <Application>Microsoft Macintosh Word</Application>
  <DocSecurity>0</DocSecurity>
  <Lines>26</Lines>
  <Paragraphs>7</Paragraphs>
  <ScaleCrop>false</ScaleCrop>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2018-06-11T11:59:00Z</dcterms:created>
  <dcterms:modified xsi:type="dcterms:W3CDTF">2018-06-11T11:59:00Z</dcterms:modified>
</cp:coreProperties>
</file>