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2F4" w:rsidRPr="00EB22F4" w:rsidRDefault="00EB22F4" w:rsidP="00EB22F4">
      <w:pPr>
        <w:widowControl/>
        <w:spacing w:line="600" w:lineRule="atLeast"/>
        <w:jc w:val="center"/>
        <w:rPr>
          <w:rFonts w:ascii="微软雅黑" w:eastAsia="微软雅黑" w:hAnsi="微软雅黑" w:cs="宋体"/>
          <w:color w:val="2B2B2B"/>
          <w:kern w:val="0"/>
          <w:sz w:val="30"/>
          <w:szCs w:val="30"/>
        </w:rPr>
      </w:pPr>
      <w:r w:rsidRPr="00EB22F4">
        <w:rPr>
          <w:rFonts w:ascii="微软雅黑" w:eastAsia="微软雅黑" w:hAnsi="微软雅黑" w:cs="宋体" w:hint="eastAsia"/>
          <w:color w:val="2B2B2B"/>
          <w:kern w:val="0"/>
          <w:sz w:val="30"/>
          <w:szCs w:val="30"/>
        </w:rPr>
        <w:t>关于印发《加快我省生物医药产业发展的若干政策措施》的通知</w:t>
      </w:r>
    </w:p>
    <w:p w:rsidR="00EB22F4" w:rsidRPr="00EB22F4" w:rsidRDefault="00EB22F4" w:rsidP="00EB22F4">
      <w:pPr>
        <w:widowControl/>
        <w:spacing w:line="420" w:lineRule="atLeast"/>
        <w:jc w:val="center"/>
        <w:rPr>
          <w:rFonts w:ascii="simsun" w:eastAsia="宋体" w:hAnsi="simsun" w:cs="宋体" w:hint="eastAsia"/>
          <w:color w:val="858585"/>
          <w:kern w:val="0"/>
          <w:sz w:val="18"/>
          <w:szCs w:val="18"/>
        </w:rPr>
      </w:pPr>
      <w:r w:rsidRPr="00EB22F4">
        <w:rPr>
          <w:rFonts w:ascii="simsun" w:eastAsia="宋体" w:hAnsi="simsun" w:cs="宋体"/>
          <w:color w:val="858585"/>
          <w:kern w:val="0"/>
          <w:sz w:val="18"/>
          <w:szCs w:val="18"/>
        </w:rPr>
        <w:t>发布日期：</w:t>
      </w:r>
      <w:r w:rsidRPr="00EB22F4">
        <w:rPr>
          <w:rFonts w:ascii="simsun" w:eastAsia="宋体" w:hAnsi="simsun" w:cs="宋体"/>
          <w:color w:val="858585"/>
          <w:kern w:val="0"/>
          <w:sz w:val="18"/>
          <w:szCs w:val="18"/>
        </w:rPr>
        <w:t xml:space="preserve"> 2016-09-21 </w:t>
      </w:r>
      <w:r w:rsidRPr="00EB22F4">
        <w:rPr>
          <w:rFonts w:ascii="simsun" w:eastAsia="宋体" w:hAnsi="simsun" w:cs="宋体"/>
          <w:color w:val="858585"/>
          <w:kern w:val="0"/>
          <w:sz w:val="18"/>
          <w:szCs w:val="18"/>
        </w:rPr>
        <w:t>来源：</w:t>
      </w:r>
      <w:r w:rsidRPr="00EB22F4">
        <w:rPr>
          <w:rFonts w:ascii="simsun" w:eastAsia="宋体" w:hAnsi="simsun" w:cs="宋体"/>
          <w:color w:val="858585"/>
          <w:kern w:val="0"/>
          <w:sz w:val="18"/>
          <w:szCs w:val="18"/>
        </w:rPr>
        <w:t> </w:t>
      </w:r>
      <w:r w:rsidRPr="00EB22F4">
        <w:rPr>
          <w:rFonts w:ascii="simsun" w:eastAsia="宋体" w:hAnsi="simsun" w:cs="宋体"/>
          <w:color w:val="858585"/>
          <w:kern w:val="0"/>
          <w:sz w:val="18"/>
          <w:szCs w:val="18"/>
        </w:rPr>
        <w:t>省工信厅</w:t>
      </w:r>
    </w:p>
    <w:p w:rsidR="00EB22F4" w:rsidRPr="00EB22F4" w:rsidRDefault="00EB22F4" w:rsidP="00EB22F4">
      <w:pPr>
        <w:widowControl/>
        <w:spacing w:after="75" w:line="420" w:lineRule="atLeast"/>
        <w:ind w:firstLine="480"/>
        <w:jc w:val="center"/>
        <w:rPr>
          <w:rFonts w:ascii="simsun" w:eastAsia="宋体" w:hAnsi="simsun" w:cs="宋体"/>
          <w:color w:val="333333"/>
          <w:kern w:val="0"/>
          <w:szCs w:val="21"/>
        </w:rPr>
      </w:pPr>
      <w:proofErr w:type="gramStart"/>
      <w:r w:rsidRPr="00EB22F4">
        <w:rPr>
          <w:rFonts w:ascii="simsun" w:eastAsia="宋体" w:hAnsi="simsun" w:cs="宋体"/>
          <w:color w:val="333333"/>
          <w:kern w:val="0"/>
          <w:szCs w:val="21"/>
        </w:rPr>
        <w:t>冀工信消费</w:t>
      </w:r>
      <w:proofErr w:type="gramEnd"/>
      <w:r w:rsidRPr="00EB22F4">
        <w:rPr>
          <w:rFonts w:ascii="simsun" w:eastAsia="宋体" w:hAnsi="simsun" w:cs="宋体"/>
          <w:color w:val="333333"/>
          <w:kern w:val="0"/>
          <w:szCs w:val="21"/>
        </w:rPr>
        <w:t>〔</w:t>
      </w:r>
      <w:r w:rsidRPr="00EB22F4">
        <w:rPr>
          <w:rFonts w:ascii="simsun" w:eastAsia="宋体" w:hAnsi="simsun" w:cs="宋体"/>
          <w:color w:val="333333"/>
          <w:kern w:val="0"/>
          <w:szCs w:val="21"/>
        </w:rPr>
        <w:t>2016</w:t>
      </w:r>
      <w:r w:rsidRPr="00EB22F4">
        <w:rPr>
          <w:rFonts w:ascii="simsun" w:eastAsia="宋体" w:hAnsi="simsun" w:cs="宋体"/>
          <w:color w:val="333333"/>
          <w:kern w:val="0"/>
          <w:szCs w:val="21"/>
        </w:rPr>
        <w:t>〕</w:t>
      </w:r>
      <w:r w:rsidRPr="00EB22F4">
        <w:rPr>
          <w:rFonts w:ascii="simsun" w:eastAsia="宋体" w:hAnsi="simsun" w:cs="宋体"/>
          <w:color w:val="333333"/>
          <w:kern w:val="0"/>
          <w:szCs w:val="21"/>
        </w:rPr>
        <w:t>322</w:t>
      </w:r>
      <w:r w:rsidRPr="00EB22F4">
        <w:rPr>
          <w:rFonts w:ascii="simsun" w:eastAsia="宋体" w:hAnsi="simsun" w:cs="宋体"/>
          <w:color w:val="333333"/>
          <w:kern w:val="0"/>
          <w:szCs w:val="21"/>
        </w:rPr>
        <w:t>号</w:t>
      </w:r>
    </w:p>
    <w:p w:rsidR="00EB22F4" w:rsidRPr="00EB22F4" w:rsidRDefault="00EB22F4" w:rsidP="00EB22F4">
      <w:pPr>
        <w:widowControl/>
        <w:spacing w:before="75" w:after="75" w:line="420" w:lineRule="atLeast"/>
        <w:ind w:firstLine="480"/>
        <w:jc w:val="left"/>
        <w:rPr>
          <w:rFonts w:ascii="simsun" w:eastAsia="宋体" w:hAnsi="simsun" w:cs="宋体"/>
          <w:color w:val="333333"/>
          <w:kern w:val="0"/>
          <w:szCs w:val="21"/>
        </w:rPr>
      </w:pPr>
      <w:r w:rsidRPr="00EB22F4">
        <w:rPr>
          <w:rFonts w:ascii="simsun" w:eastAsia="宋体" w:hAnsi="simsun" w:cs="宋体"/>
          <w:color w:val="333333"/>
          <w:kern w:val="0"/>
          <w:szCs w:val="21"/>
        </w:rPr>
        <w:t>各市（含定州、辛集市）人民政府，省有关部门，省医药行业协会：</w:t>
      </w:r>
    </w:p>
    <w:p w:rsidR="00EB22F4" w:rsidRPr="00EB22F4" w:rsidRDefault="00EB22F4" w:rsidP="00EB22F4">
      <w:pPr>
        <w:widowControl/>
        <w:spacing w:before="75" w:after="75" w:line="420" w:lineRule="atLeast"/>
        <w:ind w:firstLine="480"/>
        <w:jc w:val="left"/>
        <w:rPr>
          <w:rFonts w:ascii="simsun" w:eastAsia="宋体" w:hAnsi="simsun" w:cs="宋体"/>
          <w:color w:val="333333"/>
          <w:kern w:val="0"/>
          <w:szCs w:val="21"/>
        </w:rPr>
      </w:pPr>
      <w:r w:rsidRPr="00EB22F4">
        <w:rPr>
          <w:rFonts w:ascii="simsun" w:eastAsia="宋体" w:hAnsi="simsun" w:cs="宋体"/>
          <w:color w:val="333333"/>
          <w:kern w:val="0"/>
          <w:szCs w:val="21"/>
        </w:rPr>
        <w:t>经省政府同意，现将《加快我省生物医药产业发展的若干政策措施》印发给你们，请结合本部门实际，认真贯彻执行。</w:t>
      </w:r>
    </w:p>
    <w:p w:rsidR="00EB22F4" w:rsidRPr="00EB22F4" w:rsidRDefault="00EB22F4" w:rsidP="00EB22F4">
      <w:pPr>
        <w:widowControl/>
        <w:spacing w:before="75" w:after="75" w:line="420" w:lineRule="atLeast"/>
        <w:ind w:firstLine="480"/>
        <w:jc w:val="right"/>
        <w:rPr>
          <w:rFonts w:ascii="simsun" w:eastAsia="宋体" w:hAnsi="simsun" w:cs="宋体"/>
          <w:color w:val="333333"/>
          <w:kern w:val="0"/>
          <w:szCs w:val="21"/>
        </w:rPr>
      </w:pPr>
      <w:r w:rsidRPr="00EB22F4">
        <w:rPr>
          <w:rFonts w:ascii="simsun" w:eastAsia="宋体" w:hAnsi="simsun" w:cs="宋体"/>
          <w:color w:val="333333"/>
          <w:kern w:val="0"/>
          <w:szCs w:val="21"/>
        </w:rPr>
        <w:t>河北省工业和信息化厅</w:t>
      </w:r>
    </w:p>
    <w:p w:rsidR="00EB22F4" w:rsidRPr="00EB22F4" w:rsidRDefault="00EB22F4" w:rsidP="00EB22F4">
      <w:pPr>
        <w:widowControl/>
        <w:spacing w:before="75" w:after="75" w:line="420" w:lineRule="atLeast"/>
        <w:ind w:firstLine="480"/>
        <w:jc w:val="right"/>
        <w:rPr>
          <w:rFonts w:ascii="simsun" w:eastAsia="宋体" w:hAnsi="simsun" w:cs="宋体"/>
          <w:color w:val="333333"/>
          <w:kern w:val="0"/>
          <w:szCs w:val="21"/>
        </w:rPr>
      </w:pPr>
      <w:r w:rsidRPr="00EB22F4">
        <w:rPr>
          <w:rFonts w:ascii="simsun" w:eastAsia="宋体" w:hAnsi="simsun" w:cs="宋体"/>
          <w:color w:val="333333"/>
          <w:kern w:val="0"/>
          <w:szCs w:val="21"/>
        </w:rPr>
        <w:t>2016</w:t>
      </w:r>
      <w:r w:rsidRPr="00EB22F4">
        <w:rPr>
          <w:rFonts w:ascii="simsun" w:eastAsia="宋体" w:hAnsi="simsun" w:cs="宋体"/>
          <w:color w:val="333333"/>
          <w:kern w:val="0"/>
          <w:szCs w:val="21"/>
        </w:rPr>
        <w:t>年</w:t>
      </w:r>
      <w:r w:rsidRPr="00EB22F4">
        <w:rPr>
          <w:rFonts w:ascii="simsun" w:eastAsia="宋体" w:hAnsi="simsun" w:cs="宋体"/>
          <w:color w:val="333333"/>
          <w:kern w:val="0"/>
          <w:szCs w:val="21"/>
        </w:rPr>
        <w:t>8</w:t>
      </w:r>
      <w:r w:rsidRPr="00EB22F4">
        <w:rPr>
          <w:rFonts w:ascii="simsun" w:eastAsia="宋体" w:hAnsi="simsun" w:cs="宋体"/>
          <w:color w:val="333333"/>
          <w:kern w:val="0"/>
          <w:szCs w:val="21"/>
        </w:rPr>
        <w:t>月</w:t>
      </w:r>
      <w:r w:rsidRPr="00EB22F4">
        <w:rPr>
          <w:rFonts w:ascii="simsun" w:eastAsia="宋体" w:hAnsi="simsun" w:cs="宋体"/>
          <w:color w:val="333333"/>
          <w:kern w:val="0"/>
          <w:szCs w:val="21"/>
        </w:rPr>
        <w:t>31</w:t>
      </w:r>
      <w:r w:rsidRPr="00EB22F4">
        <w:rPr>
          <w:rFonts w:ascii="simsun" w:eastAsia="宋体" w:hAnsi="simsun" w:cs="宋体"/>
          <w:color w:val="333333"/>
          <w:kern w:val="0"/>
          <w:szCs w:val="21"/>
        </w:rPr>
        <w:t>日</w:t>
      </w:r>
    </w:p>
    <w:p w:rsidR="00EB22F4" w:rsidRPr="00EB22F4" w:rsidRDefault="00EB22F4" w:rsidP="00EB22F4">
      <w:pPr>
        <w:widowControl/>
        <w:spacing w:before="75" w:after="75" w:line="420" w:lineRule="atLeast"/>
        <w:ind w:firstLine="480"/>
        <w:jc w:val="center"/>
        <w:rPr>
          <w:rFonts w:ascii="simsun" w:eastAsia="宋体" w:hAnsi="simsun" w:cs="宋体"/>
          <w:color w:val="333333"/>
          <w:kern w:val="0"/>
          <w:szCs w:val="21"/>
        </w:rPr>
      </w:pPr>
      <w:r w:rsidRPr="00EB22F4">
        <w:rPr>
          <w:rFonts w:ascii="simsun" w:eastAsia="宋体" w:hAnsi="simsun" w:cs="宋体"/>
          <w:color w:val="333333"/>
          <w:kern w:val="0"/>
          <w:szCs w:val="21"/>
        </w:rPr>
        <w:t>加快我省生物医药产业发展的若干政策措施</w:t>
      </w:r>
    </w:p>
    <w:p w:rsidR="00EB22F4" w:rsidRPr="00EB22F4" w:rsidRDefault="00EB22F4" w:rsidP="00EB22F4">
      <w:pPr>
        <w:widowControl/>
        <w:spacing w:before="75" w:after="75" w:line="420" w:lineRule="atLeast"/>
        <w:ind w:firstLine="480"/>
        <w:jc w:val="left"/>
        <w:rPr>
          <w:rFonts w:ascii="simsun" w:eastAsia="宋体" w:hAnsi="simsun" w:cs="宋体"/>
          <w:color w:val="333333"/>
          <w:kern w:val="0"/>
          <w:szCs w:val="21"/>
        </w:rPr>
      </w:pPr>
      <w:r w:rsidRPr="00EB22F4">
        <w:rPr>
          <w:rFonts w:ascii="simsun" w:eastAsia="宋体" w:hAnsi="simsun" w:cs="宋体"/>
          <w:color w:val="333333"/>
          <w:kern w:val="0"/>
          <w:szCs w:val="21"/>
        </w:rPr>
        <w:t>为贯彻落实中央经济工作会议精神、国务院办公厅《关于促进医药产业健康发展的指导意见》和全省经济工作会议精神，加快推进生物医药产业供给侧结构性改革，补齐短板，提升创新能力，改善产品结构，力争到</w:t>
      </w:r>
      <w:r w:rsidRPr="00EB22F4">
        <w:rPr>
          <w:rFonts w:ascii="simsun" w:eastAsia="宋体" w:hAnsi="simsun" w:cs="宋体"/>
          <w:color w:val="333333"/>
          <w:kern w:val="0"/>
          <w:szCs w:val="21"/>
        </w:rPr>
        <w:t>2020</w:t>
      </w:r>
      <w:r w:rsidRPr="00EB22F4">
        <w:rPr>
          <w:rFonts w:ascii="simsun" w:eastAsia="宋体" w:hAnsi="simsun" w:cs="宋体"/>
          <w:color w:val="333333"/>
          <w:kern w:val="0"/>
          <w:szCs w:val="21"/>
        </w:rPr>
        <w:t>年医药工业主营业务收入达到</w:t>
      </w:r>
      <w:r w:rsidRPr="00EB22F4">
        <w:rPr>
          <w:rFonts w:ascii="simsun" w:eastAsia="宋体" w:hAnsi="simsun" w:cs="宋体"/>
          <w:color w:val="333333"/>
          <w:kern w:val="0"/>
          <w:szCs w:val="21"/>
        </w:rPr>
        <w:t>2000</w:t>
      </w:r>
      <w:r w:rsidRPr="00EB22F4">
        <w:rPr>
          <w:rFonts w:ascii="simsun" w:eastAsia="宋体" w:hAnsi="simsun" w:cs="宋体"/>
          <w:color w:val="333333"/>
          <w:kern w:val="0"/>
          <w:szCs w:val="21"/>
        </w:rPr>
        <w:t>亿元，将生物医药产业打造成我省工业发展新引擎，特制定如下政策：</w:t>
      </w:r>
      <w:r w:rsidRPr="00EB22F4">
        <w:rPr>
          <w:rFonts w:ascii="simsun" w:eastAsia="宋体" w:hAnsi="simsun" w:cs="宋体"/>
          <w:color w:val="333333"/>
          <w:kern w:val="0"/>
          <w:szCs w:val="21"/>
        </w:rPr>
        <w:t> </w:t>
      </w:r>
    </w:p>
    <w:p w:rsidR="00EB22F4" w:rsidRPr="00EB22F4" w:rsidRDefault="00EB22F4" w:rsidP="00EB22F4">
      <w:pPr>
        <w:widowControl/>
        <w:spacing w:before="75" w:after="75" w:line="420" w:lineRule="atLeast"/>
        <w:ind w:firstLine="480"/>
        <w:jc w:val="left"/>
        <w:rPr>
          <w:rFonts w:ascii="simsun" w:eastAsia="宋体" w:hAnsi="simsun" w:cs="宋体"/>
          <w:color w:val="333333"/>
          <w:kern w:val="0"/>
          <w:szCs w:val="21"/>
        </w:rPr>
      </w:pPr>
      <w:r w:rsidRPr="00EB22F4">
        <w:rPr>
          <w:rFonts w:ascii="simsun" w:eastAsia="宋体" w:hAnsi="simsun" w:cs="宋体"/>
          <w:color w:val="333333"/>
          <w:kern w:val="0"/>
          <w:szCs w:val="21"/>
        </w:rPr>
        <w:t>一、加大资金扶持</w:t>
      </w:r>
    </w:p>
    <w:p w:rsidR="00EB22F4" w:rsidRPr="00EB22F4" w:rsidRDefault="00EB22F4" w:rsidP="00EB22F4">
      <w:pPr>
        <w:widowControl/>
        <w:spacing w:before="75" w:after="75" w:line="420" w:lineRule="atLeast"/>
        <w:ind w:firstLine="480"/>
        <w:jc w:val="left"/>
        <w:rPr>
          <w:rFonts w:ascii="simsun" w:eastAsia="宋体" w:hAnsi="simsun" w:cs="宋体"/>
          <w:color w:val="333333"/>
          <w:kern w:val="0"/>
          <w:szCs w:val="21"/>
        </w:rPr>
      </w:pPr>
      <w:r w:rsidRPr="00EB22F4">
        <w:rPr>
          <w:rFonts w:ascii="simsun" w:eastAsia="宋体" w:hAnsi="simsun" w:cs="宋体"/>
          <w:color w:val="333333"/>
          <w:kern w:val="0"/>
          <w:szCs w:val="21"/>
        </w:rPr>
        <w:t>本着</w:t>
      </w:r>
      <w:r w:rsidRPr="00EB22F4">
        <w:rPr>
          <w:rFonts w:ascii="simsun" w:eastAsia="宋体" w:hAnsi="simsun" w:cs="宋体"/>
          <w:color w:val="333333"/>
          <w:kern w:val="0"/>
          <w:szCs w:val="21"/>
        </w:rPr>
        <w:t>“</w:t>
      </w:r>
      <w:r w:rsidRPr="00EB22F4">
        <w:rPr>
          <w:rFonts w:ascii="simsun" w:eastAsia="宋体" w:hAnsi="simsun" w:cs="宋体"/>
          <w:color w:val="333333"/>
          <w:kern w:val="0"/>
          <w:szCs w:val="21"/>
        </w:rPr>
        <w:t>集中财力办大事</w:t>
      </w:r>
      <w:r w:rsidRPr="00EB22F4">
        <w:rPr>
          <w:rFonts w:ascii="simsun" w:eastAsia="宋体" w:hAnsi="simsun" w:cs="宋体"/>
          <w:color w:val="333333"/>
          <w:kern w:val="0"/>
          <w:szCs w:val="21"/>
        </w:rPr>
        <w:t>”</w:t>
      </w:r>
      <w:r w:rsidRPr="00EB22F4">
        <w:rPr>
          <w:rFonts w:ascii="simsun" w:eastAsia="宋体" w:hAnsi="simsun" w:cs="宋体"/>
          <w:color w:val="333333"/>
          <w:kern w:val="0"/>
          <w:szCs w:val="21"/>
        </w:rPr>
        <w:t>的理念，按照</w:t>
      </w:r>
      <w:r w:rsidRPr="00EB22F4">
        <w:rPr>
          <w:rFonts w:ascii="simsun" w:eastAsia="宋体" w:hAnsi="simsun" w:cs="宋体"/>
          <w:color w:val="333333"/>
          <w:kern w:val="0"/>
          <w:szCs w:val="21"/>
        </w:rPr>
        <w:t>“</w:t>
      </w:r>
      <w:r w:rsidRPr="00EB22F4">
        <w:rPr>
          <w:rFonts w:ascii="simsun" w:eastAsia="宋体" w:hAnsi="simsun" w:cs="宋体"/>
          <w:color w:val="333333"/>
          <w:kern w:val="0"/>
          <w:szCs w:val="21"/>
        </w:rPr>
        <w:t>归口管理、重点倾斜、分段支持、相互衔接、形成合力</w:t>
      </w:r>
      <w:r w:rsidRPr="00EB22F4">
        <w:rPr>
          <w:rFonts w:ascii="simsun" w:eastAsia="宋体" w:hAnsi="simsun" w:cs="宋体"/>
          <w:color w:val="333333"/>
          <w:kern w:val="0"/>
          <w:szCs w:val="21"/>
        </w:rPr>
        <w:t>”</w:t>
      </w:r>
      <w:r w:rsidRPr="00EB22F4">
        <w:rPr>
          <w:rFonts w:ascii="simsun" w:eastAsia="宋体" w:hAnsi="simsun" w:cs="宋体"/>
          <w:color w:val="333333"/>
          <w:kern w:val="0"/>
          <w:szCs w:val="21"/>
        </w:rPr>
        <w:t>的原则，利用工业转型升级、战略性新兴产业、科技计划、中药材产业发展补助等省级财政资金，在研发、产业化、技术改造、提品质创品牌等不同阶段，重点支持省内一批市场前景广，技术水平高，规模效益好的创新药、通用名化学药、蛋白类生物药和疫苗、新型医疗器械，促进一批创新型生物医药企业快速成长。</w:t>
      </w:r>
    </w:p>
    <w:p w:rsidR="00EB22F4" w:rsidRPr="00EB22F4" w:rsidRDefault="00EB22F4" w:rsidP="00EB22F4">
      <w:pPr>
        <w:widowControl/>
        <w:spacing w:before="75" w:after="75" w:line="420" w:lineRule="atLeast"/>
        <w:ind w:firstLine="480"/>
        <w:jc w:val="left"/>
        <w:rPr>
          <w:rFonts w:ascii="simsun" w:eastAsia="宋体" w:hAnsi="simsun" w:cs="宋体"/>
          <w:color w:val="333333"/>
          <w:kern w:val="0"/>
          <w:szCs w:val="21"/>
        </w:rPr>
      </w:pPr>
      <w:r w:rsidRPr="00EB22F4">
        <w:rPr>
          <w:rFonts w:ascii="simsun" w:eastAsia="宋体" w:hAnsi="simsun" w:cs="宋体"/>
          <w:color w:val="333333"/>
          <w:kern w:val="0"/>
          <w:szCs w:val="21"/>
        </w:rPr>
        <w:t>1.</w:t>
      </w:r>
      <w:r w:rsidRPr="00EB22F4">
        <w:rPr>
          <w:rFonts w:ascii="simsun" w:eastAsia="宋体" w:hAnsi="simsun" w:cs="宋体"/>
          <w:color w:val="333333"/>
          <w:kern w:val="0"/>
          <w:szCs w:val="21"/>
        </w:rPr>
        <w:t>支持企业研发创新。对获得一类新药和第三类大型医疗设备或针对恶性肿瘤、自身免疫性疾病等重大疾病、临床急需重大品种研发项目，优先纳入奖励性后补助支持范围，并按照一事一议的原则确定奖励额度。资金由省科技计划专项资金支出。</w:t>
      </w:r>
    </w:p>
    <w:p w:rsidR="00EB22F4" w:rsidRPr="00EB22F4" w:rsidRDefault="00EB22F4" w:rsidP="00EB22F4">
      <w:pPr>
        <w:widowControl/>
        <w:spacing w:before="75" w:after="75" w:line="420" w:lineRule="atLeast"/>
        <w:ind w:firstLine="480"/>
        <w:jc w:val="left"/>
        <w:rPr>
          <w:rFonts w:ascii="simsun" w:eastAsia="宋体" w:hAnsi="simsun" w:cs="宋体"/>
          <w:color w:val="333333"/>
          <w:kern w:val="0"/>
          <w:szCs w:val="21"/>
        </w:rPr>
      </w:pPr>
      <w:r w:rsidRPr="00EB22F4">
        <w:rPr>
          <w:rFonts w:ascii="simsun" w:eastAsia="宋体" w:hAnsi="simsun" w:cs="宋体"/>
          <w:color w:val="333333"/>
          <w:kern w:val="0"/>
          <w:szCs w:val="21"/>
        </w:rPr>
        <w:t>对首次认定及通过复审复核的国家级、省级技术创新示范企业、工业设计中心、企业技术中心，工程实验室、工程（技术）研究中心、重点实验室的加大奖补资金支持力度。资金由省</w:t>
      </w:r>
      <w:proofErr w:type="gramStart"/>
      <w:r w:rsidRPr="00EB22F4">
        <w:rPr>
          <w:rFonts w:ascii="simsun" w:eastAsia="宋体" w:hAnsi="simsun" w:cs="宋体"/>
          <w:color w:val="333333"/>
          <w:kern w:val="0"/>
          <w:szCs w:val="21"/>
        </w:rPr>
        <w:t>科技科技</w:t>
      </w:r>
      <w:proofErr w:type="gramEnd"/>
      <w:r w:rsidRPr="00EB22F4">
        <w:rPr>
          <w:rFonts w:ascii="simsun" w:eastAsia="宋体" w:hAnsi="simsun" w:cs="宋体"/>
          <w:color w:val="333333"/>
          <w:kern w:val="0"/>
          <w:szCs w:val="21"/>
        </w:rPr>
        <w:t>计划专项资金、工业转型升级专项资金和省战略性新兴产业专项资金支出。</w:t>
      </w:r>
    </w:p>
    <w:p w:rsidR="00EB22F4" w:rsidRPr="00EB22F4" w:rsidRDefault="00EB22F4" w:rsidP="00EB22F4">
      <w:pPr>
        <w:widowControl/>
        <w:spacing w:before="75" w:after="75" w:line="420" w:lineRule="atLeast"/>
        <w:ind w:firstLine="480"/>
        <w:jc w:val="left"/>
        <w:rPr>
          <w:rFonts w:ascii="simsun" w:eastAsia="宋体" w:hAnsi="simsun" w:cs="宋体"/>
          <w:color w:val="333333"/>
          <w:kern w:val="0"/>
          <w:szCs w:val="21"/>
        </w:rPr>
      </w:pPr>
      <w:r w:rsidRPr="00EB22F4">
        <w:rPr>
          <w:rFonts w:ascii="simsun" w:eastAsia="宋体" w:hAnsi="simsun" w:cs="宋体"/>
          <w:color w:val="333333"/>
          <w:kern w:val="0"/>
          <w:szCs w:val="21"/>
        </w:rPr>
        <w:t>2.</w:t>
      </w:r>
      <w:r w:rsidRPr="00EB22F4">
        <w:rPr>
          <w:rFonts w:ascii="simsun" w:eastAsia="宋体" w:hAnsi="simsun" w:cs="宋体"/>
          <w:color w:val="333333"/>
          <w:kern w:val="0"/>
          <w:szCs w:val="21"/>
        </w:rPr>
        <w:t>支持重点产品产业化。对获得国家一类新药证书的药品、三类医疗器械注册证的重大医疗器械创新产品首次产业化的，按照有关项目管理程序纳入省战略性新兴产业专项资金支持计划，可按设备购置等固定资产投入额度的</w:t>
      </w:r>
      <w:r w:rsidRPr="00EB22F4">
        <w:rPr>
          <w:rFonts w:ascii="simsun" w:eastAsia="宋体" w:hAnsi="simsun" w:cs="宋体"/>
          <w:color w:val="333333"/>
          <w:kern w:val="0"/>
          <w:szCs w:val="21"/>
        </w:rPr>
        <w:t>20%</w:t>
      </w:r>
      <w:r w:rsidRPr="00EB22F4">
        <w:rPr>
          <w:rFonts w:ascii="simsun" w:eastAsia="宋体" w:hAnsi="simsun" w:cs="宋体"/>
          <w:color w:val="333333"/>
          <w:kern w:val="0"/>
          <w:szCs w:val="21"/>
        </w:rPr>
        <w:t>给予资金补助，最高不超过</w:t>
      </w:r>
      <w:r w:rsidRPr="00EB22F4">
        <w:rPr>
          <w:rFonts w:ascii="simsun" w:eastAsia="宋体" w:hAnsi="simsun" w:cs="宋体"/>
          <w:color w:val="333333"/>
          <w:kern w:val="0"/>
          <w:szCs w:val="21"/>
        </w:rPr>
        <w:t>1500</w:t>
      </w:r>
      <w:r w:rsidRPr="00EB22F4">
        <w:rPr>
          <w:rFonts w:ascii="simsun" w:eastAsia="宋体" w:hAnsi="simsun" w:cs="宋体"/>
          <w:color w:val="333333"/>
          <w:kern w:val="0"/>
          <w:szCs w:val="21"/>
        </w:rPr>
        <w:t>万元。资金由省战略性新兴产业专项资金支出。</w:t>
      </w:r>
    </w:p>
    <w:p w:rsidR="00EB22F4" w:rsidRPr="00EB22F4" w:rsidRDefault="00EB22F4" w:rsidP="00EB22F4">
      <w:pPr>
        <w:widowControl/>
        <w:spacing w:before="75" w:after="75" w:line="420" w:lineRule="atLeast"/>
        <w:ind w:firstLine="480"/>
        <w:jc w:val="left"/>
        <w:rPr>
          <w:rFonts w:ascii="simsun" w:eastAsia="宋体" w:hAnsi="simsun" w:cs="宋体"/>
          <w:color w:val="333333"/>
          <w:kern w:val="0"/>
          <w:szCs w:val="21"/>
        </w:rPr>
      </w:pPr>
      <w:r w:rsidRPr="00EB22F4">
        <w:rPr>
          <w:rFonts w:ascii="simsun" w:eastAsia="宋体" w:hAnsi="simsun" w:cs="宋体"/>
          <w:color w:val="333333"/>
          <w:kern w:val="0"/>
          <w:szCs w:val="21"/>
        </w:rPr>
        <w:lastRenderedPageBreak/>
        <w:t>3.</w:t>
      </w:r>
      <w:r w:rsidRPr="00EB22F4">
        <w:rPr>
          <w:rFonts w:ascii="simsun" w:eastAsia="宋体" w:hAnsi="simsun" w:cs="宋体"/>
          <w:color w:val="333333"/>
          <w:kern w:val="0"/>
          <w:szCs w:val="21"/>
        </w:rPr>
        <w:t>支持企业技术改造。对符合重点支持方向，总投资超</w:t>
      </w:r>
      <w:r w:rsidRPr="00EB22F4">
        <w:rPr>
          <w:rFonts w:ascii="simsun" w:eastAsia="宋体" w:hAnsi="simsun" w:cs="宋体"/>
          <w:color w:val="333333"/>
          <w:kern w:val="0"/>
          <w:szCs w:val="21"/>
        </w:rPr>
        <w:t>1</w:t>
      </w:r>
      <w:r w:rsidRPr="00EB22F4">
        <w:rPr>
          <w:rFonts w:ascii="simsun" w:eastAsia="宋体" w:hAnsi="simsun" w:cs="宋体"/>
          <w:color w:val="333333"/>
          <w:kern w:val="0"/>
          <w:szCs w:val="21"/>
        </w:rPr>
        <w:t>亿元，列入省级千项技改计划的项目，按照设备购置等固定资产投入额度的</w:t>
      </w:r>
      <w:r w:rsidRPr="00EB22F4">
        <w:rPr>
          <w:rFonts w:ascii="simsun" w:eastAsia="宋体" w:hAnsi="simsun" w:cs="宋体"/>
          <w:color w:val="333333"/>
          <w:kern w:val="0"/>
          <w:szCs w:val="21"/>
        </w:rPr>
        <w:t>10%</w:t>
      </w:r>
      <w:r w:rsidRPr="00EB22F4">
        <w:rPr>
          <w:rFonts w:ascii="simsun" w:eastAsia="宋体" w:hAnsi="simsun" w:cs="宋体"/>
          <w:color w:val="333333"/>
          <w:kern w:val="0"/>
          <w:szCs w:val="21"/>
        </w:rPr>
        <w:t>给予资金补助，最高不超过</w:t>
      </w:r>
      <w:r w:rsidRPr="00EB22F4">
        <w:rPr>
          <w:rFonts w:ascii="simsun" w:eastAsia="宋体" w:hAnsi="simsun" w:cs="宋体"/>
          <w:color w:val="333333"/>
          <w:kern w:val="0"/>
          <w:szCs w:val="21"/>
        </w:rPr>
        <w:t>2000</w:t>
      </w:r>
      <w:r w:rsidRPr="00EB22F4">
        <w:rPr>
          <w:rFonts w:ascii="simsun" w:eastAsia="宋体" w:hAnsi="simsun" w:cs="宋体"/>
          <w:color w:val="333333"/>
          <w:kern w:val="0"/>
          <w:szCs w:val="21"/>
        </w:rPr>
        <w:t>万元。支持增强产业技术服务能力和为产业集聚发展提供支撑的公共技术服务平台建设，对平台购买先进技术、设备、软件及设施改造等固定资产投资给予</w:t>
      </w:r>
      <w:r w:rsidRPr="00EB22F4">
        <w:rPr>
          <w:rFonts w:ascii="simsun" w:eastAsia="宋体" w:hAnsi="simsun" w:cs="宋体"/>
          <w:color w:val="333333"/>
          <w:kern w:val="0"/>
          <w:szCs w:val="21"/>
        </w:rPr>
        <w:t>20%</w:t>
      </w:r>
      <w:r w:rsidRPr="00EB22F4">
        <w:rPr>
          <w:rFonts w:ascii="simsun" w:eastAsia="宋体" w:hAnsi="simsun" w:cs="宋体"/>
          <w:color w:val="333333"/>
          <w:kern w:val="0"/>
          <w:szCs w:val="21"/>
        </w:rPr>
        <w:t>的资金补助，最高不超过</w:t>
      </w:r>
      <w:r w:rsidRPr="00EB22F4">
        <w:rPr>
          <w:rFonts w:ascii="simsun" w:eastAsia="宋体" w:hAnsi="simsun" w:cs="宋体"/>
          <w:color w:val="333333"/>
          <w:kern w:val="0"/>
          <w:szCs w:val="21"/>
        </w:rPr>
        <w:t>500</w:t>
      </w:r>
      <w:r w:rsidRPr="00EB22F4">
        <w:rPr>
          <w:rFonts w:ascii="simsun" w:eastAsia="宋体" w:hAnsi="simsun" w:cs="宋体"/>
          <w:color w:val="333333"/>
          <w:kern w:val="0"/>
          <w:szCs w:val="21"/>
        </w:rPr>
        <w:t>万元。对重点污染防治新技术、新工艺以及资源综合利用率高、污染物产生量少的清洁生产技术、工艺的推广应用项目按照一定比例给予资金支持。资金由省工业转型资金支出。</w:t>
      </w:r>
    </w:p>
    <w:p w:rsidR="00EB22F4" w:rsidRPr="00EB22F4" w:rsidRDefault="00EB22F4" w:rsidP="00EB22F4">
      <w:pPr>
        <w:widowControl/>
        <w:spacing w:before="75" w:after="75" w:line="420" w:lineRule="atLeast"/>
        <w:ind w:firstLine="480"/>
        <w:jc w:val="left"/>
        <w:rPr>
          <w:rFonts w:ascii="simsun" w:eastAsia="宋体" w:hAnsi="simsun" w:cs="宋体"/>
          <w:color w:val="333333"/>
          <w:kern w:val="0"/>
          <w:szCs w:val="21"/>
        </w:rPr>
      </w:pPr>
      <w:r w:rsidRPr="00EB22F4">
        <w:rPr>
          <w:rFonts w:ascii="simsun" w:eastAsia="宋体" w:hAnsi="simsun" w:cs="宋体"/>
          <w:color w:val="333333"/>
          <w:kern w:val="0"/>
          <w:szCs w:val="21"/>
        </w:rPr>
        <w:t>4.</w:t>
      </w:r>
      <w:r w:rsidRPr="00EB22F4">
        <w:rPr>
          <w:rFonts w:ascii="simsun" w:eastAsia="宋体" w:hAnsi="simsun" w:cs="宋体"/>
          <w:color w:val="333333"/>
          <w:kern w:val="0"/>
          <w:szCs w:val="21"/>
        </w:rPr>
        <w:t>支持企业提品质创品牌。鼓励企业加快开展仿制药质量和疗效一致性评价工作，对在国内首个通过一致性评价的本省</w:t>
      </w:r>
      <w:proofErr w:type="gramStart"/>
      <w:r w:rsidRPr="00EB22F4">
        <w:rPr>
          <w:rFonts w:ascii="simsun" w:eastAsia="宋体" w:hAnsi="simsun" w:cs="宋体"/>
          <w:color w:val="333333"/>
          <w:kern w:val="0"/>
          <w:szCs w:val="21"/>
        </w:rPr>
        <w:t>产国家基药品种给予</w:t>
      </w:r>
      <w:proofErr w:type="gramEnd"/>
      <w:r w:rsidRPr="00EB22F4">
        <w:rPr>
          <w:rFonts w:ascii="simsun" w:eastAsia="宋体" w:hAnsi="simsun" w:cs="宋体"/>
          <w:color w:val="333333"/>
          <w:kern w:val="0"/>
          <w:szCs w:val="21"/>
        </w:rPr>
        <w:t>50</w:t>
      </w:r>
      <w:r w:rsidRPr="00EB22F4">
        <w:rPr>
          <w:rFonts w:ascii="simsun" w:eastAsia="宋体" w:hAnsi="simsun" w:cs="宋体"/>
          <w:color w:val="333333"/>
          <w:kern w:val="0"/>
          <w:szCs w:val="21"/>
        </w:rPr>
        <w:t>万元奖励。对获准在欧盟、美国、日本等发达国家上市的每个制剂药品一次性给予</w:t>
      </w:r>
      <w:r w:rsidRPr="00EB22F4">
        <w:rPr>
          <w:rFonts w:ascii="simsun" w:eastAsia="宋体" w:hAnsi="simsun" w:cs="宋体"/>
          <w:color w:val="333333"/>
          <w:kern w:val="0"/>
          <w:szCs w:val="21"/>
        </w:rPr>
        <w:t>50</w:t>
      </w:r>
      <w:r w:rsidRPr="00EB22F4">
        <w:rPr>
          <w:rFonts w:ascii="simsun" w:eastAsia="宋体" w:hAnsi="simsun" w:cs="宋体"/>
          <w:color w:val="333333"/>
          <w:kern w:val="0"/>
          <w:szCs w:val="21"/>
        </w:rPr>
        <w:t>万元奖励。对获得中国工业大奖、国家科学技术奖等奖项的企业给予</w:t>
      </w:r>
      <w:r w:rsidRPr="00EB22F4">
        <w:rPr>
          <w:rFonts w:ascii="simsun" w:eastAsia="宋体" w:hAnsi="simsun" w:cs="宋体"/>
          <w:color w:val="333333"/>
          <w:kern w:val="0"/>
          <w:szCs w:val="21"/>
        </w:rPr>
        <w:t>500</w:t>
      </w:r>
      <w:r w:rsidRPr="00EB22F4">
        <w:rPr>
          <w:rFonts w:ascii="simsun" w:eastAsia="宋体" w:hAnsi="simsun" w:cs="宋体"/>
          <w:color w:val="333333"/>
          <w:kern w:val="0"/>
          <w:szCs w:val="21"/>
        </w:rPr>
        <w:t>万元奖励。资金由省工业转型资金支出。</w:t>
      </w:r>
    </w:p>
    <w:p w:rsidR="00EB22F4" w:rsidRPr="00EB22F4" w:rsidRDefault="00EB22F4" w:rsidP="00EB22F4">
      <w:pPr>
        <w:widowControl/>
        <w:spacing w:before="75" w:after="75" w:line="420" w:lineRule="atLeast"/>
        <w:ind w:firstLine="480"/>
        <w:jc w:val="left"/>
        <w:rPr>
          <w:rFonts w:ascii="simsun" w:eastAsia="宋体" w:hAnsi="simsun" w:cs="宋体"/>
          <w:color w:val="333333"/>
          <w:kern w:val="0"/>
          <w:szCs w:val="21"/>
        </w:rPr>
      </w:pPr>
      <w:r w:rsidRPr="00EB22F4">
        <w:rPr>
          <w:rFonts w:ascii="simsun" w:eastAsia="宋体" w:hAnsi="simsun" w:cs="宋体"/>
          <w:color w:val="333333"/>
          <w:kern w:val="0"/>
          <w:szCs w:val="21"/>
        </w:rPr>
        <w:t>对我省中药生产企业自建或作为主要投资人建设</w:t>
      </w:r>
      <w:r w:rsidRPr="00EB22F4">
        <w:rPr>
          <w:rFonts w:ascii="simsun" w:eastAsia="宋体" w:hAnsi="simsun" w:cs="宋体"/>
          <w:color w:val="333333"/>
          <w:kern w:val="0"/>
          <w:szCs w:val="21"/>
        </w:rPr>
        <w:t>5000</w:t>
      </w:r>
      <w:r w:rsidRPr="00EB22F4">
        <w:rPr>
          <w:rFonts w:ascii="simsun" w:eastAsia="宋体" w:hAnsi="simsun" w:cs="宋体"/>
          <w:color w:val="333333"/>
          <w:kern w:val="0"/>
          <w:szCs w:val="21"/>
        </w:rPr>
        <w:t>亩以上现代中药材园区给予优先补助。资金由省中药材产业发展补助资金支出。</w:t>
      </w:r>
    </w:p>
    <w:p w:rsidR="00EB22F4" w:rsidRPr="00EB22F4" w:rsidRDefault="00EB22F4" w:rsidP="00EB22F4">
      <w:pPr>
        <w:widowControl/>
        <w:spacing w:before="75" w:after="75" w:line="420" w:lineRule="atLeast"/>
        <w:ind w:firstLine="480"/>
        <w:jc w:val="left"/>
        <w:rPr>
          <w:rFonts w:ascii="simsun" w:eastAsia="宋体" w:hAnsi="simsun" w:cs="宋体"/>
          <w:color w:val="333333"/>
          <w:kern w:val="0"/>
          <w:szCs w:val="21"/>
        </w:rPr>
      </w:pPr>
      <w:r w:rsidRPr="00EB22F4">
        <w:rPr>
          <w:rFonts w:ascii="simsun" w:eastAsia="宋体" w:hAnsi="simsun" w:cs="宋体"/>
          <w:color w:val="333333"/>
          <w:kern w:val="0"/>
          <w:szCs w:val="21"/>
        </w:rPr>
        <w:t>（省科技厅、省发展改革委、省工业和信息化厅、省环保厅、省农业厅、省财政厅负责）</w:t>
      </w:r>
    </w:p>
    <w:p w:rsidR="00EB22F4" w:rsidRPr="00EB22F4" w:rsidRDefault="00EB22F4" w:rsidP="00EB22F4">
      <w:pPr>
        <w:widowControl/>
        <w:spacing w:before="75" w:after="75" w:line="420" w:lineRule="atLeast"/>
        <w:ind w:firstLine="480"/>
        <w:jc w:val="left"/>
        <w:rPr>
          <w:rFonts w:ascii="simsun" w:eastAsia="宋体" w:hAnsi="simsun" w:cs="宋体"/>
          <w:color w:val="333333"/>
          <w:kern w:val="0"/>
          <w:szCs w:val="21"/>
        </w:rPr>
      </w:pPr>
      <w:r w:rsidRPr="00EB22F4">
        <w:rPr>
          <w:rFonts w:ascii="simsun" w:eastAsia="宋体" w:hAnsi="simsun" w:cs="宋体"/>
          <w:color w:val="333333"/>
          <w:kern w:val="0"/>
          <w:szCs w:val="21"/>
        </w:rPr>
        <w:t>二、强化金融支持</w:t>
      </w:r>
    </w:p>
    <w:p w:rsidR="00EB22F4" w:rsidRPr="00EB22F4" w:rsidRDefault="00EB22F4" w:rsidP="00EB22F4">
      <w:pPr>
        <w:widowControl/>
        <w:spacing w:before="75" w:after="75" w:line="420" w:lineRule="atLeast"/>
        <w:ind w:firstLine="480"/>
        <w:jc w:val="left"/>
        <w:rPr>
          <w:rFonts w:ascii="simsun" w:eastAsia="宋体" w:hAnsi="simsun" w:cs="宋体"/>
          <w:color w:val="333333"/>
          <w:kern w:val="0"/>
          <w:szCs w:val="21"/>
        </w:rPr>
      </w:pPr>
      <w:r w:rsidRPr="00EB22F4">
        <w:rPr>
          <w:rFonts w:ascii="simsun" w:eastAsia="宋体" w:hAnsi="simsun" w:cs="宋体"/>
          <w:color w:val="333333"/>
          <w:kern w:val="0"/>
          <w:szCs w:val="21"/>
        </w:rPr>
        <w:t>1</w:t>
      </w:r>
      <w:r w:rsidRPr="00EB22F4">
        <w:rPr>
          <w:rFonts w:ascii="simsun" w:eastAsia="宋体" w:hAnsi="simsun" w:cs="宋体"/>
          <w:color w:val="333333"/>
          <w:kern w:val="0"/>
          <w:szCs w:val="21"/>
        </w:rPr>
        <w:t>、加大基金支持。新组建的战略性新兴产业、工业技改、科技创业投资和成果转化、现代服务业、扶持企业走出去等产业引导基金，将生物医药产业作为重点投资方向，瞄准重点发展领域，创新投资模式，通过技术、产品转让、参股入股等方式助推我省生物医药产业发展。（省发展改革委、省工业和信息化厅、省科技厅、省商务厅负责）</w:t>
      </w:r>
    </w:p>
    <w:p w:rsidR="00EB22F4" w:rsidRPr="00EB22F4" w:rsidRDefault="00EB22F4" w:rsidP="00EB22F4">
      <w:pPr>
        <w:widowControl/>
        <w:spacing w:before="75" w:after="75" w:line="420" w:lineRule="atLeast"/>
        <w:ind w:firstLine="480"/>
        <w:jc w:val="left"/>
        <w:rPr>
          <w:rFonts w:ascii="simsun" w:eastAsia="宋体" w:hAnsi="simsun" w:cs="宋体"/>
          <w:color w:val="333333"/>
          <w:kern w:val="0"/>
          <w:szCs w:val="21"/>
        </w:rPr>
      </w:pPr>
      <w:r w:rsidRPr="00EB22F4">
        <w:rPr>
          <w:rFonts w:ascii="simsun" w:eastAsia="宋体" w:hAnsi="simsun" w:cs="宋体"/>
          <w:color w:val="333333"/>
          <w:kern w:val="0"/>
          <w:szCs w:val="21"/>
        </w:rPr>
        <w:t>2</w:t>
      </w:r>
      <w:r w:rsidRPr="00EB22F4">
        <w:rPr>
          <w:rFonts w:ascii="simsun" w:eastAsia="宋体" w:hAnsi="simsun" w:cs="宋体"/>
          <w:color w:val="333333"/>
          <w:kern w:val="0"/>
          <w:szCs w:val="21"/>
        </w:rPr>
        <w:t>、支持企业多渠道融资。支持上市公司依托资本市场加强资源整合，调整优化产业布局，提高发展质量和效益。优先支持创新型医药企业进入多层次资本市场上市挂牌，扩大直接融资规模。支持企业通过发行企业债券、公司债券、短期融资</w:t>
      </w:r>
      <w:proofErr w:type="gramStart"/>
      <w:r w:rsidRPr="00EB22F4">
        <w:rPr>
          <w:rFonts w:ascii="simsun" w:eastAsia="宋体" w:hAnsi="simsun" w:cs="宋体"/>
          <w:color w:val="333333"/>
          <w:kern w:val="0"/>
          <w:szCs w:val="21"/>
        </w:rPr>
        <w:t>券</w:t>
      </w:r>
      <w:proofErr w:type="gramEnd"/>
      <w:r w:rsidRPr="00EB22F4">
        <w:rPr>
          <w:rFonts w:ascii="simsun" w:eastAsia="宋体" w:hAnsi="simsun" w:cs="宋体"/>
          <w:color w:val="333333"/>
          <w:kern w:val="0"/>
          <w:szCs w:val="21"/>
        </w:rPr>
        <w:t>、中期票据、资产证券化等形式筹措发展资金。（省金融办、省发展改革委、人行石家庄中心支行、河北证监会、省工业和信息化厅，各市政府负责）</w:t>
      </w:r>
    </w:p>
    <w:p w:rsidR="00EB22F4" w:rsidRPr="00EB22F4" w:rsidRDefault="00EB22F4" w:rsidP="00EB22F4">
      <w:pPr>
        <w:widowControl/>
        <w:spacing w:before="75" w:after="75" w:line="420" w:lineRule="atLeast"/>
        <w:ind w:firstLine="480"/>
        <w:jc w:val="left"/>
        <w:rPr>
          <w:rFonts w:ascii="simsun" w:eastAsia="宋体" w:hAnsi="simsun" w:cs="宋体"/>
          <w:color w:val="333333"/>
          <w:kern w:val="0"/>
          <w:szCs w:val="21"/>
        </w:rPr>
      </w:pPr>
      <w:r w:rsidRPr="00EB22F4">
        <w:rPr>
          <w:rFonts w:ascii="simsun" w:eastAsia="宋体" w:hAnsi="simsun" w:cs="宋体"/>
          <w:color w:val="333333"/>
          <w:kern w:val="0"/>
          <w:szCs w:val="21"/>
        </w:rPr>
        <w:t>3</w:t>
      </w:r>
      <w:r w:rsidRPr="00EB22F4">
        <w:rPr>
          <w:rFonts w:ascii="simsun" w:eastAsia="宋体" w:hAnsi="simsun" w:cs="宋体"/>
          <w:color w:val="333333"/>
          <w:kern w:val="0"/>
          <w:szCs w:val="21"/>
        </w:rPr>
        <w:t>、创新金融服务。推动金融机构提供各种金融产品和金融服务，加大对符合条件的医药企业贷款支持力度。引导金融机构增加中长期贷款投入，对生物医药产业给予优先支持。鼓励金融机构为企业兼并重组提供金融服务。收集汇总各部门掌握的企业和项目信息，集中向投融资机构、创业投资企业等发布，多渠道、多层次开展银企对接，为企业拓宽融资渠道搭建平台。（省金融办、省发展改革委、省工业和信息化厅负责）</w:t>
      </w:r>
    </w:p>
    <w:p w:rsidR="00EB22F4" w:rsidRPr="00EB22F4" w:rsidRDefault="00EB22F4" w:rsidP="00EB22F4">
      <w:pPr>
        <w:widowControl/>
        <w:spacing w:before="75" w:after="75" w:line="420" w:lineRule="atLeast"/>
        <w:ind w:firstLine="480"/>
        <w:jc w:val="left"/>
        <w:rPr>
          <w:rFonts w:ascii="simsun" w:eastAsia="宋体" w:hAnsi="simsun" w:cs="宋体"/>
          <w:color w:val="333333"/>
          <w:kern w:val="0"/>
          <w:szCs w:val="21"/>
        </w:rPr>
      </w:pPr>
      <w:r w:rsidRPr="00EB22F4">
        <w:rPr>
          <w:rFonts w:ascii="simsun" w:eastAsia="宋体" w:hAnsi="simsun" w:cs="宋体"/>
          <w:color w:val="333333"/>
          <w:kern w:val="0"/>
          <w:szCs w:val="21"/>
        </w:rPr>
        <w:t>三、保障土地供应</w:t>
      </w:r>
    </w:p>
    <w:p w:rsidR="00EB22F4" w:rsidRPr="00EB22F4" w:rsidRDefault="00EB22F4" w:rsidP="00EB22F4">
      <w:pPr>
        <w:widowControl/>
        <w:spacing w:before="75" w:after="75" w:line="420" w:lineRule="atLeast"/>
        <w:ind w:firstLine="480"/>
        <w:jc w:val="left"/>
        <w:rPr>
          <w:rFonts w:ascii="simsun" w:eastAsia="宋体" w:hAnsi="simsun" w:cs="宋体"/>
          <w:color w:val="333333"/>
          <w:kern w:val="0"/>
          <w:szCs w:val="21"/>
        </w:rPr>
      </w:pPr>
      <w:r w:rsidRPr="00EB22F4">
        <w:rPr>
          <w:rFonts w:ascii="simsun" w:eastAsia="宋体" w:hAnsi="simsun" w:cs="宋体"/>
          <w:color w:val="333333"/>
          <w:kern w:val="0"/>
          <w:szCs w:val="21"/>
        </w:rPr>
        <w:lastRenderedPageBreak/>
        <w:t xml:space="preserve">1. </w:t>
      </w:r>
      <w:r w:rsidRPr="00EB22F4">
        <w:rPr>
          <w:rFonts w:ascii="simsun" w:eastAsia="宋体" w:hAnsi="simsun" w:cs="宋体"/>
          <w:color w:val="333333"/>
          <w:kern w:val="0"/>
          <w:szCs w:val="21"/>
        </w:rPr>
        <w:t>对符合《产业结构调整目录（</w:t>
      </w:r>
      <w:r w:rsidRPr="00EB22F4">
        <w:rPr>
          <w:rFonts w:ascii="simsun" w:eastAsia="宋体" w:hAnsi="simsun" w:cs="宋体"/>
          <w:color w:val="333333"/>
          <w:kern w:val="0"/>
          <w:szCs w:val="21"/>
        </w:rPr>
        <w:t>2015</w:t>
      </w:r>
      <w:r w:rsidRPr="00EB22F4">
        <w:rPr>
          <w:rFonts w:ascii="simsun" w:eastAsia="宋体" w:hAnsi="simsun" w:cs="宋体"/>
          <w:color w:val="333333"/>
          <w:kern w:val="0"/>
          <w:szCs w:val="21"/>
        </w:rPr>
        <w:t>年本）》、《河北省重点产业技术改造投资导向目录》，投资</w:t>
      </w:r>
      <w:r w:rsidRPr="00EB22F4">
        <w:rPr>
          <w:rFonts w:ascii="simsun" w:eastAsia="宋体" w:hAnsi="simsun" w:cs="宋体"/>
          <w:color w:val="333333"/>
          <w:kern w:val="0"/>
          <w:szCs w:val="21"/>
        </w:rPr>
        <w:t>8</w:t>
      </w:r>
      <w:r w:rsidRPr="00EB22F4">
        <w:rPr>
          <w:rFonts w:ascii="simsun" w:eastAsia="宋体" w:hAnsi="simsun" w:cs="宋体"/>
          <w:color w:val="333333"/>
          <w:kern w:val="0"/>
          <w:szCs w:val="21"/>
        </w:rPr>
        <w:t>亿元以上项目优先列入省重点项目计划，投资额</w:t>
      </w:r>
      <w:r w:rsidRPr="00EB22F4">
        <w:rPr>
          <w:rFonts w:ascii="simsun" w:eastAsia="宋体" w:hAnsi="simsun" w:cs="宋体"/>
          <w:color w:val="333333"/>
          <w:kern w:val="0"/>
          <w:szCs w:val="21"/>
        </w:rPr>
        <w:t>5-8</w:t>
      </w:r>
      <w:r w:rsidRPr="00EB22F4">
        <w:rPr>
          <w:rFonts w:ascii="simsun" w:eastAsia="宋体" w:hAnsi="simsun" w:cs="宋体"/>
          <w:color w:val="333333"/>
          <w:kern w:val="0"/>
          <w:szCs w:val="21"/>
        </w:rPr>
        <w:t>亿元项目优先列入各市（含定州、辛集市）重点项目计划，保障土地供应。对符合环保、节能等有关要求，达到用地标准的项目，优先安排土地指标。（省发展改革委、省国土资源厅，各市政府负责）</w:t>
      </w:r>
    </w:p>
    <w:p w:rsidR="00EB22F4" w:rsidRPr="00EB22F4" w:rsidRDefault="00EB22F4" w:rsidP="00EB22F4">
      <w:pPr>
        <w:widowControl/>
        <w:spacing w:before="75" w:after="75" w:line="420" w:lineRule="atLeast"/>
        <w:ind w:firstLine="480"/>
        <w:jc w:val="left"/>
        <w:rPr>
          <w:rFonts w:ascii="simsun" w:eastAsia="宋体" w:hAnsi="simsun" w:cs="宋体"/>
          <w:color w:val="333333"/>
          <w:kern w:val="0"/>
          <w:szCs w:val="21"/>
        </w:rPr>
      </w:pPr>
      <w:r w:rsidRPr="00EB22F4">
        <w:rPr>
          <w:rFonts w:ascii="simsun" w:eastAsia="宋体" w:hAnsi="simsun" w:cs="宋体"/>
          <w:color w:val="333333"/>
          <w:kern w:val="0"/>
          <w:szCs w:val="21"/>
        </w:rPr>
        <w:t xml:space="preserve">2. </w:t>
      </w:r>
      <w:r w:rsidRPr="00EB22F4">
        <w:rPr>
          <w:rFonts w:ascii="simsun" w:eastAsia="宋体" w:hAnsi="simsun" w:cs="宋体"/>
          <w:color w:val="333333"/>
          <w:kern w:val="0"/>
          <w:szCs w:val="21"/>
        </w:rPr>
        <w:t>各市（含定州、辛集市）对投资建设综合性现代医药物流园区、养生养老场所、大型医疗服务机构的，优先保障土地供应。对实施环保搬迁、退城进园等改造项目，按照</w:t>
      </w:r>
      <w:r w:rsidRPr="00EB22F4">
        <w:rPr>
          <w:rFonts w:ascii="simsun" w:eastAsia="宋体" w:hAnsi="simsun" w:cs="宋体"/>
          <w:color w:val="333333"/>
          <w:kern w:val="0"/>
          <w:szCs w:val="21"/>
        </w:rPr>
        <w:t>“</w:t>
      </w:r>
      <w:r w:rsidRPr="00EB22F4">
        <w:rPr>
          <w:rFonts w:ascii="simsun" w:eastAsia="宋体" w:hAnsi="simsun" w:cs="宋体"/>
          <w:color w:val="333333"/>
          <w:kern w:val="0"/>
          <w:szCs w:val="21"/>
        </w:rPr>
        <w:t>一事一议、</w:t>
      </w:r>
      <w:proofErr w:type="gramStart"/>
      <w:r w:rsidRPr="00EB22F4">
        <w:rPr>
          <w:rFonts w:ascii="simsun" w:eastAsia="宋体" w:hAnsi="simsun" w:cs="宋体"/>
          <w:color w:val="333333"/>
          <w:kern w:val="0"/>
          <w:szCs w:val="21"/>
        </w:rPr>
        <w:t>一</w:t>
      </w:r>
      <w:proofErr w:type="gramEnd"/>
      <w:r w:rsidRPr="00EB22F4">
        <w:rPr>
          <w:rFonts w:ascii="simsun" w:eastAsia="宋体" w:hAnsi="simsun" w:cs="宋体"/>
          <w:color w:val="333333"/>
          <w:kern w:val="0"/>
          <w:szCs w:val="21"/>
        </w:rPr>
        <w:t>企</w:t>
      </w:r>
      <w:proofErr w:type="gramStart"/>
      <w:r w:rsidRPr="00EB22F4">
        <w:rPr>
          <w:rFonts w:ascii="simsun" w:eastAsia="宋体" w:hAnsi="simsun" w:cs="宋体"/>
          <w:color w:val="333333"/>
          <w:kern w:val="0"/>
          <w:szCs w:val="21"/>
        </w:rPr>
        <w:t>一</w:t>
      </w:r>
      <w:proofErr w:type="gramEnd"/>
      <w:r w:rsidRPr="00EB22F4">
        <w:rPr>
          <w:rFonts w:ascii="simsun" w:eastAsia="宋体" w:hAnsi="simsun" w:cs="宋体"/>
          <w:color w:val="333333"/>
          <w:kern w:val="0"/>
          <w:szCs w:val="21"/>
        </w:rPr>
        <w:t>策</w:t>
      </w:r>
      <w:r w:rsidRPr="00EB22F4">
        <w:rPr>
          <w:rFonts w:ascii="simsun" w:eastAsia="宋体" w:hAnsi="simsun" w:cs="宋体"/>
          <w:color w:val="333333"/>
          <w:kern w:val="0"/>
          <w:szCs w:val="21"/>
        </w:rPr>
        <w:t>”</w:t>
      </w:r>
      <w:r w:rsidRPr="00EB22F4">
        <w:rPr>
          <w:rFonts w:ascii="simsun" w:eastAsia="宋体" w:hAnsi="simsun" w:cs="宋体"/>
          <w:color w:val="333333"/>
          <w:kern w:val="0"/>
          <w:szCs w:val="21"/>
        </w:rPr>
        <w:t>的给予搬迁企业相应土地开发、转让、置换等优惠政策。（省发展改革委、省国土资源厅，各市政府负责）</w:t>
      </w:r>
    </w:p>
    <w:p w:rsidR="00EB22F4" w:rsidRPr="00EB22F4" w:rsidRDefault="00EB22F4" w:rsidP="00EB22F4">
      <w:pPr>
        <w:widowControl/>
        <w:spacing w:before="75" w:after="75" w:line="420" w:lineRule="atLeast"/>
        <w:ind w:firstLine="480"/>
        <w:jc w:val="left"/>
        <w:rPr>
          <w:rFonts w:ascii="simsun" w:eastAsia="宋体" w:hAnsi="simsun" w:cs="宋体"/>
          <w:color w:val="333333"/>
          <w:kern w:val="0"/>
          <w:szCs w:val="21"/>
        </w:rPr>
      </w:pPr>
      <w:r w:rsidRPr="00EB22F4">
        <w:rPr>
          <w:rFonts w:ascii="simsun" w:eastAsia="宋体" w:hAnsi="simsun" w:cs="宋体"/>
          <w:color w:val="333333"/>
          <w:kern w:val="0"/>
          <w:szCs w:val="21"/>
        </w:rPr>
        <w:t>四、降低企业成本</w:t>
      </w:r>
    </w:p>
    <w:p w:rsidR="00EB22F4" w:rsidRPr="00EB22F4" w:rsidRDefault="00EB22F4" w:rsidP="00EB22F4">
      <w:pPr>
        <w:widowControl/>
        <w:spacing w:before="75" w:after="75" w:line="420" w:lineRule="atLeast"/>
        <w:ind w:firstLine="480"/>
        <w:jc w:val="left"/>
        <w:rPr>
          <w:rFonts w:ascii="simsun" w:eastAsia="宋体" w:hAnsi="simsun" w:cs="宋体"/>
          <w:color w:val="333333"/>
          <w:kern w:val="0"/>
          <w:szCs w:val="21"/>
        </w:rPr>
      </w:pPr>
      <w:r w:rsidRPr="00EB22F4">
        <w:rPr>
          <w:rFonts w:ascii="simsun" w:eastAsia="宋体" w:hAnsi="simsun" w:cs="宋体"/>
          <w:color w:val="333333"/>
          <w:kern w:val="0"/>
          <w:szCs w:val="21"/>
        </w:rPr>
        <w:t xml:space="preserve">1. </w:t>
      </w:r>
      <w:r w:rsidRPr="00EB22F4">
        <w:rPr>
          <w:rFonts w:ascii="simsun" w:eastAsia="宋体" w:hAnsi="simsun" w:cs="宋体"/>
          <w:color w:val="333333"/>
          <w:kern w:val="0"/>
          <w:szCs w:val="21"/>
        </w:rPr>
        <w:t>落实税收政策。经认定为高新技术企业的，减按</w:t>
      </w:r>
      <w:r w:rsidRPr="00EB22F4">
        <w:rPr>
          <w:rFonts w:ascii="simsun" w:eastAsia="宋体" w:hAnsi="simsun" w:cs="宋体"/>
          <w:color w:val="333333"/>
          <w:kern w:val="0"/>
          <w:szCs w:val="21"/>
        </w:rPr>
        <w:t>15%</w:t>
      </w:r>
      <w:r w:rsidRPr="00EB22F4">
        <w:rPr>
          <w:rFonts w:ascii="simsun" w:eastAsia="宋体" w:hAnsi="simsun" w:cs="宋体"/>
          <w:color w:val="333333"/>
          <w:kern w:val="0"/>
          <w:szCs w:val="21"/>
        </w:rPr>
        <w:t>税率征收企业所得税。企业为开发新技术、新产品、新工艺发生的研究开发费用，未形成无形资产计入当期损益的，在据实扣除的基础上，按照研究开发费用的</w:t>
      </w:r>
      <w:r w:rsidRPr="00EB22F4">
        <w:rPr>
          <w:rFonts w:ascii="simsun" w:eastAsia="宋体" w:hAnsi="simsun" w:cs="宋体"/>
          <w:color w:val="333333"/>
          <w:kern w:val="0"/>
          <w:szCs w:val="21"/>
        </w:rPr>
        <w:t>50%</w:t>
      </w:r>
      <w:r w:rsidRPr="00EB22F4">
        <w:rPr>
          <w:rFonts w:ascii="simsun" w:eastAsia="宋体" w:hAnsi="simsun" w:cs="宋体"/>
          <w:color w:val="333333"/>
          <w:kern w:val="0"/>
          <w:szCs w:val="21"/>
        </w:rPr>
        <w:t>加计扣除</w:t>
      </w:r>
      <w:r w:rsidRPr="00EB22F4">
        <w:rPr>
          <w:rFonts w:ascii="simsun" w:eastAsia="宋体" w:hAnsi="simsun" w:cs="宋体"/>
          <w:color w:val="333333"/>
          <w:kern w:val="0"/>
          <w:szCs w:val="21"/>
        </w:rPr>
        <w:t>;</w:t>
      </w:r>
      <w:r w:rsidRPr="00EB22F4">
        <w:rPr>
          <w:rFonts w:ascii="simsun" w:eastAsia="宋体" w:hAnsi="simsun" w:cs="宋体"/>
          <w:color w:val="333333"/>
          <w:kern w:val="0"/>
          <w:szCs w:val="21"/>
        </w:rPr>
        <w:t>形成无形资产的，按照无形资产成本的</w:t>
      </w:r>
      <w:r w:rsidRPr="00EB22F4">
        <w:rPr>
          <w:rFonts w:ascii="simsun" w:eastAsia="宋体" w:hAnsi="simsun" w:cs="宋体"/>
          <w:color w:val="333333"/>
          <w:kern w:val="0"/>
          <w:szCs w:val="21"/>
        </w:rPr>
        <w:t>150%</w:t>
      </w:r>
      <w:r w:rsidRPr="00EB22F4">
        <w:rPr>
          <w:rFonts w:ascii="simsun" w:eastAsia="宋体" w:hAnsi="simsun" w:cs="宋体"/>
          <w:color w:val="333333"/>
          <w:kern w:val="0"/>
          <w:szCs w:val="21"/>
        </w:rPr>
        <w:t>摊销。对企业引进先进技术和设备的，按有关规定享受税收优惠政策。落实固定资产加速折旧企业所得税优惠政策。对中药材加工行业增值税一般纳税人实行农产品增值税进项税额核定扣除。企业在生产经营活动中发生的有关借款费用和利息支出，根据规定计算所纳所得额时准予税前扣除。（省国税局、省地税局、省财政厅、</w:t>
      </w:r>
      <w:proofErr w:type="gramStart"/>
      <w:r w:rsidRPr="00EB22F4">
        <w:rPr>
          <w:rFonts w:ascii="simsun" w:eastAsia="宋体" w:hAnsi="simsun" w:cs="宋体"/>
          <w:color w:val="333333"/>
          <w:kern w:val="0"/>
          <w:szCs w:val="21"/>
        </w:rPr>
        <w:t>省发改</w:t>
      </w:r>
      <w:proofErr w:type="gramEnd"/>
      <w:r w:rsidRPr="00EB22F4">
        <w:rPr>
          <w:rFonts w:ascii="simsun" w:eastAsia="宋体" w:hAnsi="simsun" w:cs="宋体"/>
          <w:color w:val="333333"/>
          <w:kern w:val="0"/>
          <w:szCs w:val="21"/>
        </w:rPr>
        <w:t>委、省科技厅，各市政府负责）</w:t>
      </w:r>
    </w:p>
    <w:p w:rsidR="00EB22F4" w:rsidRPr="00EB22F4" w:rsidRDefault="00EB22F4" w:rsidP="00EB22F4">
      <w:pPr>
        <w:widowControl/>
        <w:spacing w:before="75" w:after="75" w:line="420" w:lineRule="atLeast"/>
        <w:ind w:firstLine="480"/>
        <w:jc w:val="left"/>
        <w:rPr>
          <w:rFonts w:ascii="simsun" w:eastAsia="宋体" w:hAnsi="simsun" w:cs="宋体"/>
          <w:color w:val="333333"/>
          <w:kern w:val="0"/>
          <w:szCs w:val="21"/>
        </w:rPr>
      </w:pPr>
      <w:r w:rsidRPr="00EB22F4">
        <w:rPr>
          <w:rFonts w:ascii="simsun" w:eastAsia="宋体" w:hAnsi="simsun" w:cs="宋体"/>
          <w:color w:val="333333"/>
          <w:kern w:val="0"/>
          <w:szCs w:val="21"/>
        </w:rPr>
        <w:t>2</w:t>
      </w:r>
      <w:r w:rsidRPr="00EB22F4">
        <w:rPr>
          <w:rFonts w:ascii="simsun" w:eastAsia="宋体" w:hAnsi="simsun" w:cs="宋体"/>
          <w:color w:val="333333"/>
          <w:kern w:val="0"/>
          <w:szCs w:val="21"/>
        </w:rPr>
        <w:t>、降低企业运营成本。落实国家电价政策，下调一般工商业电价，减轻企业负担。省重点医药生产企业优先列入大用户直购电试点。推动</w:t>
      </w:r>
      <w:proofErr w:type="gramStart"/>
      <w:r w:rsidRPr="00EB22F4">
        <w:rPr>
          <w:rFonts w:ascii="simsun" w:eastAsia="宋体" w:hAnsi="simsun" w:cs="宋体"/>
          <w:color w:val="333333"/>
          <w:kern w:val="0"/>
          <w:szCs w:val="21"/>
        </w:rPr>
        <w:t>形成煤热价格</w:t>
      </w:r>
      <w:proofErr w:type="gramEnd"/>
      <w:r w:rsidRPr="00EB22F4">
        <w:rPr>
          <w:rFonts w:ascii="simsun" w:eastAsia="宋体" w:hAnsi="simsun" w:cs="宋体"/>
          <w:color w:val="333333"/>
          <w:kern w:val="0"/>
          <w:szCs w:val="21"/>
        </w:rPr>
        <w:t>联动机制，逐步实现市场化定价。当启动雾</w:t>
      </w:r>
      <w:proofErr w:type="gramStart"/>
      <w:r w:rsidRPr="00EB22F4">
        <w:rPr>
          <w:rFonts w:ascii="simsun" w:eastAsia="宋体" w:hAnsi="simsun" w:cs="宋体"/>
          <w:color w:val="333333"/>
          <w:kern w:val="0"/>
          <w:szCs w:val="21"/>
        </w:rPr>
        <w:t>霾</w:t>
      </w:r>
      <w:proofErr w:type="gramEnd"/>
      <w:r w:rsidRPr="00EB22F4">
        <w:rPr>
          <w:rFonts w:ascii="simsun" w:eastAsia="宋体" w:hAnsi="simsun" w:cs="宋体"/>
          <w:color w:val="333333"/>
          <w:kern w:val="0"/>
          <w:szCs w:val="21"/>
        </w:rPr>
        <w:t>天气或突发事件应急预案时，按照最低限量要求，允许限行区域内</w:t>
      </w:r>
      <w:proofErr w:type="gramStart"/>
      <w:r w:rsidRPr="00EB22F4">
        <w:rPr>
          <w:rFonts w:ascii="simsun" w:eastAsia="宋体" w:hAnsi="simsun" w:cs="宋体"/>
          <w:color w:val="333333"/>
          <w:kern w:val="0"/>
          <w:szCs w:val="21"/>
        </w:rPr>
        <w:t>不</w:t>
      </w:r>
      <w:proofErr w:type="gramEnd"/>
      <w:r w:rsidRPr="00EB22F4">
        <w:rPr>
          <w:rFonts w:ascii="simsun" w:eastAsia="宋体" w:hAnsi="simsun" w:cs="宋体"/>
          <w:color w:val="333333"/>
          <w:kern w:val="0"/>
          <w:szCs w:val="21"/>
        </w:rPr>
        <w:t>限产或不停产的医药企业运送原料和成品车辆在核准时段和路线通行，减轻对企业连续生产经营影响。加快推进</w:t>
      </w:r>
      <w:proofErr w:type="gramStart"/>
      <w:r w:rsidRPr="00EB22F4">
        <w:rPr>
          <w:rFonts w:ascii="simsun" w:eastAsia="宋体" w:hAnsi="simsun" w:cs="宋体"/>
          <w:color w:val="333333"/>
          <w:kern w:val="0"/>
          <w:szCs w:val="21"/>
        </w:rPr>
        <w:t>抗生素菌渣无害</w:t>
      </w:r>
      <w:proofErr w:type="gramEnd"/>
      <w:r w:rsidRPr="00EB22F4">
        <w:rPr>
          <w:rFonts w:ascii="simsun" w:eastAsia="宋体" w:hAnsi="simsun" w:cs="宋体"/>
          <w:color w:val="333333"/>
          <w:kern w:val="0"/>
          <w:szCs w:val="21"/>
        </w:rPr>
        <w:t>化处理项目的立项、审批和实施。制定</w:t>
      </w:r>
      <w:proofErr w:type="gramStart"/>
      <w:r w:rsidRPr="00EB22F4">
        <w:rPr>
          <w:rFonts w:ascii="simsun" w:eastAsia="宋体" w:hAnsi="simsun" w:cs="宋体"/>
          <w:color w:val="333333"/>
          <w:kern w:val="0"/>
          <w:szCs w:val="21"/>
        </w:rPr>
        <w:t>抗生素菌渣无害</w:t>
      </w:r>
      <w:proofErr w:type="gramEnd"/>
      <w:r w:rsidRPr="00EB22F4">
        <w:rPr>
          <w:rFonts w:ascii="simsun" w:eastAsia="宋体" w:hAnsi="simsun" w:cs="宋体"/>
          <w:color w:val="333333"/>
          <w:kern w:val="0"/>
          <w:szCs w:val="21"/>
        </w:rPr>
        <w:t>化处理的工艺方法和标准，并列为我省</w:t>
      </w:r>
      <w:r w:rsidRPr="00EB22F4">
        <w:rPr>
          <w:rFonts w:ascii="simsun" w:eastAsia="宋体" w:hAnsi="simsun" w:cs="宋体"/>
          <w:color w:val="333333"/>
          <w:kern w:val="0"/>
          <w:szCs w:val="21"/>
        </w:rPr>
        <w:t>“</w:t>
      </w:r>
      <w:r w:rsidRPr="00EB22F4">
        <w:rPr>
          <w:rFonts w:ascii="simsun" w:eastAsia="宋体" w:hAnsi="simsun" w:cs="宋体"/>
          <w:color w:val="333333"/>
          <w:kern w:val="0"/>
          <w:szCs w:val="21"/>
        </w:rPr>
        <w:t>试行标准</w:t>
      </w:r>
      <w:r w:rsidRPr="00EB22F4">
        <w:rPr>
          <w:rFonts w:ascii="simsun" w:eastAsia="宋体" w:hAnsi="simsun" w:cs="宋体"/>
          <w:color w:val="333333"/>
          <w:kern w:val="0"/>
          <w:szCs w:val="21"/>
        </w:rPr>
        <w:t>”</w:t>
      </w:r>
      <w:r w:rsidRPr="00EB22F4">
        <w:rPr>
          <w:rFonts w:ascii="simsun" w:eastAsia="宋体" w:hAnsi="simsun" w:cs="宋体"/>
          <w:color w:val="333333"/>
          <w:kern w:val="0"/>
          <w:szCs w:val="21"/>
        </w:rPr>
        <w:t>发布实施。（省发展改革委、省环保厅、省公安厅、省工业和信息化厅，各市政府负责）</w:t>
      </w:r>
    </w:p>
    <w:p w:rsidR="00EB22F4" w:rsidRPr="00EB22F4" w:rsidRDefault="00EB22F4" w:rsidP="00EB22F4">
      <w:pPr>
        <w:widowControl/>
        <w:spacing w:before="75" w:after="75" w:line="420" w:lineRule="atLeast"/>
        <w:ind w:firstLine="480"/>
        <w:jc w:val="left"/>
        <w:rPr>
          <w:rFonts w:ascii="simsun" w:eastAsia="宋体" w:hAnsi="simsun" w:cs="宋体"/>
          <w:color w:val="333333"/>
          <w:kern w:val="0"/>
          <w:szCs w:val="21"/>
        </w:rPr>
      </w:pPr>
      <w:r w:rsidRPr="00EB22F4">
        <w:rPr>
          <w:rFonts w:ascii="simsun" w:eastAsia="宋体" w:hAnsi="simsun" w:cs="宋体"/>
          <w:color w:val="333333"/>
          <w:kern w:val="0"/>
          <w:szCs w:val="21"/>
        </w:rPr>
        <w:t>五、完善园区建设</w:t>
      </w:r>
    </w:p>
    <w:p w:rsidR="00EB22F4" w:rsidRPr="00EB22F4" w:rsidRDefault="00EB22F4" w:rsidP="00EB22F4">
      <w:pPr>
        <w:widowControl/>
        <w:spacing w:before="75" w:after="75" w:line="420" w:lineRule="atLeast"/>
        <w:ind w:firstLine="480"/>
        <w:jc w:val="left"/>
        <w:rPr>
          <w:rFonts w:ascii="simsun" w:eastAsia="宋体" w:hAnsi="simsun" w:cs="宋体"/>
          <w:color w:val="333333"/>
          <w:kern w:val="0"/>
          <w:szCs w:val="21"/>
        </w:rPr>
      </w:pPr>
      <w:r w:rsidRPr="00EB22F4">
        <w:rPr>
          <w:rFonts w:ascii="simsun" w:eastAsia="宋体" w:hAnsi="simsun" w:cs="宋体"/>
          <w:color w:val="333333"/>
          <w:kern w:val="0"/>
          <w:szCs w:val="21"/>
        </w:rPr>
        <w:t>建立健全园区管理体制和机制，强化园区顶层设计能力，制定并严格落实对园区中长期发展规划，提升园区配套服务能力。贯彻落实国家高端生物医药产业集聚发展试点方案，完善河北（石家庄</w:t>
      </w:r>
      <w:r w:rsidRPr="00EB22F4">
        <w:rPr>
          <w:rFonts w:ascii="simsun" w:eastAsia="宋体" w:hAnsi="simsun" w:cs="宋体"/>
          <w:color w:val="333333"/>
          <w:kern w:val="0"/>
          <w:szCs w:val="21"/>
        </w:rPr>
        <w:t>)</w:t>
      </w:r>
      <w:r w:rsidRPr="00EB22F4">
        <w:rPr>
          <w:rFonts w:ascii="simsun" w:eastAsia="宋体" w:hAnsi="simsun" w:cs="宋体"/>
          <w:color w:val="333333"/>
          <w:kern w:val="0"/>
          <w:szCs w:val="21"/>
        </w:rPr>
        <w:t>高端医药产业园的管理体制和运行机制，提高园区的整体管理水平。加强与京</w:t>
      </w:r>
      <w:proofErr w:type="gramStart"/>
      <w:r w:rsidRPr="00EB22F4">
        <w:rPr>
          <w:rFonts w:ascii="simsun" w:eastAsia="宋体" w:hAnsi="simsun" w:cs="宋体"/>
          <w:color w:val="333333"/>
          <w:kern w:val="0"/>
          <w:szCs w:val="21"/>
        </w:rPr>
        <w:t>津有关</w:t>
      </w:r>
      <w:proofErr w:type="gramEnd"/>
      <w:r w:rsidRPr="00EB22F4">
        <w:rPr>
          <w:rFonts w:ascii="simsun" w:eastAsia="宋体" w:hAnsi="simsun" w:cs="宋体"/>
          <w:color w:val="333333"/>
          <w:kern w:val="0"/>
          <w:szCs w:val="21"/>
        </w:rPr>
        <w:t>部门的对接，积极承接京津生物医药产业转移，加快北京</w:t>
      </w:r>
      <w:r w:rsidRPr="00EB22F4">
        <w:rPr>
          <w:rFonts w:ascii="simsun" w:eastAsia="宋体" w:hAnsi="simsun" w:cs="宋体"/>
          <w:color w:val="333333"/>
          <w:kern w:val="0"/>
          <w:szCs w:val="21"/>
        </w:rPr>
        <w:t>·</w:t>
      </w:r>
      <w:r w:rsidRPr="00EB22F4">
        <w:rPr>
          <w:rFonts w:ascii="simsun" w:eastAsia="宋体" w:hAnsi="simsun" w:cs="宋体"/>
          <w:color w:val="333333"/>
          <w:kern w:val="0"/>
          <w:szCs w:val="21"/>
        </w:rPr>
        <w:t>沧州渤海新区生物医药产业园建设，打造京冀生物医药区域合作示范新区。落实《安国中药都建设实施方案》，加快安国中药都建设。争取国家批复建设北戴河生命健康产业创新示范区。（各市政府、省发展改革委、省工业和信息化厅、省食品药品监督管理局负责）</w:t>
      </w:r>
    </w:p>
    <w:p w:rsidR="00EB22F4" w:rsidRPr="00EB22F4" w:rsidRDefault="00EB22F4" w:rsidP="00EB22F4">
      <w:pPr>
        <w:widowControl/>
        <w:spacing w:before="75" w:after="75" w:line="420" w:lineRule="atLeast"/>
        <w:ind w:firstLine="480"/>
        <w:jc w:val="left"/>
        <w:rPr>
          <w:rFonts w:ascii="simsun" w:eastAsia="宋体" w:hAnsi="simsun" w:cs="宋体"/>
          <w:color w:val="333333"/>
          <w:kern w:val="0"/>
          <w:szCs w:val="21"/>
        </w:rPr>
      </w:pPr>
      <w:r w:rsidRPr="00EB22F4">
        <w:rPr>
          <w:rFonts w:ascii="simsun" w:eastAsia="宋体" w:hAnsi="simsun" w:cs="宋体"/>
          <w:color w:val="333333"/>
          <w:kern w:val="0"/>
          <w:szCs w:val="21"/>
        </w:rPr>
        <w:lastRenderedPageBreak/>
        <w:t>六、加快成果转化和人才引进</w:t>
      </w:r>
    </w:p>
    <w:p w:rsidR="00EB22F4" w:rsidRPr="00EB22F4" w:rsidRDefault="00EB22F4" w:rsidP="00EB22F4">
      <w:pPr>
        <w:widowControl/>
        <w:spacing w:before="75" w:after="75" w:line="420" w:lineRule="atLeast"/>
        <w:ind w:firstLine="480"/>
        <w:jc w:val="left"/>
        <w:rPr>
          <w:rFonts w:ascii="simsun" w:eastAsia="宋体" w:hAnsi="simsun" w:cs="宋体"/>
          <w:color w:val="333333"/>
          <w:kern w:val="0"/>
          <w:szCs w:val="21"/>
        </w:rPr>
      </w:pPr>
      <w:r w:rsidRPr="00EB22F4">
        <w:rPr>
          <w:rFonts w:ascii="simsun" w:eastAsia="宋体" w:hAnsi="simsun" w:cs="宋体"/>
          <w:color w:val="333333"/>
          <w:kern w:val="0"/>
          <w:szCs w:val="21"/>
        </w:rPr>
        <w:t xml:space="preserve">1. </w:t>
      </w:r>
      <w:r w:rsidRPr="00EB22F4">
        <w:rPr>
          <w:rFonts w:ascii="simsun" w:eastAsia="宋体" w:hAnsi="simsun" w:cs="宋体"/>
          <w:color w:val="333333"/>
          <w:kern w:val="0"/>
          <w:szCs w:val="21"/>
        </w:rPr>
        <w:t>加快推进成果转化。积极推进高校、科研院所和国有企业职务性医药科技成果的所有权、收益权和分配权制度改革，加快科研成果转化。在专利有效期内，每年可提取不低于</w:t>
      </w:r>
      <w:r w:rsidRPr="00EB22F4">
        <w:rPr>
          <w:rFonts w:ascii="simsun" w:eastAsia="宋体" w:hAnsi="simsun" w:cs="宋体"/>
          <w:color w:val="333333"/>
          <w:kern w:val="0"/>
          <w:szCs w:val="21"/>
        </w:rPr>
        <w:t>5%</w:t>
      </w:r>
      <w:r w:rsidRPr="00EB22F4">
        <w:rPr>
          <w:rFonts w:ascii="simsun" w:eastAsia="宋体" w:hAnsi="simsun" w:cs="宋体"/>
          <w:color w:val="333333"/>
          <w:kern w:val="0"/>
          <w:szCs w:val="21"/>
        </w:rPr>
        <w:t>的可分配净收益作为发明人（设计人）的报酬；职务性发明成果由完成人转化成功的，可按不低于</w:t>
      </w:r>
      <w:r w:rsidRPr="00EB22F4">
        <w:rPr>
          <w:rFonts w:ascii="simsun" w:eastAsia="宋体" w:hAnsi="simsun" w:cs="宋体"/>
          <w:color w:val="333333"/>
          <w:kern w:val="0"/>
          <w:szCs w:val="21"/>
        </w:rPr>
        <w:t>70%</w:t>
      </w:r>
      <w:r w:rsidRPr="00EB22F4">
        <w:rPr>
          <w:rFonts w:ascii="simsun" w:eastAsia="宋体" w:hAnsi="simsun" w:cs="宋体"/>
          <w:color w:val="333333"/>
          <w:kern w:val="0"/>
          <w:szCs w:val="21"/>
        </w:rPr>
        <w:t>的比例享有转化后的可分配净收益。对</w:t>
      </w:r>
      <w:proofErr w:type="gramStart"/>
      <w:r w:rsidRPr="00EB22F4">
        <w:rPr>
          <w:rFonts w:ascii="simsun" w:eastAsia="宋体" w:hAnsi="simsun" w:cs="宋体"/>
          <w:color w:val="333333"/>
          <w:kern w:val="0"/>
          <w:szCs w:val="21"/>
        </w:rPr>
        <w:t>作出</w:t>
      </w:r>
      <w:proofErr w:type="gramEnd"/>
      <w:r w:rsidRPr="00EB22F4">
        <w:rPr>
          <w:rFonts w:ascii="simsun" w:eastAsia="宋体" w:hAnsi="simsun" w:cs="宋体"/>
          <w:color w:val="333333"/>
          <w:kern w:val="0"/>
          <w:szCs w:val="21"/>
        </w:rPr>
        <w:t>突出贡献的成果完成人还可提供技术折股、股权奖励、股权出售等激励措施。对一年内未实施转化的医药类职务发明成果，成果完成人或团队拥有成果转化优先处置权。对在省内成功进行产业化的主要贡献者优先列入人才奖励计划。允许高校、公益性科研机构的科技人员在完成本职工作前提下，兼职创办和服务科技型企业、从事成果转化活动。对以专利权作价出资入股的，</w:t>
      </w:r>
      <w:proofErr w:type="gramStart"/>
      <w:r w:rsidRPr="00EB22F4">
        <w:rPr>
          <w:rFonts w:ascii="simsun" w:eastAsia="宋体" w:hAnsi="simsun" w:cs="宋体"/>
          <w:color w:val="333333"/>
          <w:kern w:val="0"/>
          <w:szCs w:val="21"/>
        </w:rPr>
        <w:t>按专利</w:t>
      </w:r>
      <w:proofErr w:type="gramEnd"/>
      <w:r w:rsidRPr="00EB22F4">
        <w:rPr>
          <w:rFonts w:ascii="simsun" w:eastAsia="宋体" w:hAnsi="simsun" w:cs="宋体"/>
          <w:color w:val="333333"/>
          <w:kern w:val="0"/>
          <w:szCs w:val="21"/>
        </w:rPr>
        <w:t>价值一定比例给予补助。（省科技厅、省人力资源社会保障厅、省教育厅、省国资委、省财政厅、省知识产权局负责）</w:t>
      </w:r>
    </w:p>
    <w:p w:rsidR="00EB22F4" w:rsidRPr="00EB22F4" w:rsidRDefault="00EB22F4" w:rsidP="00EB22F4">
      <w:pPr>
        <w:widowControl/>
        <w:spacing w:before="75" w:after="75" w:line="420" w:lineRule="atLeast"/>
        <w:ind w:firstLine="480"/>
        <w:jc w:val="left"/>
        <w:rPr>
          <w:rFonts w:ascii="simsun" w:eastAsia="宋体" w:hAnsi="simsun" w:cs="宋体"/>
          <w:color w:val="333333"/>
          <w:kern w:val="0"/>
          <w:szCs w:val="21"/>
        </w:rPr>
      </w:pPr>
      <w:r w:rsidRPr="00EB22F4">
        <w:rPr>
          <w:rFonts w:ascii="simsun" w:eastAsia="宋体" w:hAnsi="simsun" w:cs="宋体"/>
          <w:color w:val="333333"/>
          <w:kern w:val="0"/>
          <w:szCs w:val="21"/>
        </w:rPr>
        <w:t>2</w:t>
      </w:r>
      <w:r w:rsidRPr="00EB22F4">
        <w:rPr>
          <w:rFonts w:ascii="simsun" w:eastAsia="宋体" w:hAnsi="simsun" w:cs="宋体"/>
          <w:color w:val="333333"/>
          <w:kern w:val="0"/>
          <w:szCs w:val="21"/>
        </w:rPr>
        <w:t>、鼓励引进带项目团队。生物医药领域的两院院士、国家</w:t>
      </w:r>
      <w:r w:rsidRPr="00EB22F4">
        <w:rPr>
          <w:rFonts w:ascii="simsun" w:eastAsia="宋体" w:hAnsi="simsun" w:cs="宋体"/>
          <w:color w:val="333333"/>
          <w:kern w:val="0"/>
          <w:szCs w:val="21"/>
        </w:rPr>
        <w:t>“</w:t>
      </w:r>
      <w:r w:rsidRPr="00EB22F4">
        <w:rPr>
          <w:rFonts w:ascii="simsun" w:eastAsia="宋体" w:hAnsi="simsun" w:cs="宋体"/>
          <w:color w:val="333333"/>
          <w:kern w:val="0"/>
          <w:szCs w:val="21"/>
        </w:rPr>
        <w:t>千人计划</w:t>
      </w:r>
      <w:r w:rsidRPr="00EB22F4">
        <w:rPr>
          <w:rFonts w:ascii="simsun" w:eastAsia="宋体" w:hAnsi="simsun" w:cs="宋体"/>
          <w:color w:val="333333"/>
          <w:kern w:val="0"/>
          <w:szCs w:val="21"/>
        </w:rPr>
        <w:t>”</w:t>
      </w:r>
      <w:r w:rsidRPr="00EB22F4">
        <w:rPr>
          <w:rFonts w:ascii="simsun" w:eastAsia="宋体" w:hAnsi="simsun" w:cs="宋体"/>
          <w:color w:val="333333"/>
          <w:kern w:val="0"/>
          <w:szCs w:val="21"/>
        </w:rPr>
        <w:t>、</w:t>
      </w:r>
      <w:r w:rsidRPr="00EB22F4">
        <w:rPr>
          <w:rFonts w:ascii="simsun" w:eastAsia="宋体" w:hAnsi="simsun" w:cs="宋体"/>
          <w:color w:val="333333"/>
          <w:kern w:val="0"/>
          <w:szCs w:val="21"/>
        </w:rPr>
        <w:t>“</w:t>
      </w:r>
      <w:r w:rsidRPr="00EB22F4">
        <w:rPr>
          <w:rFonts w:ascii="simsun" w:eastAsia="宋体" w:hAnsi="simsun" w:cs="宋体"/>
          <w:color w:val="333333"/>
          <w:kern w:val="0"/>
          <w:szCs w:val="21"/>
        </w:rPr>
        <w:t>万人计划</w:t>
      </w:r>
      <w:r w:rsidRPr="00EB22F4">
        <w:rPr>
          <w:rFonts w:ascii="simsun" w:eastAsia="宋体" w:hAnsi="simsun" w:cs="宋体"/>
          <w:color w:val="333333"/>
          <w:kern w:val="0"/>
          <w:szCs w:val="21"/>
        </w:rPr>
        <w:t>”</w:t>
      </w:r>
      <w:r w:rsidRPr="00EB22F4">
        <w:rPr>
          <w:rFonts w:ascii="simsun" w:eastAsia="宋体" w:hAnsi="simsun" w:cs="宋体"/>
          <w:color w:val="333333"/>
          <w:kern w:val="0"/>
          <w:szCs w:val="21"/>
        </w:rPr>
        <w:t>、创新人才推进计划、中科院</w:t>
      </w:r>
      <w:r w:rsidRPr="00EB22F4">
        <w:rPr>
          <w:rFonts w:ascii="simsun" w:eastAsia="宋体" w:hAnsi="simsun" w:cs="宋体"/>
          <w:color w:val="333333"/>
          <w:kern w:val="0"/>
          <w:szCs w:val="21"/>
        </w:rPr>
        <w:t>“</w:t>
      </w:r>
      <w:r w:rsidRPr="00EB22F4">
        <w:rPr>
          <w:rFonts w:ascii="simsun" w:eastAsia="宋体" w:hAnsi="simsun" w:cs="宋体"/>
          <w:color w:val="333333"/>
          <w:kern w:val="0"/>
          <w:szCs w:val="21"/>
        </w:rPr>
        <w:t>百人计划</w:t>
      </w:r>
      <w:r w:rsidRPr="00EB22F4">
        <w:rPr>
          <w:rFonts w:ascii="simsun" w:eastAsia="宋体" w:hAnsi="simsun" w:cs="宋体"/>
          <w:color w:val="333333"/>
          <w:kern w:val="0"/>
          <w:szCs w:val="21"/>
        </w:rPr>
        <w:t>”</w:t>
      </w:r>
      <w:r w:rsidRPr="00EB22F4">
        <w:rPr>
          <w:rFonts w:ascii="simsun" w:eastAsia="宋体" w:hAnsi="simsun" w:cs="宋体"/>
          <w:color w:val="333333"/>
          <w:kern w:val="0"/>
          <w:szCs w:val="21"/>
        </w:rPr>
        <w:t>、教育部</w:t>
      </w:r>
      <w:r w:rsidRPr="00EB22F4">
        <w:rPr>
          <w:rFonts w:ascii="simsun" w:eastAsia="宋体" w:hAnsi="simsun" w:cs="宋体"/>
          <w:color w:val="333333"/>
          <w:kern w:val="0"/>
          <w:szCs w:val="21"/>
        </w:rPr>
        <w:t>“</w:t>
      </w:r>
      <w:r w:rsidRPr="00EB22F4">
        <w:rPr>
          <w:rFonts w:ascii="simsun" w:eastAsia="宋体" w:hAnsi="simsun" w:cs="宋体"/>
          <w:color w:val="333333"/>
          <w:kern w:val="0"/>
          <w:szCs w:val="21"/>
        </w:rPr>
        <w:t>长江学者</w:t>
      </w:r>
      <w:r w:rsidRPr="00EB22F4">
        <w:rPr>
          <w:rFonts w:ascii="simsun" w:eastAsia="宋体" w:hAnsi="simsun" w:cs="宋体"/>
          <w:color w:val="333333"/>
          <w:kern w:val="0"/>
          <w:szCs w:val="21"/>
        </w:rPr>
        <w:t>”</w:t>
      </w:r>
      <w:r w:rsidRPr="00EB22F4">
        <w:rPr>
          <w:rFonts w:ascii="simsun" w:eastAsia="宋体" w:hAnsi="simsun" w:cs="宋体"/>
          <w:color w:val="333333"/>
          <w:kern w:val="0"/>
          <w:szCs w:val="21"/>
        </w:rPr>
        <w:t>等专家带项目、技术和团队来河北转化技术成果的，优先列入省级战略性新兴产业、技术改造项目给予支持，并推荐申报国家级项目。（省发展改革委、省工业和信息化厅、省科技厅，各市政府负责）</w:t>
      </w:r>
    </w:p>
    <w:p w:rsidR="00EB22F4" w:rsidRPr="00EB22F4" w:rsidRDefault="00EB22F4" w:rsidP="00EB22F4">
      <w:pPr>
        <w:widowControl/>
        <w:spacing w:before="75" w:after="75" w:line="420" w:lineRule="atLeast"/>
        <w:ind w:firstLine="480"/>
        <w:jc w:val="left"/>
        <w:rPr>
          <w:rFonts w:ascii="simsun" w:eastAsia="宋体" w:hAnsi="simsun" w:cs="宋体"/>
          <w:color w:val="333333"/>
          <w:kern w:val="0"/>
          <w:szCs w:val="21"/>
        </w:rPr>
      </w:pPr>
      <w:r w:rsidRPr="00EB22F4">
        <w:rPr>
          <w:rFonts w:ascii="simsun" w:eastAsia="宋体" w:hAnsi="simsun" w:cs="宋体"/>
          <w:color w:val="333333"/>
          <w:kern w:val="0"/>
          <w:szCs w:val="21"/>
        </w:rPr>
        <w:t>3</w:t>
      </w:r>
      <w:r w:rsidRPr="00EB22F4">
        <w:rPr>
          <w:rFonts w:ascii="simsun" w:eastAsia="宋体" w:hAnsi="simsun" w:cs="宋体"/>
          <w:color w:val="333333"/>
          <w:kern w:val="0"/>
          <w:szCs w:val="21"/>
        </w:rPr>
        <w:t>、支持高端人才引进和培养。鼓励企业引进高层次人才，对省内企业引进的国家</w:t>
      </w:r>
      <w:r w:rsidRPr="00EB22F4">
        <w:rPr>
          <w:rFonts w:ascii="simsun" w:eastAsia="宋体" w:hAnsi="simsun" w:cs="宋体"/>
          <w:color w:val="333333"/>
          <w:kern w:val="0"/>
          <w:szCs w:val="21"/>
        </w:rPr>
        <w:t>‘</w:t>
      </w:r>
      <w:r w:rsidRPr="00EB22F4">
        <w:rPr>
          <w:rFonts w:ascii="simsun" w:eastAsia="宋体" w:hAnsi="simsun" w:cs="宋体"/>
          <w:color w:val="333333"/>
          <w:kern w:val="0"/>
          <w:szCs w:val="21"/>
        </w:rPr>
        <w:t>千人计划</w:t>
      </w:r>
      <w:r w:rsidRPr="00EB22F4">
        <w:rPr>
          <w:rFonts w:ascii="simsun" w:eastAsia="宋体" w:hAnsi="simsun" w:cs="宋体"/>
          <w:color w:val="333333"/>
          <w:kern w:val="0"/>
          <w:szCs w:val="21"/>
        </w:rPr>
        <w:t>’</w:t>
      </w:r>
      <w:r w:rsidRPr="00EB22F4">
        <w:rPr>
          <w:rFonts w:ascii="simsun" w:eastAsia="宋体" w:hAnsi="simsun" w:cs="宋体"/>
          <w:color w:val="333333"/>
          <w:kern w:val="0"/>
          <w:szCs w:val="21"/>
        </w:rPr>
        <w:t>专家，省财政给予创新创业事业研发资金支持。对引进国内领先水平和国际先进水平的科研创新团队，符合省</w:t>
      </w:r>
      <w:r w:rsidRPr="00EB22F4">
        <w:rPr>
          <w:rFonts w:ascii="simsun" w:eastAsia="宋体" w:hAnsi="simsun" w:cs="宋体"/>
          <w:color w:val="333333"/>
          <w:kern w:val="0"/>
          <w:szCs w:val="21"/>
        </w:rPr>
        <w:t>“</w:t>
      </w:r>
      <w:r w:rsidRPr="00EB22F4">
        <w:rPr>
          <w:rFonts w:ascii="simsun" w:eastAsia="宋体" w:hAnsi="simsun" w:cs="宋体"/>
          <w:color w:val="333333"/>
          <w:kern w:val="0"/>
          <w:szCs w:val="21"/>
        </w:rPr>
        <w:t>百人计划</w:t>
      </w:r>
      <w:r w:rsidRPr="00EB22F4">
        <w:rPr>
          <w:rFonts w:ascii="simsun" w:eastAsia="宋体" w:hAnsi="simsun" w:cs="宋体"/>
          <w:color w:val="333333"/>
          <w:kern w:val="0"/>
          <w:szCs w:val="21"/>
        </w:rPr>
        <w:t>”</w:t>
      </w:r>
      <w:r w:rsidRPr="00EB22F4">
        <w:rPr>
          <w:rFonts w:ascii="simsun" w:eastAsia="宋体" w:hAnsi="simsun" w:cs="宋体"/>
          <w:color w:val="333333"/>
          <w:kern w:val="0"/>
          <w:szCs w:val="21"/>
        </w:rPr>
        <w:t>和科技英才</w:t>
      </w:r>
      <w:r w:rsidRPr="00EB22F4">
        <w:rPr>
          <w:rFonts w:ascii="simsun" w:eastAsia="宋体" w:hAnsi="simsun" w:cs="宋体"/>
          <w:color w:val="333333"/>
          <w:kern w:val="0"/>
          <w:szCs w:val="21"/>
        </w:rPr>
        <w:t>“</w:t>
      </w:r>
      <w:r w:rsidRPr="00EB22F4">
        <w:rPr>
          <w:rFonts w:ascii="simsun" w:eastAsia="宋体" w:hAnsi="simsun" w:cs="宋体"/>
          <w:color w:val="333333"/>
          <w:kern w:val="0"/>
          <w:szCs w:val="21"/>
        </w:rPr>
        <w:t>双百双千</w:t>
      </w:r>
      <w:r w:rsidRPr="00EB22F4">
        <w:rPr>
          <w:rFonts w:ascii="simsun" w:eastAsia="宋体" w:hAnsi="simsun" w:cs="宋体"/>
          <w:color w:val="333333"/>
          <w:kern w:val="0"/>
          <w:szCs w:val="21"/>
        </w:rPr>
        <w:t>”</w:t>
      </w:r>
      <w:r w:rsidRPr="00EB22F4">
        <w:rPr>
          <w:rFonts w:ascii="simsun" w:eastAsia="宋体" w:hAnsi="simsun" w:cs="宋体"/>
          <w:color w:val="333333"/>
          <w:kern w:val="0"/>
          <w:szCs w:val="21"/>
        </w:rPr>
        <w:t>推进工程引才条件的，优先推荐入选。加大人才培养力度，培养一批能够参与行业顶层设计的高端人才。（省财政、省人力资源社会保障厅、省科技厅、省教育厅，各市政府负责）</w:t>
      </w:r>
    </w:p>
    <w:p w:rsidR="00EB22F4" w:rsidRPr="00EB22F4" w:rsidRDefault="00EB22F4" w:rsidP="00EB22F4">
      <w:pPr>
        <w:widowControl/>
        <w:spacing w:before="75" w:after="75" w:line="420" w:lineRule="atLeast"/>
        <w:ind w:firstLine="480"/>
        <w:jc w:val="left"/>
        <w:rPr>
          <w:rFonts w:ascii="simsun" w:eastAsia="宋体" w:hAnsi="simsun" w:cs="宋体"/>
          <w:color w:val="333333"/>
          <w:kern w:val="0"/>
          <w:szCs w:val="21"/>
        </w:rPr>
      </w:pPr>
      <w:r w:rsidRPr="00EB22F4">
        <w:rPr>
          <w:rFonts w:ascii="simsun" w:eastAsia="宋体" w:hAnsi="simsun" w:cs="宋体"/>
          <w:color w:val="333333"/>
          <w:kern w:val="0"/>
          <w:szCs w:val="21"/>
        </w:rPr>
        <w:t>七、完善公共采购、价格及市场推广政策</w:t>
      </w:r>
    </w:p>
    <w:p w:rsidR="00EB22F4" w:rsidRPr="00EB22F4" w:rsidRDefault="00EB22F4" w:rsidP="00EB22F4">
      <w:pPr>
        <w:widowControl/>
        <w:spacing w:before="75" w:after="75" w:line="420" w:lineRule="atLeast"/>
        <w:ind w:firstLine="480"/>
        <w:jc w:val="left"/>
        <w:rPr>
          <w:rFonts w:ascii="simsun" w:eastAsia="宋体" w:hAnsi="simsun" w:cs="宋体"/>
          <w:color w:val="333333"/>
          <w:kern w:val="0"/>
          <w:szCs w:val="21"/>
        </w:rPr>
      </w:pPr>
      <w:r w:rsidRPr="00EB22F4">
        <w:rPr>
          <w:rFonts w:ascii="simsun" w:eastAsia="宋体" w:hAnsi="simsun" w:cs="宋体"/>
          <w:color w:val="333333"/>
          <w:kern w:val="0"/>
          <w:szCs w:val="21"/>
        </w:rPr>
        <w:t xml:space="preserve">1. </w:t>
      </w:r>
      <w:r w:rsidRPr="00EB22F4">
        <w:rPr>
          <w:rFonts w:ascii="simsun" w:eastAsia="宋体" w:hAnsi="simsun" w:cs="宋体"/>
          <w:color w:val="333333"/>
          <w:kern w:val="0"/>
          <w:szCs w:val="21"/>
        </w:rPr>
        <w:t>支持省内药品参与招标采购。在省级</w:t>
      </w:r>
      <w:proofErr w:type="gramStart"/>
      <w:r w:rsidRPr="00EB22F4">
        <w:rPr>
          <w:rFonts w:ascii="simsun" w:eastAsia="宋体" w:hAnsi="simsun" w:cs="宋体"/>
          <w:color w:val="333333"/>
          <w:kern w:val="0"/>
          <w:szCs w:val="21"/>
        </w:rPr>
        <w:t>医</w:t>
      </w:r>
      <w:proofErr w:type="gramEnd"/>
      <w:r w:rsidRPr="00EB22F4">
        <w:rPr>
          <w:rFonts w:ascii="simsun" w:eastAsia="宋体" w:hAnsi="simsun" w:cs="宋体"/>
          <w:color w:val="333333"/>
          <w:kern w:val="0"/>
          <w:szCs w:val="21"/>
        </w:rPr>
        <w:t>保、新农合和基本药物目录调整时，同等条件下，我省符合规定的创新药和价格合理、临床必需的药品优先纳入，并争取纳入国家基本医疗保险药品目录和国家基本药物目录。支持本省拥有自主知识产权、填补临床治疗空白、针对大病种和特殊病种、市场潜力大的各类新药、中药配方颗粒，参与我省药品集中招标采购。获得国家新药证书的化学药、中药和天然药物以及治疗用或预防用生物制品，在进医院过程中，随时申请，及时审定。鼓励引导医疗机构按照</w:t>
      </w:r>
      <w:r w:rsidRPr="00EB22F4">
        <w:rPr>
          <w:rFonts w:ascii="simsun" w:eastAsia="宋体" w:hAnsi="simsun" w:cs="宋体"/>
          <w:color w:val="333333"/>
          <w:kern w:val="0"/>
          <w:szCs w:val="21"/>
        </w:rPr>
        <w:t>“</w:t>
      </w:r>
      <w:r w:rsidRPr="00EB22F4">
        <w:rPr>
          <w:rFonts w:ascii="simsun" w:eastAsia="宋体" w:hAnsi="simsun" w:cs="宋体"/>
          <w:color w:val="333333"/>
          <w:kern w:val="0"/>
          <w:szCs w:val="21"/>
        </w:rPr>
        <w:t>优质优选、就近供应、降低成本</w:t>
      </w:r>
      <w:r w:rsidRPr="00EB22F4">
        <w:rPr>
          <w:rFonts w:ascii="simsun" w:eastAsia="宋体" w:hAnsi="simsun" w:cs="宋体"/>
          <w:color w:val="333333"/>
          <w:kern w:val="0"/>
          <w:szCs w:val="21"/>
        </w:rPr>
        <w:t>”</w:t>
      </w:r>
      <w:r w:rsidRPr="00EB22F4">
        <w:rPr>
          <w:rFonts w:ascii="simsun" w:eastAsia="宋体" w:hAnsi="simsun" w:cs="宋体"/>
          <w:color w:val="333333"/>
          <w:kern w:val="0"/>
          <w:szCs w:val="21"/>
        </w:rPr>
        <w:t>的原则，同等条件下，优先采购使用本省药品、医疗器械（耗材）、检验检测仪器设备（试剂）。（省卫生计生委、省人力和社会保障厅，各市政府负责）</w:t>
      </w:r>
    </w:p>
    <w:p w:rsidR="00EB22F4" w:rsidRPr="00EB22F4" w:rsidRDefault="00EB22F4" w:rsidP="00EB22F4">
      <w:pPr>
        <w:widowControl/>
        <w:spacing w:before="75" w:after="75" w:line="420" w:lineRule="atLeast"/>
        <w:ind w:firstLine="480"/>
        <w:jc w:val="left"/>
        <w:rPr>
          <w:rFonts w:ascii="simsun" w:eastAsia="宋体" w:hAnsi="simsun" w:cs="宋体"/>
          <w:color w:val="333333"/>
          <w:kern w:val="0"/>
          <w:szCs w:val="21"/>
        </w:rPr>
      </w:pPr>
      <w:r w:rsidRPr="00EB22F4">
        <w:rPr>
          <w:rFonts w:ascii="simsun" w:eastAsia="宋体" w:hAnsi="simsun" w:cs="宋体"/>
          <w:color w:val="333333"/>
          <w:kern w:val="0"/>
          <w:szCs w:val="21"/>
        </w:rPr>
        <w:t>2</w:t>
      </w:r>
      <w:r w:rsidRPr="00EB22F4">
        <w:rPr>
          <w:rFonts w:ascii="simsun" w:eastAsia="宋体" w:hAnsi="simsun" w:cs="宋体"/>
          <w:color w:val="333333"/>
          <w:kern w:val="0"/>
          <w:szCs w:val="21"/>
        </w:rPr>
        <w:t>、采取价格支持性政策。国内首家上市的</w:t>
      </w:r>
      <w:r w:rsidRPr="00EB22F4">
        <w:rPr>
          <w:rFonts w:ascii="simsun" w:eastAsia="宋体" w:hAnsi="simsun" w:cs="宋体"/>
          <w:color w:val="333333"/>
          <w:kern w:val="0"/>
          <w:szCs w:val="21"/>
        </w:rPr>
        <w:t>1</w:t>
      </w:r>
      <w:r w:rsidRPr="00EB22F4">
        <w:rPr>
          <w:rFonts w:ascii="simsun" w:eastAsia="宋体" w:hAnsi="simsun" w:cs="宋体"/>
          <w:color w:val="333333"/>
          <w:kern w:val="0"/>
          <w:szCs w:val="21"/>
        </w:rPr>
        <w:t>类化学药品、中药和天然药物新药、生物制品新药以及创新的医疗器械等具有自主知识产权的创新药械和本省建有国家级企业技术</w:t>
      </w:r>
      <w:r w:rsidRPr="00EB22F4">
        <w:rPr>
          <w:rFonts w:ascii="simsun" w:eastAsia="宋体" w:hAnsi="simsun" w:cs="宋体"/>
          <w:color w:val="333333"/>
          <w:kern w:val="0"/>
          <w:szCs w:val="21"/>
        </w:rPr>
        <w:lastRenderedPageBreak/>
        <w:t>中心、工程实验室、工程（技术）研究中心、重点实验室企业生产的药品，医疗保险支付时，采取价格支持性政策。（省人力和社会保障厅、省物价局负责）</w:t>
      </w:r>
    </w:p>
    <w:p w:rsidR="00EB22F4" w:rsidRPr="00EB22F4" w:rsidRDefault="00EB22F4" w:rsidP="00EB22F4">
      <w:pPr>
        <w:widowControl/>
        <w:spacing w:before="75" w:after="75" w:line="420" w:lineRule="atLeast"/>
        <w:ind w:firstLine="480"/>
        <w:jc w:val="left"/>
        <w:rPr>
          <w:rFonts w:ascii="simsun" w:eastAsia="宋体" w:hAnsi="simsun" w:cs="宋体"/>
          <w:color w:val="333333"/>
          <w:kern w:val="0"/>
          <w:szCs w:val="21"/>
        </w:rPr>
      </w:pPr>
      <w:r w:rsidRPr="00EB22F4">
        <w:rPr>
          <w:rFonts w:ascii="simsun" w:eastAsia="宋体" w:hAnsi="simsun" w:cs="宋体"/>
          <w:color w:val="333333"/>
          <w:kern w:val="0"/>
          <w:szCs w:val="21"/>
        </w:rPr>
        <w:t>3</w:t>
      </w:r>
      <w:r w:rsidRPr="00EB22F4">
        <w:rPr>
          <w:rFonts w:ascii="simsun" w:eastAsia="宋体" w:hAnsi="simsun" w:cs="宋体"/>
          <w:color w:val="333333"/>
          <w:kern w:val="0"/>
          <w:szCs w:val="21"/>
        </w:rPr>
        <w:t>、建立廉价药目录。在国家现行低价药（日均费用</w:t>
      </w:r>
      <w:r w:rsidRPr="00EB22F4">
        <w:rPr>
          <w:rFonts w:ascii="simsun" w:eastAsia="宋体" w:hAnsi="simsun" w:cs="宋体"/>
          <w:color w:val="333333"/>
          <w:kern w:val="0"/>
          <w:szCs w:val="21"/>
        </w:rPr>
        <w:t>3</w:t>
      </w:r>
      <w:r w:rsidRPr="00EB22F4">
        <w:rPr>
          <w:rFonts w:ascii="simsun" w:eastAsia="宋体" w:hAnsi="simsun" w:cs="宋体"/>
          <w:color w:val="333333"/>
          <w:kern w:val="0"/>
          <w:szCs w:val="21"/>
        </w:rPr>
        <w:t>元标准）政策基础上，设立河北省廉价药目录，筛选单价在</w:t>
      </w:r>
      <w:r w:rsidRPr="00EB22F4">
        <w:rPr>
          <w:rFonts w:ascii="simsun" w:eastAsia="宋体" w:hAnsi="simsun" w:cs="宋体"/>
          <w:color w:val="333333"/>
          <w:kern w:val="0"/>
          <w:szCs w:val="21"/>
        </w:rPr>
        <w:t>3</w:t>
      </w:r>
      <w:r w:rsidRPr="00EB22F4">
        <w:rPr>
          <w:rFonts w:ascii="simsun" w:eastAsia="宋体" w:hAnsi="simsun" w:cs="宋体"/>
          <w:color w:val="333333"/>
          <w:kern w:val="0"/>
          <w:szCs w:val="21"/>
        </w:rPr>
        <w:t>元以内的注射剂品种，按技术标招标挂网，医疗机构直接采购。（省物价局、省卫生计生委负责）</w:t>
      </w:r>
    </w:p>
    <w:p w:rsidR="00EB22F4" w:rsidRPr="00EB22F4" w:rsidRDefault="00EB22F4" w:rsidP="00EB22F4">
      <w:pPr>
        <w:widowControl/>
        <w:spacing w:before="75" w:after="75" w:line="420" w:lineRule="atLeast"/>
        <w:ind w:firstLine="480"/>
        <w:jc w:val="left"/>
        <w:rPr>
          <w:rFonts w:ascii="simsun" w:eastAsia="宋体" w:hAnsi="simsun" w:cs="宋体"/>
          <w:color w:val="333333"/>
          <w:kern w:val="0"/>
          <w:szCs w:val="21"/>
        </w:rPr>
      </w:pPr>
      <w:r w:rsidRPr="00EB22F4">
        <w:rPr>
          <w:rFonts w:ascii="simsun" w:eastAsia="宋体" w:hAnsi="simsun" w:cs="宋体"/>
          <w:color w:val="333333"/>
          <w:kern w:val="0"/>
          <w:szCs w:val="21"/>
        </w:rPr>
        <w:t>八、组织实施</w:t>
      </w:r>
    </w:p>
    <w:p w:rsidR="00EB22F4" w:rsidRPr="00EB22F4" w:rsidRDefault="00EB22F4" w:rsidP="00EB22F4">
      <w:pPr>
        <w:widowControl/>
        <w:spacing w:before="75" w:after="75" w:line="420" w:lineRule="atLeast"/>
        <w:ind w:firstLine="480"/>
        <w:jc w:val="left"/>
        <w:rPr>
          <w:rFonts w:ascii="simsun" w:eastAsia="宋体" w:hAnsi="simsun" w:cs="宋体"/>
          <w:color w:val="333333"/>
          <w:kern w:val="0"/>
          <w:szCs w:val="21"/>
        </w:rPr>
      </w:pPr>
      <w:r w:rsidRPr="00EB22F4">
        <w:rPr>
          <w:rFonts w:ascii="simsun" w:eastAsia="宋体" w:hAnsi="simsun" w:cs="宋体"/>
          <w:color w:val="333333"/>
          <w:kern w:val="0"/>
          <w:szCs w:val="21"/>
        </w:rPr>
        <w:t>建立健全由分管副省长任召集人，省有关部门和市政府负责人为成员的省医药产业发展联系会议制度，统筹协调医药产业发展工作，研究提出促进医药产业发展的具体政策措施，协调解决医药产业发展重大问题。联</w:t>
      </w:r>
      <w:bookmarkStart w:id="0" w:name="_GoBack"/>
      <w:bookmarkEnd w:id="0"/>
      <w:r w:rsidRPr="00EB22F4">
        <w:rPr>
          <w:rFonts w:ascii="simsun" w:eastAsia="宋体" w:hAnsi="simsun" w:cs="宋体"/>
          <w:color w:val="333333"/>
          <w:kern w:val="0"/>
          <w:szCs w:val="21"/>
        </w:rPr>
        <w:t>席会议成员单位要按照职能分工，加强沟通、密切配合，形成共同推进医药产业发展的强大合力。设立省生物医药产业发展专家咨询委员会，为产业发展提供决策参考和智力支持。各市（含定州、辛集市）认真做好</w:t>
      </w:r>
      <w:r w:rsidRPr="00EB22F4">
        <w:rPr>
          <w:rFonts w:ascii="simsun" w:eastAsia="宋体" w:hAnsi="simsun" w:cs="宋体"/>
          <w:color w:val="333333"/>
          <w:kern w:val="0"/>
          <w:szCs w:val="21"/>
        </w:rPr>
        <w:t>“</w:t>
      </w:r>
      <w:r w:rsidRPr="00EB22F4">
        <w:rPr>
          <w:rFonts w:ascii="simsun" w:eastAsia="宋体" w:hAnsi="simsun" w:cs="宋体"/>
          <w:color w:val="333333"/>
          <w:kern w:val="0"/>
          <w:szCs w:val="21"/>
        </w:rPr>
        <w:t>十三五</w:t>
      </w:r>
      <w:r w:rsidRPr="00EB22F4">
        <w:rPr>
          <w:rFonts w:ascii="simsun" w:eastAsia="宋体" w:hAnsi="simsun" w:cs="宋体"/>
          <w:color w:val="333333"/>
          <w:kern w:val="0"/>
          <w:szCs w:val="21"/>
        </w:rPr>
        <w:t>”</w:t>
      </w:r>
      <w:r w:rsidRPr="00EB22F4">
        <w:rPr>
          <w:rFonts w:ascii="simsun" w:eastAsia="宋体" w:hAnsi="simsun" w:cs="宋体"/>
          <w:color w:val="333333"/>
          <w:kern w:val="0"/>
          <w:szCs w:val="21"/>
        </w:rPr>
        <w:t>期间重点园区和重点项目的谋划工作，省直有关部门加强项目申报管理，在组织专项资金申报中，对符合上述要求的项目，优先予以支持。同时，各部门认真做好各类国家支持计划的组织申报工作，争取更多国家资金支持，按规定严格落实国家支持项目的省内配套资金。</w:t>
      </w:r>
    </w:p>
    <w:p w:rsidR="00EB22F4" w:rsidRPr="00EB22F4" w:rsidRDefault="00EB22F4" w:rsidP="00EB22F4">
      <w:pPr>
        <w:widowControl/>
        <w:spacing w:before="75" w:line="420" w:lineRule="atLeast"/>
        <w:ind w:firstLine="480"/>
        <w:jc w:val="left"/>
        <w:rPr>
          <w:rFonts w:ascii="simsun" w:eastAsia="宋体" w:hAnsi="simsun" w:cs="宋体"/>
          <w:color w:val="333333"/>
          <w:kern w:val="0"/>
          <w:szCs w:val="21"/>
        </w:rPr>
      </w:pPr>
      <w:r w:rsidRPr="00EB22F4">
        <w:rPr>
          <w:rFonts w:ascii="simsun" w:eastAsia="宋体" w:hAnsi="simsun" w:cs="宋体"/>
          <w:color w:val="333333"/>
          <w:kern w:val="0"/>
          <w:szCs w:val="21"/>
        </w:rPr>
        <w:t>各相关部门和各市政府要将所承担的任务分解细化，明确阶段性目标、时间节点、责任领导及联系人，建立定期协调调度制度，及时研究解决遇到的问题。</w:t>
      </w:r>
    </w:p>
    <w:p w:rsidR="00842DF3" w:rsidRPr="00EB22F4" w:rsidRDefault="00842DF3" w:rsidP="00EB22F4"/>
    <w:sectPr w:rsidR="00842DF3" w:rsidRPr="00EB22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ADA"/>
    <w:rsid w:val="00463ADA"/>
    <w:rsid w:val="00842DF3"/>
    <w:rsid w:val="00EB2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B22F4"/>
  </w:style>
  <w:style w:type="paragraph" w:styleId="a3">
    <w:name w:val="Normal (Web)"/>
    <w:basedOn w:val="a"/>
    <w:uiPriority w:val="99"/>
    <w:semiHidden/>
    <w:unhideWhenUsed/>
    <w:rsid w:val="00EB22F4"/>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B22F4"/>
  </w:style>
  <w:style w:type="paragraph" w:styleId="a3">
    <w:name w:val="Normal (Web)"/>
    <w:basedOn w:val="a"/>
    <w:uiPriority w:val="99"/>
    <w:semiHidden/>
    <w:unhideWhenUsed/>
    <w:rsid w:val="00EB22F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063011">
      <w:bodyDiv w:val="1"/>
      <w:marLeft w:val="0"/>
      <w:marRight w:val="0"/>
      <w:marTop w:val="0"/>
      <w:marBottom w:val="0"/>
      <w:divBdr>
        <w:top w:val="none" w:sz="0" w:space="0" w:color="auto"/>
        <w:left w:val="none" w:sz="0" w:space="0" w:color="auto"/>
        <w:bottom w:val="none" w:sz="0" w:space="0" w:color="auto"/>
        <w:right w:val="none" w:sz="0" w:space="0" w:color="auto"/>
      </w:divBdr>
      <w:divsChild>
        <w:div w:id="1843935509">
          <w:marLeft w:val="75"/>
          <w:marRight w:val="75"/>
          <w:marTop w:val="150"/>
          <w:marBottom w:val="150"/>
          <w:divBdr>
            <w:top w:val="none" w:sz="0" w:space="0" w:color="auto"/>
            <w:left w:val="none" w:sz="0" w:space="0" w:color="auto"/>
            <w:bottom w:val="none" w:sz="0" w:space="0" w:color="auto"/>
            <w:right w:val="none" w:sz="0" w:space="0" w:color="auto"/>
          </w:divBdr>
        </w:div>
        <w:div w:id="1910187892">
          <w:marLeft w:val="0"/>
          <w:marRight w:val="0"/>
          <w:marTop w:val="150"/>
          <w:marBottom w:val="150"/>
          <w:divBdr>
            <w:top w:val="none" w:sz="0" w:space="0" w:color="auto"/>
            <w:left w:val="none" w:sz="0" w:space="0" w:color="auto"/>
            <w:bottom w:val="none" w:sz="0" w:space="0" w:color="auto"/>
            <w:right w:val="none" w:sz="0" w:space="0" w:color="auto"/>
          </w:divBdr>
          <w:divsChild>
            <w:div w:id="22217888">
              <w:marLeft w:val="0"/>
              <w:marRight w:val="0"/>
              <w:marTop w:val="0"/>
              <w:marBottom w:val="0"/>
              <w:divBdr>
                <w:top w:val="none" w:sz="0" w:space="0" w:color="auto"/>
                <w:left w:val="none" w:sz="0" w:space="0" w:color="auto"/>
                <w:bottom w:val="none" w:sz="0" w:space="0" w:color="auto"/>
                <w:right w:val="none" w:sz="0" w:space="0" w:color="auto"/>
              </w:divBdr>
            </w:div>
          </w:divsChild>
        </w:div>
        <w:div w:id="537396833">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708</Words>
  <Characters>4040</Characters>
  <Application>Microsoft Office Word</Application>
  <DocSecurity>0</DocSecurity>
  <Lines>33</Lines>
  <Paragraphs>9</Paragraphs>
  <ScaleCrop>false</ScaleCrop>
  <Company>Microsoft</Company>
  <LinksUpToDate>false</LinksUpToDate>
  <CharactersWithSpaces>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YSL</dc:creator>
  <cp:keywords/>
  <dc:description/>
  <cp:lastModifiedBy>YSL</cp:lastModifiedBy>
  <cp:revision>2</cp:revision>
  <dcterms:created xsi:type="dcterms:W3CDTF">2018-05-04T13:00:00Z</dcterms:created>
  <dcterms:modified xsi:type="dcterms:W3CDTF">2018-05-04T13:01:00Z</dcterms:modified>
</cp:coreProperties>
</file>