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89" w:rsidRPr="00892889" w:rsidRDefault="00892889" w:rsidP="00892889">
      <w:pPr>
        <w:rPr>
          <w:b/>
          <w:bCs/>
        </w:rPr>
      </w:pPr>
      <w:r w:rsidRPr="00892889">
        <w:rPr>
          <w:rFonts w:hint="eastAsia"/>
          <w:b/>
          <w:bCs/>
        </w:rPr>
        <w:t>中共黑龙江省委黑龙江省人民政府关于大力促进高新技术成果产业化的意见</w:t>
      </w:r>
    </w:p>
    <w:p w:rsidR="00892889" w:rsidRPr="00892889" w:rsidRDefault="00892889" w:rsidP="00892889">
      <w:bookmarkStart w:id="0" w:name="_GoBack"/>
      <w:bookmarkEnd w:id="0"/>
      <w:r w:rsidRPr="00892889">
        <w:rPr>
          <w:rFonts w:hint="eastAsia"/>
        </w:rPr>
        <w:t xml:space="preserve">    </w:t>
      </w:r>
      <w:r w:rsidRPr="00892889">
        <w:rPr>
          <w:rFonts w:hint="eastAsia"/>
        </w:rPr>
        <w:t>一、提高科技成果持续供给能力</w:t>
      </w:r>
    </w:p>
    <w:p w:rsidR="00892889" w:rsidRPr="00892889" w:rsidRDefault="00892889" w:rsidP="00892889">
      <w:r w:rsidRPr="00892889">
        <w:rPr>
          <w:rFonts w:hint="eastAsia"/>
        </w:rPr>
        <w:t xml:space="preserve">　　</w:t>
      </w:r>
      <w:r w:rsidRPr="00892889">
        <w:t>1.</w:t>
      </w:r>
      <w:r w:rsidRPr="00892889">
        <w:rPr>
          <w:rFonts w:hint="eastAsia"/>
        </w:rPr>
        <w:t>加快科技成果培育与产出。实施黑龙江省重大科技研发项目，针对我省</w:t>
      </w:r>
      <w:r w:rsidRPr="00892889">
        <w:t>“</w:t>
      </w:r>
      <w:r w:rsidRPr="00892889">
        <w:rPr>
          <w:rFonts w:hint="eastAsia"/>
        </w:rPr>
        <w:t>十大重点产业</w:t>
      </w:r>
      <w:r w:rsidRPr="00892889">
        <w:t>”</w:t>
      </w:r>
      <w:r w:rsidRPr="00892889">
        <w:rPr>
          <w:rFonts w:hint="eastAsia"/>
        </w:rPr>
        <w:t>、战略性新兴产业以及产业结构调整需求，聚合各</w:t>
      </w:r>
      <w:proofErr w:type="gramStart"/>
      <w:r w:rsidRPr="00892889">
        <w:rPr>
          <w:rFonts w:hint="eastAsia"/>
        </w:rPr>
        <w:t>类创新</w:t>
      </w:r>
      <w:proofErr w:type="gramEnd"/>
      <w:r w:rsidRPr="00892889">
        <w:rPr>
          <w:rFonts w:hint="eastAsia"/>
        </w:rPr>
        <w:t>主体联合攻关，突破一批关键核心技术，形成一批重大技术创新成果。实施科研院所创新能力提升计划，建设一批高水平协同创新平台。支持我省研究开发机构、高等院校、企业积极承担国家重大科技项目，</w:t>
      </w:r>
      <w:proofErr w:type="gramStart"/>
      <w:r w:rsidRPr="00892889">
        <w:rPr>
          <w:rFonts w:hint="eastAsia"/>
        </w:rPr>
        <w:t>按获得</w:t>
      </w:r>
      <w:proofErr w:type="gramEnd"/>
      <w:r w:rsidRPr="00892889">
        <w:rPr>
          <w:rFonts w:hint="eastAsia"/>
        </w:rPr>
        <w:t>国家财政资金实际支持额度的</w:t>
      </w:r>
      <w:r w:rsidRPr="00892889">
        <w:t>10%</w:t>
      </w:r>
      <w:r w:rsidRPr="00892889">
        <w:rPr>
          <w:rFonts w:hint="eastAsia"/>
        </w:rPr>
        <w:t>、原则上最高不超过</w:t>
      </w:r>
      <w:r w:rsidRPr="00892889">
        <w:t>500</w:t>
      </w:r>
      <w:r w:rsidRPr="00892889">
        <w:rPr>
          <w:rFonts w:hint="eastAsia"/>
        </w:rPr>
        <w:t>万元的标准予以资助。切实加大政府研发经费投入力度，引导社会资本投入，力争全省</w:t>
      </w:r>
      <w:r w:rsidRPr="00892889">
        <w:t>R·D</w:t>
      </w:r>
      <w:r w:rsidRPr="00892889">
        <w:rPr>
          <w:rFonts w:hint="eastAsia"/>
        </w:rPr>
        <w:t>占</w:t>
      </w:r>
      <w:r w:rsidRPr="00892889">
        <w:t>GDP</w:t>
      </w:r>
      <w:r w:rsidRPr="00892889">
        <w:rPr>
          <w:rFonts w:hint="eastAsia"/>
        </w:rPr>
        <w:t>比重在</w:t>
      </w:r>
      <w:r w:rsidRPr="00892889">
        <w:t>“</w:t>
      </w:r>
      <w:r w:rsidRPr="00892889">
        <w:rPr>
          <w:rFonts w:hint="eastAsia"/>
        </w:rPr>
        <w:t>十三五</w:t>
      </w:r>
      <w:r w:rsidRPr="00892889">
        <w:t>”</w:t>
      </w:r>
      <w:r w:rsidRPr="00892889">
        <w:rPr>
          <w:rFonts w:hint="eastAsia"/>
        </w:rPr>
        <w:t>末期达到</w:t>
      </w:r>
      <w:r w:rsidRPr="00892889">
        <w:t>2%</w:t>
      </w:r>
      <w:r w:rsidRPr="00892889">
        <w:rPr>
          <w:rFonts w:hint="eastAsia"/>
        </w:rPr>
        <w:t>。</w:t>
      </w:r>
    </w:p>
    <w:p w:rsidR="00892889" w:rsidRPr="00892889" w:rsidRDefault="00892889" w:rsidP="00892889">
      <w:r w:rsidRPr="00892889">
        <w:rPr>
          <w:rFonts w:hint="eastAsia"/>
        </w:rPr>
        <w:t xml:space="preserve">　　</w:t>
      </w:r>
      <w:r w:rsidRPr="00892889">
        <w:t>2.</w:t>
      </w:r>
      <w:r w:rsidRPr="00892889">
        <w:rPr>
          <w:rFonts w:hint="eastAsia"/>
        </w:rPr>
        <w:t>拓宽科技成果来源渠道。支持各类重大科研计划在实现终极目标前生成的技术溢出，对实现产业化的溢出成果给予奖励或后补助。深入</w:t>
      </w:r>
      <w:proofErr w:type="gramStart"/>
      <w:r w:rsidRPr="00892889">
        <w:rPr>
          <w:rFonts w:hint="eastAsia"/>
        </w:rPr>
        <w:t>挖掘省</w:t>
      </w:r>
      <w:proofErr w:type="gramEnd"/>
      <w:r w:rsidRPr="00892889">
        <w:rPr>
          <w:rFonts w:hint="eastAsia"/>
        </w:rPr>
        <w:t>内外研究开发机构及高等院校的成果，对在我省落地转化的成果给予技术交易奖励。支持军民融合科技成果转化应用，研究设立黑龙江军民融合产业投资基金，大力支持推动国防科技成果服务于我省产业发展。</w:t>
      </w:r>
    </w:p>
    <w:p w:rsidR="00892889" w:rsidRPr="00892889" w:rsidRDefault="00892889" w:rsidP="00892889">
      <w:r w:rsidRPr="00892889">
        <w:rPr>
          <w:rFonts w:hint="eastAsia"/>
        </w:rPr>
        <w:t xml:space="preserve">　　</w:t>
      </w:r>
      <w:r w:rsidRPr="00892889">
        <w:t>3.</w:t>
      </w:r>
      <w:r w:rsidRPr="00892889">
        <w:rPr>
          <w:rFonts w:hint="eastAsia"/>
        </w:rPr>
        <w:t>强化科技成果工程化。</w:t>
      </w:r>
    </w:p>
    <w:p w:rsidR="00892889" w:rsidRPr="00892889" w:rsidRDefault="00892889" w:rsidP="00892889">
      <w:r w:rsidRPr="00892889">
        <w:rPr>
          <w:rFonts w:hint="eastAsia"/>
        </w:rPr>
        <w:t xml:space="preserve">　　加强支持成果产业化过程中的中试实验、工业化试生产，提高企业承载科技成果的能力。对新认定的国家级工程</w:t>
      </w:r>
      <w:r w:rsidRPr="00892889">
        <w:t>(</w:t>
      </w:r>
      <w:r w:rsidRPr="00892889">
        <w:rPr>
          <w:rFonts w:hint="eastAsia"/>
        </w:rPr>
        <w:t>技术</w:t>
      </w:r>
      <w:r w:rsidRPr="00892889">
        <w:t>)</w:t>
      </w:r>
      <w:r w:rsidRPr="00892889">
        <w:rPr>
          <w:rFonts w:hint="eastAsia"/>
        </w:rPr>
        <w:t>研究中心、重点</w:t>
      </w:r>
      <w:r w:rsidRPr="00892889">
        <w:t>(</w:t>
      </w:r>
      <w:r w:rsidRPr="00892889">
        <w:rPr>
          <w:rFonts w:hint="eastAsia"/>
        </w:rPr>
        <w:t>工程</w:t>
      </w:r>
      <w:r w:rsidRPr="00892889">
        <w:t>)</w:t>
      </w:r>
      <w:r w:rsidRPr="00892889">
        <w:rPr>
          <w:rFonts w:hint="eastAsia"/>
        </w:rPr>
        <w:t>实验室、国家地方联合工程实验室、国家地方联合工程研究中心，给予</w:t>
      </w:r>
      <w:r w:rsidRPr="00892889">
        <w:t>1000</w:t>
      </w:r>
      <w:r w:rsidRPr="00892889">
        <w:rPr>
          <w:rFonts w:hint="eastAsia"/>
        </w:rPr>
        <w:t>万元资金支持。对国家国防重点学科实验室、省工程</w:t>
      </w:r>
      <w:r w:rsidRPr="00892889">
        <w:t>(</w:t>
      </w:r>
      <w:r w:rsidRPr="00892889">
        <w:rPr>
          <w:rFonts w:hint="eastAsia"/>
        </w:rPr>
        <w:t>技术</w:t>
      </w:r>
      <w:r w:rsidRPr="00892889">
        <w:t>)</w:t>
      </w:r>
      <w:r w:rsidRPr="00892889">
        <w:rPr>
          <w:rFonts w:hint="eastAsia"/>
        </w:rPr>
        <w:t>研究中心、省重点</w:t>
      </w:r>
      <w:r w:rsidRPr="00892889">
        <w:t>(</w:t>
      </w:r>
      <w:r w:rsidRPr="00892889">
        <w:rPr>
          <w:rFonts w:hint="eastAsia"/>
        </w:rPr>
        <w:t>工程</w:t>
      </w:r>
      <w:r w:rsidRPr="00892889">
        <w:t>)</w:t>
      </w:r>
      <w:r w:rsidRPr="00892889">
        <w:rPr>
          <w:rFonts w:hint="eastAsia"/>
        </w:rPr>
        <w:t>实验室和</w:t>
      </w:r>
      <w:proofErr w:type="gramStart"/>
      <w:r w:rsidRPr="00892889">
        <w:rPr>
          <w:rFonts w:hint="eastAsia"/>
        </w:rPr>
        <w:t>企业院士</w:t>
      </w:r>
      <w:proofErr w:type="gramEnd"/>
      <w:r w:rsidRPr="00892889">
        <w:rPr>
          <w:rFonts w:hint="eastAsia"/>
        </w:rPr>
        <w:t>工作站，每年择优遴选一批在成果转化中发挥突出作用的，每个给予</w:t>
      </w:r>
      <w:r w:rsidRPr="00892889">
        <w:t>50</w:t>
      </w:r>
      <w:r w:rsidRPr="00892889">
        <w:rPr>
          <w:rFonts w:hint="eastAsia"/>
        </w:rPr>
        <w:t>万元资金支持。对新认定的国家级和省级企业技术中心，分别给予</w:t>
      </w:r>
      <w:r w:rsidRPr="00892889">
        <w:t>50</w:t>
      </w:r>
      <w:r w:rsidRPr="00892889">
        <w:rPr>
          <w:rFonts w:hint="eastAsia"/>
        </w:rPr>
        <w:t>万元和</w:t>
      </w:r>
      <w:r w:rsidRPr="00892889">
        <w:t>30</w:t>
      </w:r>
      <w:r w:rsidRPr="00892889">
        <w:rPr>
          <w:rFonts w:hint="eastAsia"/>
        </w:rPr>
        <w:t>万元资金支持。</w:t>
      </w:r>
    </w:p>
    <w:p w:rsidR="00892889" w:rsidRPr="00892889" w:rsidRDefault="00892889" w:rsidP="00892889">
      <w:r w:rsidRPr="00892889">
        <w:rPr>
          <w:rFonts w:hint="eastAsia"/>
        </w:rPr>
        <w:t xml:space="preserve">    </w:t>
      </w:r>
      <w:r w:rsidRPr="00892889">
        <w:rPr>
          <w:rFonts w:hint="eastAsia"/>
        </w:rPr>
        <w:t>二、支持企业转化科技成果</w:t>
      </w:r>
    </w:p>
    <w:p w:rsidR="00892889" w:rsidRPr="00892889" w:rsidRDefault="00892889" w:rsidP="00892889">
      <w:r w:rsidRPr="00892889">
        <w:rPr>
          <w:rFonts w:hint="eastAsia"/>
        </w:rPr>
        <w:t xml:space="preserve">　　</w:t>
      </w:r>
      <w:r w:rsidRPr="00892889">
        <w:t>4.</w:t>
      </w:r>
      <w:r w:rsidRPr="00892889">
        <w:rPr>
          <w:rFonts w:hint="eastAsia"/>
        </w:rPr>
        <w:t>实施企业技术成果研发后补助。支持企业成为技术创新决策、研发投入、科研组织、成果转化主体。对实现成果产业化、产生经济效益较好的科技型企业，按照上一年研发投入的</w:t>
      </w:r>
      <w:r w:rsidRPr="00892889">
        <w:t>10%</w:t>
      </w:r>
      <w:r w:rsidRPr="00892889">
        <w:rPr>
          <w:rFonts w:hint="eastAsia"/>
        </w:rPr>
        <w:t>、最高不超过</w:t>
      </w:r>
      <w:r w:rsidRPr="00892889">
        <w:t>300</w:t>
      </w:r>
      <w:r w:rsidRPr="00892889">
        <w:rPr>
          <w:rFonts w:hint="eastAsia"/>
        </w:rPr>
        <w:t>万元给予研发投入后补助。后补助资金由省、市联合出资，各占</w:t>
      </w:r>
      <w:r w:rsidRPr="00892889">
        <w:t>50%</w:t>
      </w:r>
      <w:r w:rsidRPr="00892889">
        <w:rPr>
          <w:rFonts w:hint="eastAsia"/>
        </w:rPr>
        <w:t>。</w:t>
      </w:r>
    </w:p>
    <w:p w:rsidR="00892889" w:rsidRPr="00892889" w:rsidRDefault="00892889" w:rsidP="00892889">
      <w:r w:rsidRPr="00892889">
        <w:rPr>
          <w:rFonts w:hint="eastAsia"/>
        </w:rPr>
        <w:t xml:space="preserve">　　</w:t>
      </w:r>
      <w:r w:rsidRPr="00892889">
        <w:t>5.</w:t>
      </w:r>
      <w:r w:rsidRPr="00892889">
        <w:rPr>
          <w:rFonts w:hint="eastAsia"/>
        </w:rPr>
        <w:t>鼓励并支持研制和购买首台</w:t>
      </w:r>
      <w:r w:rsidRPr="00892889">
        <w:t>(</w:t>
      </w:r>
      <w:r w:rsidRPr="00892889">
        <w:rPr>
          <w:rFonts w:hint="eastAsia"/>
        </w:rPr>
        <w:t>套</w:t>
      </w:r>
      <w:r w:rsidRPr="00892889">
        <w:t>)</w:t>
      </w:r>
      <w:r w:rsidRPr="00892889">
        <w:rPr>
          <w:rFonts w:hint="eastAsia"/>
        </w:rPr>
        <w:t>装备。对实现首台</w:t>
      </w:r>
      <w:r w:rsidRPr="00892889">
        <w:t>(</w:t>
      </w:r>
      <w:r w:rsidRPr="00892889">
        <w:rPr>
          <w:rFonts w:hint="eastAsia"/>
        </w:rPr>
        <w:t>套</w:t>
      </w:r>
      <w:r w:rsidRPr="00892889">
        <w:t>)</w:t>
      </w:r>
      <w:r w:rsidRPr="00892889">
        <w:rPr>
          <w:rFonts w:hint="eastAsia"/>
        </w:rPr>
        <w:t>业绩突破的装备及相关智能控制系统和新工艺、新技术的示范工程，可享受首台</w:t>
      </w:r>
      <w:r w:rsidRPr="00892889">
        <w:t>(</w:t>
      </w:r>
      <w:r w:rsidRPr="00892889">
        <w:rPr>
          <w:rFonts w:hint="eastAsia"/>
        </w:rPr>
        <w:t>套</w:t>
      </w:r>
      <w:r w:rsidRPr="00892889">
        <w:t>)</w:t>
      </w:r>
      <w:r w:rsidRPr="00892889">
        <w:rPr>
          <w:rFonts w:hint="eastAsia"/>
        </w:rPr>
        <w:t>相关政策支持。研究制定指导意见，推进落实首台</w:t>
      </w:r>
      <w:r w:rsidRPr="00892889">
        <w:t>(</w:t>
      </w:r>
      <w:r w:rsidRPr="00892889">
        <w:rPr>
          <w:rFonts w:hint="eastAsia"/>
        </w:rPr>
        <w:t>套</w:t>
      </w:r>
      <w:r w:rsidRPr="00892889">
        <w:t>)</w:t>
      </w:r>
      <w:r w:rsidRPr="00892889">
        <w:rPr>
          <w:rFonts w:hint="eastAsia"/>
        </w:rPr>
        <w:t>重大技术装备保险补偿机制。对获得国内首台</w:t>
      </w:r>
      <w:r w:rsidRPr="00892889">
        <w:t>(</w:t>
      </w:r>
      <w:r w:rsidRPr="00892889">
        <w:rPr>
          <w:rFonts w:hint="eastAsia"/>
        </w:rPr>
        <w:t>套</w:t>
      </w:r>
      <w:r w:rsidRPr="00892889">
        <w:t>)</w:t>
      </w:r>
      <w:r w:rsidRPr="00892889">
        <w:rPr>
          <w:rFonts w:hint="eastAsia"/>
        </w:rPr>
        <w:t>产品认定的研制单位，按首台</w:t>
      </w:r>
      <w:r w:rsidRPr="00892889">
        <w:t>(</w:t>
      </w:r>
      <w:r w:rsidRPr="00892889">
        <w:rPr>
          <w:rFonts w:hint="eastAsia"/>
        </w:rPr>
        <w:t>套</w:t>
      </w:r>
      <w:r w:rsidRPr="00892889">
        <w:t>)</w:t>
      </w:r>
      <w:r w:rsidRPr="00892889">
        <w:rPr>
          <w:rFonts w:hint="eastAsia"/>
        </w:rPr>
        <w:t>产品销售价格的</w:t>
      </w:r>
      <w:r w:rsidRPr="00892889">
        <w:t>50%</w:t>
      </w:r>
      <w:r w:rsidRPr="00892889">
        <w:rPr>
          <w:rFonts w:hint="eastAsia"/>
        </w:rPr>
        <w:t>对贡献突出的人员给予奖励，单户企业奖励上限为</w:t>
      </w:r>
      <w:r w:rsidRPr="00892889">
        <w:t>200</w:t>
      </w:r>
      <w:r w:rsidRPr="00892889">
        <w:rPr>
          <w:rFonts w:hint="eastAsia"/>
        </w:rPr>
        <w:t>万元。对省内首次应用首台</w:t>
      </w:r>
      <w:r w:rsidRPr="00892889">
        <w:t>(</w:t>
      </w:r>
      <w:r w:rsidRPr="00892889">
        <w:rPr>
          <w:rFonts w:hint="eastAsia"/>
        </w:rPr>
        <w:t>套</w:t>
      </w:r>
      <w:r w:rsidRPr="00892889">
        <w:t>)</w:t>
      </w:r>
      <w:r w:rsidRPr="00892889">
        <w:rPr>
          <w:rFonts w:hint="eastAsia"/>
        </w:rPr>
        <w:t>产品的单位，按产品单价的一定比例给予后补助，奖励上限为</w:t>
      </w:r>
      <w:r w:rsidRPr="00892889">
        <w:t>100</w:t>
      </w:r>
      <w:r w:rsidRPr="00892889">
        <w:rPr>
          <w:rFonts w:hint="eastAsia"/>
        </w:rPr>
        <w:t>万元。</w:t>
      </w:r>
    </w:p>
    <w:p w:rsidR="00892889" w:rsidRPr="00892889" w:rsidRDefault="00892889" w:rsidP="00892889">
      <w:r w:rsidRPr="00892889">
        <w:rPr>
          <w:rFonts w:hint="eastAsia"/>
        </w:rPr>
        <w:t xml:space="preserve">　　</w:t>
      </w:r>
      <w:r w:rsidRPr="00892889">
        <w:t>6.</w:t>
      </w:r>
      <w:r w:rsidRPr="00892889">
        <w:rPr>
          <w:rFonts w:hint="eastAsia"/>
        </w:rPr>
        <w:t>落实鼓励科技成果转化的税收政策。认真贯彻落实国家支持研发创新的各项税收优惠政策，充分发挥税收政策对高新技术成果转化的引导作用。落实企业研发费加计扣除政策；对符合条件的技术转让所得免征、减半征收企业所得税；对符合条件的创业投资企业从事国家需要重点扶持和鼓励的创业投资，可以按投资额的</w:t>
      </w:r>
      <w:r w:rsidRPr="00892889">
        <w:t>70%</w:t>
      </w:r>
      <w:r w:rsidRPr="00892889">
        <w:rPr>
          <w:rFonts w:hint="eastAsia"/>
        </w:rPr>
        <w:t>抵扣应纳税所得额；对符合条件的技术转让、技术开发和与之相关的技术咨询、技术服务项目免征增值税。落实研究开发机构、高等院校转化职务科技成果以股份或出资比例等股权形式给予个人奖励，获奖人在取得股份、出资比例时，暂不缴纳个人所得税等政策。高新技术企业、科技型中小企业转化科技成果给予个人的股权奖励，递延至取得分红或转让股权时纳税。促进高新技术企业税收优惠政策落实，加强部门沟通协调，推动市</w:t>
      </w:r>
      <w:r w:rsidRPr="00892889">
        <w:t>(</w:t>
      </w:r>
      <w:r w:rsidRPr="00892889">
        <w:rPr>
          <w:rFonts w:hint="eastAsia"/>
        </w:rPr>
        <w:t>地</w:t>
      </w:r>
      <w:r w:rsidRPr="00892889">
        <w:t>)</w:t>
      </w:r>
      <w:r w:rsidRPr="00892889">
        <w:rPr>
          <w:rFonts w:hint="eastAsia"/>
        </w:rPr>
        <w:t>科技、财政、税务部门建立政策落实协同工作机制。选择有条件的市</w:t>
      </w:r>
      <w:r w:rsidRPr="00892889">
        <w:t>(</w:t>
      </w:r>
      <w:r w:rsidRPr="00892889">
        <w:rPr>
          <w:rFonts w:hint="eastAsia"/>
        </w:rPr>
        <w:t>地</w:t>
      </w:r>
      <w:r w:rsidRPr="00892889">
        <w:t>)</w:t>
      </w:r>
      <w:r w:rsidRPr="00892889">
        <w:rPr>
          <w:rFonts w:hint="eastAsia"/>
        </w:rPr>
        <w:t>开展高新技术企业试点培育工作，将更多符合条件的企业认定为高新技术企业。建立高新技术企业认定服务机构，为企业提供专业的咨询、培训、受理等服务。</w:t>
      </w:r>
    </w:p>
    <w:p w:rsidR="00892889" w:rsidRPr="00892889" w:rsidRDefault="00892889" w:rsidP="00892889">
      <w:r w:rsidRPr="00892889">
        <w:rPr>
          <w:rFonts w:hint="eastAsia"/>
        </w:rPr>
        <w:t xml:space="preserve">　　</w:t>
      </w:r>
      <w:r w:rsidRPr="00892889">
        <w:t>7.</w:t>
      </w:r>
      <w:r w:rsidRPr="00892889">
        <w:rPr>
          <w:rFonts w:hint="eastAsia"/>
        </w:rPr>
        <w:t>打造高新区成果转化链条。发挥高新区创新资源集聚优势，大力支持创新创业空间布局，盘活有关资产，支持高新区打造</w:t>
      </w:r>
      <w:r w:rsidRPr="00892889">
        <w:t>“</w:t>
      </w:r>
      <w:r w:rsidRPr="00892889">
        <w:rPr>
          <w:rFonts w:hint="eastAsia"/>
        </w:rPr>
        <w:t>创业苗圃</w:t>
      </w:r>
      <w:r w:rsidRPr="00892889">
        <w:t>+</w:t>
      </w:r>
      <w:r w:rsidRPr="00892889">
        <w:rPr>
          <w:rFonts w:hint="eastAsia"/>
        </w:rPr>
        <w:t>孵化器</w:t>
      </w:r>
      <w:r w:rsidRPr="00892889">
        <w:t>+</w:t>
      </w:r>
      <w:r w:rsidRPr="00892889">
        <w:rPr>
          <w:rFonts w:hint="eastAsia"/>
        </w:rPr>
        <w:t>加速器</w:t>
      </w:r>
      <w:r w:rsidRPr="00892889">
        <w:t>+</w:t>
      </w:r>
      <w:r w:rsidRPr="00892889">
        <w:rPr>
          <w:rFonts w:hint="eastAsia"/>
        </w:rPr>
        <w:t>产业园</w:t>
      </w:r>
      <w:r w:rsidRPr="00892889">
        <w:t>”</w:t>
      </w:r>
      <w:r w:rsidRPr="00892889">
        <w:rPr>
          <w:rFonts w:hint="eastAsia"/>
        </w:rPr>
        <w:t>的成果转化链条，</w:t>
      </w:r>
      <w:r w:rsidRPr="00892889">
        <w:rPr>
          <w:rFonts w:hint="eastAsia"/>
        </w:rPr>
        <w:lastRenderedPageBreak/>
        <w:t>加大企业培育力度，增强内生动力。对高新区服务于企业成果转化建设的公共技术服务平台，采取后补助的方式，按照投资总额的</w:t>
      </w:r>
      <w:r w:rsidRPr="00892889">
        <w:t>20%</w:t>
      </w:r>
      <w:r w:rsidRPr="00892889">
        <w:rPr>
          <w:rFonts w:hint="eastAsia"/>
        </w:rPr>
        <w:t>，给予最高不超过</w:t>
      </w:r>
      <w:r w:rsidRPr="00892889">
        <w:t>100</w:t>
      </w:r>
      <w:r w:rsidRPr="00892889">
        <w:rPr>
          <w:rFonts w:hint="eastAsia"/>
        </w:rPr>
        <w:t>万元的补贴。</w:t>
      </w:r>
    </w:p>
    <w:p w:rsidR="00892889" w:rsidRPr="00892889" w:rsidRDefault="00892889" w:rsidP="00892889">
      <w:r w:rsidRPr="00892889">
        <w:rPr>
          <w:rFonts w:hint="eastAsia"/>
        </w:rPr>
        <w:t xml:space="preserve">    </w:t>
      </w:r>
      <w:r w:rsidRPr="00892889">
        <w:rPr>
          <w:rFonts w:hint="eastAsia"/>
        </w:rPr>
        <w:t>三、激励科技人员转移转化科技成果</w:t>
      </w:r>
    </w:p>
    <w:p w:rsidR="00892889" w:rsidRPr="00892889" w:rsidRDefault="00892889" w:rsidP="00892889">
      <w:r w:rsidRPr="00892889">
        <w:rPr>
          <w:rFonts w:hint="eastAsia"/>
        </w:rPr>
        <w:t xml:space="preserve">　　</w:t>
      </w:r>
      <w:r w:rsidRPr="00892889">
        <w:t>8.</w:t>
      </w:r>
      <w:r w:rsidRPr="00892889">
        <w:rPr>
          <w:rFonts w:hint="eastAsia"/>
        </w:rPr>
        <w:t>改革科技人员评价制度。研究开发机构和高等院校要建立以科技创新质量、贡献、绩效为导向的分类评价体系。对从事科技成果转化、应用技术研究开发和基础研究的人员采取差异化的岗位评聘和考核评价标准。对从事科技成果转化的科技人员，应当设定一定比例，评聘专业技术职称。在职称评价工作中，研究开发机构、高等院校的科技人员以市场委托方式获得的科研项目经费，本单位或企业给予科技人员的股权和奖金奖励，科技人员创办科技型企业所缴纳的税收等，均与利用财政资金设立的科技计划项目同等对待，作为对其考核、晋升专业技术职称的重要依据。</w:t>
      </w:r>
    </w:p>
    <w:p w:rsidR="00892889" w:rsidRPr="00892889" w:rsidRDefault="00892889" w:rsidP="00892889">
      <w:r w:rsidRPr="00892889">
        <w:rPr>
          <w:rFonts w:hint="eastAsia"/>
        </w:rPr>
        <w:t xml:space="preserve">　　</w:t>
      </w:r>
      <w:r w:rsidRPr="00892889">
        <w:t>9.</w:t>
      </w:r>
      <w:r w:rsidRPr="00892889">
        <w:rPr>
          <w:rFonts w:hint="eastAsia"/>
        </w:rPr>
        <w:t>授予成果研发团队及个人优先处置权。赋予研究开发机构、高等院校等国有企事业单位科技成果的使用权、处置权和收益权，除涉及国家秘密、国家安全外，不须审批或备案，让机构、人才、装置、资金、项目都充分活跃起来。利用专项财政资金形成的职务科技成果，项目承担单位应按与立项部门约定的期限进行转化；逾期</w:t>
      </w:r>
      <w:r w:rsidRPr="00892889">
        <w:t>1</w:t>
      </w:r>
      <w:r w:rsidRPr="00892889">
        <w:rPr>
          <w:rFonts w:hint="eastAsia"/>
        </w:rPr>
        <w:t>年未实施转化的，资助机构或政府有关部门可以授权第三方或许可他人有偿或无偿实施成果转化，成果研发团队或完成人拥有科技成果转化的优先处置权。其它职务科技成果，研究开发机构、高等院校自完成科技成果之日起逾期</w:t>
      </w:r>
      <w:r w:rsidRPr="00892889">
        <w:t>1</w:t>
      </w:r>
      <w:r w:rsidRPr="00892889">
        <w:rPr>
          <w:rFonts w:hint="eastAsia"/>
        </w:rPr>
        <w:t>年不实施转化的，成果研发团队或完成人可以自行实施转化。</w:t>
      </w:r>
    </w:p>
    <w:p w:rsidR="00892889" w:rsidRPr="00892889" w:rsidRDefault="00892889" w:rsidP="00892889">
      <w:r w:rsidRPr="00892889">
        <w:rPr>
          <w:rFonts w:hint="eastAsia"/>
        </w:rPr>
        <w:t xml:space="preserve">　　</w:t>
      </w:r>
      <w:r w:rsidRPr="00892889">
        <w:t>10.</w:t>
      </w:r>
      <w:r w:rsidRPr="00892889">
        <w:rPr>
          <w:rFonts w:hint="eastAsia"/>
        </w:rPr>
        <w:t>给予科技人员资金奖励或股权激励。通过科技人员的技术股权在企业中的合理权益确定，激发科技人员创新创业动力。鼓励研究开发机构、高等院校的专业技术人员兼职创办科技型企业。研究开发机构、高等院校等具有独立法人资格的事业单位的正职领导是科技成果的主要完成人或对科技成果转化做出重要贡献的，可以获得现金奖励；以科研工作为主的副职可以获得现金奖励或股权激励；其他以科研工作为主的管理人员，按照干部管理权限审批后，可以在科技成果转化企业兼职，获得一定的现金奖励或股权激励。担任处级的正职领导参与技术入股事宜，由研究开发机构和高等院校领导集体研究决定。担任厅级以上</w:t>
      </w:r>
      <w:r w:rsidRPr="00892889">
        <w:t>(</w:t>
      </w:r>
      <w:r w:rsidRPr="00892889">
        <w:rPr>
          <w:rFonts w:hint="eastAsia"/>
        </w:rPr>
        <w:t>含厅级</w:t>
      </w:r>
      <w:r w:rsidRPr="00892889">
        <w:t>)</w:t>
      </w:r>
      <w:r w:rsidRPr="00892889">
        <w:rPr>
          <w:rFonts w:hint="eastAsia"/>
        </w:rPr>
        <w:t>管理职务的科技人员参与技术入股事宜，报黑龙江省技术入股改革联席会议审批。</w:t>
      </w:r>
    </w:p>
    <w:p w:rsidR="00892889" w:rsidRPr="00892889" w:rsidRDefault="00892889" w:rsidP="00892889">
      <w:r w:rsidRPr="00892889">
        <w:rPr>
          <w:rFonts w:hint="eastAsia"/>
        </w:rPr>
        <w:t xml:space="preserve">　　</w:t>
      </w:r>
      <w:r w:rsidRPr="00892889">
        <w:t>11.</w:t>
      </w:r>
      <w:r w:rsidRPr="00892889">
        <w:rPr>
          <w:rFonts w:hint="eastAsia"/>
        </w:rPr>
        <w:t>提高科技人员成果转化收益分享比例。利用财政资金设立的研究开发机构、高等院校转化科技成果所获得的收入全部留归本单位。职务科技成果转化后，由科技成果完成单位按照下列标准对完成、转化职务科技成果</w:t>
      </w:r>
      <w:proofErr w:type="gramStart"/>
      <w:r w:rsidRPr="00892889">
        <w:rPr>
          <w:rFonts w:hint="eastAsia"/>
        </w:rPr>
        <w:t>作出</w:t>
      </w:r>
      <w:proofErr w:type="gramEnd"/>
      <w:r w:rsidRPr="00892889">
        <w:rPr>
          <w:rFonts w:hint="eastAsia"/>
        </w:rPr>
        <w:t>重要贡献的人员给予奖励和报酬：</w:t>
      </w:r>
    </w:p>
    <w:p w:rsidR="00892889" w:rsidRPr="00892889" w:rsidRDefault="00892889" w:rsidP="00892889">
      <w:r w:rsidRPr="00892889">
        <w:rPr>
          <w:rFonts w:hint="eastAsia"/>
        </w:rPr>
        <w:t xml:space="preserve">    </w:t>
      </w:r>
      <w:r w:rsidRPr="00892889">
        <w:rPr>
          <w:rFonts w:hint="eastAsia"/>
        </w:rPr>
        <w:t>将该项职务科技成果转让、许可给他人实施的，从该项科技成果转让净收入或者许可净收入中提取不低于</w:t>
      </w:r>
      <w:r w:rsidRPr="00892889">
        <w:t>70%</w:t>
      </w:r>
      <w:r w:rsidRPr="00892889">
        <w:rPr>
          <w:rFonts w:hint="eastAsia"/>
        </w:rPr>
        <w:t>的比例；利用该项职务科技成果作价投资的，从该项科技成果形成的股份或者出资比例中提取不低于</w:t>
      </w:r>
      <w:r w:rsidRPr="00892889">
        <w:t>70%</w:t>
      </w:r>
      <w:r w:rsidRPr="00892889">
        <w:rPr>
          <w:rFonts w:hint="eastAsia"/>
        </w:rPr>
        <w:t>的比例；将该项职务科技成果自行实施或者与他人合作实施的，应当在实施转化成功投产后连续</w:t>
      </w:r>
      <w:r w:rsidRPr="00892889">
        <w:t>5</w:t>
      </w:r>
      <w:r w:rsidRPr="00892889">
        <w:rPr>
          <w:rFonts w:hint="eastAsia"/>
        </w:rPr>
        <w:t>年，每年从实施该项科技成果的营业利润中提取不低于</w:t>
      </w:r>
      <w:r w:rsidRPr="00892889">
        <w:t>5%</w:t>
      </w:r>
      <w:r w:rsidRPr="00892889">
        <w:rPr>
          <w:rFonts w:hint="eastAsia"/>
        </w:rPr>
        <w:t>的比例；在科技成果转化工作中开展技术开发、技术服务、技术咨询的，从技术合同净收入中提取不低于</w:t>
      </w:r>
      <w:r w:rsidRPr="00892889">
        <w:t>70%</w:t>
      </w:r>
      <w:r w:rsidRPr="00892889">
        <w:rPr>
          <w:rFonts w:hint="eastAsia"/>
        </w:rPr>
        <w:t>的比例。</w:t>
      </w:r>
    </w:p>
    <w:p w:rsidR="00892889" w:rsidRPr="00892889" w:rsidRDefault="00892889" w:rsidP="00892889">
      <w:r w:rsidRPr="00892889">
        <w:rPr>
          <w:rFonts w:hint="eastAsia"/>
        </w:rPr>
        <w:t xml:space="preserve">　　国有企业与科技人员约定奖励和报酬的方式和数额可以参照以上标准执行。单位计提技术交易奖励和报酬或享受国家技术交易税收优惠政策时，应按相关规定在技术合同登记机构进行认定登记。以上规定的奖励和报酬支出计入当年本单位工资总额，但不受当年本单位工资总额限制、不纳入本单位工资总额基数。</w:t>
      </w:r>
    </w:p>
    <w:p w:rsidR="00892889" w:rsidRPr="00892889" w:rsidRDefault="00892889" w:rsidP="00892889">
      <w:r w:rsidRPr="00892889">
        <w:t> </w:t>
      </w:r>
    </w:p>
    <w:p w:rsidR="00892889" w:rsidRPr="00892889" w:rsidRDefault="00892889" w:rsidP="00892889">
      <w:r w:rsidRPr="00892889">
        <w:rPr>
          <w:rFonts w:hint="eastAsia"/>
        </w:rPr>
        <w:t xml:space="preserve">    </w:t>
      </w:r>
      <w:r w:rsidRPr="00892889">
        <w:rPr>
          <w:rFonts w:hint="eastAsia"/>
        </w:rPr>
        <w:t>四、提升科技成果转化服务能力</w:t>
      </w:r>
    </w:p>
    <w:p w:rsidR="00892889" w:rsidRPr="00892889" w:rsidRDefault="00892889" w:rsidP="00892889">
      <w:r w:rsidRPr="00892889">
        <w:rPr>
          <w:rFonts w:hint="eastAsia"/>
        </w:rPr>
        <w:t xml:space="preserve">　　</w:t>
      </w:r>
      <w:r w:rsidRPr="00892889">
        <w:t>12.</w:t>
      </w:r>
      <w:r w:rsidRPr="00892889">
        <w:rPr>
          <w:rFonts w:hint="eastAsia"/>
        </w:rPr>
        <w:t>探索使用创新</w:t>
      </w:r>
      <w:proofErr w:type="gramStart"/>
      <w:r w:rsidRPr="00892889">
        <w:rPr>
          <w:rFonts w:hint="eastAsia"/>
        </w:rPr>
        <w:t>券</w:t>
      </w:r>
      <w:proofErr w:type="gramEnd"/>
      <w:r w:rsidRPr="00892889">
        <w:rPr>
          <w:rFonts w:hint="eastAsia"/>
        </w:rPr>
        <w:t>模式购买科技服务。强化创新链与服务链对接，推进科技资源开放共享服务，应用</w:t>
      </w:r>
      <w:r w:rsidRPr="00892889">
        <w:t>“</w:t>
      </w:r>
      <w:r w:rsidRPr="00892889">
        <w:rPr>
          <w:rFonts w:hint="eastAsia"/>
        </w:rPr>
        <w:t>互联网</w:t>
      </w:r>
      <w:r w:rsidRPr="00892889">
        <w:t>+”</w:t>
      </w:r>
      <w:r w:rsidRPr="00892889">
        <w:rPr>
          <w:rFonts w:hint="eastAsia"/>
        </w:rPr>
        <w:t>科技服务模式降低科技成果产业化各阶段的创新创业成本，为全省初创科技型企业提供创新</w:t>
      </w:r>
      <w:proofErr w:type="gramStart"/>
      <w:r w:rsidRPr="00892889">
        <w:rPr>
          <w:rFonts w:hint="eastAsia"/>
        </w:rPr>
        <w:t>券</w:t>
      </w:r>
      <w:proofErr w:type="gramEnd"/>
      <w:r w:rsidRPr="00892889">
        <w:rPr>
          <w:rFonts w:hint="eastAsia"/>
        </w:rPr>
        <w:t>以购买科技服务，按照不超过交易额度的</w:t>
      </w:r>
      <w:r w:rsidRPr="00892889">
        <w:t>50%</w:t>
      </w:r>
      <w:r w:rsidRPr="00892889">
        <w:rPr>
          <w:rFonts w:hint="eastAsia"/>
        </w:rPr>
        <w:t>，给予最高不超过</w:t>
      </w:r>
      <w:r w:rsidRPr="00892889">
        <w:t>10</w:t>
      </w:r>
      <w:r w:rsidRPr="00892889">
        <w:rPr>
          <w:rFonts w:hint="eastAsia"/>
        </w:rPr>
        <w:t>万元的补助。培育壮大一批具有较强竞争力的科技服务业企业和示范区域，对优秀的</w:t>
      </w:r>
      <w:r w:rsidRPr="00892889">
        <w:rPr>
          <w:rFonts w:hint="eastAsia"/>
        </w:rPr>
        <w:lastRenderedPageBreak/>
        <w:t>示范企业给予</w:t>
      </w:r>
      <w:r w:rsidRPr="00892889">
        <w:t>50</w:t>
      </w:r>
      <w:r w:rsidRPr="00892889">
        <w:rPr>
          <w:rFonts w:hint="eastAsia"/>
        </w:rPr>
        <w:t>万元奖励，示范区域给予</w:t>
      </w:r>
      <w:r w:rsidRPr="00892889">
        <w:t>100</w:t>
      </w:r>
      <w:r w:rsidRPr="00892889">
        <w:rPr>
          <w:rFonts w:hint="eastAsia"/>
        </w:rPr>
        <w:t>万元奖励。</w:t>
      </w:r>
    </w:p>
    <w:p w:rsidR="00892889" w:rsidRPr="00892889" w:rsidRDefault="00892889" w:rsidP="00892889">
      <w:r w:rsidRPr="00892889">
        <w:rPr>
          <w:rFonts w:hint="eastAsia"/>
        </w:rPr>
        <w:t xml:space="preserve">　　</w:t>
      </w:r>
      <w:r w:rsidRPr="00892889">
        <w:t>13.</w:t>
      </w:r>
      <w:r w:rsidRPr="00892889">
        <w:rPr>
          <w:rFonts w:hint="eastAsia"/>
        </w:rPr>
        <w:t>支持专业孵化器和</w:t>
      </w:r>
      <w:proofErr w:type="gramStart"/>
      <w:r w:rsidRPr="00892889">
        <w:rPr>
          <w:rFonts w:hint="eastAsia"/>
        </w:rPr>
        <w:t>众创</w:t>
      </w:r>
      <w:proofErr w:type="gramEnd"/>
      <w:r w:rsidRPr="00892889">
        <w:rPr>
          <w:rFonts w:hint="eastAsia"/>
        </w:rPr>
        <w:t>空间建设。取消孵化器、</w:t>
      </w:r>
      <w:proofErr w:type="gramStart"/>
      <w:r w:rsidRPr="00892889">
        <w:rPr>
          <w:rFonts w:hint="eastAsia"/>
        </w:rPr>
        <w:t>众创空间</w:t>
      </w:r>
      <w:proofErr w:type="gramEnd"/>
      <w:r w:rsidRPr="00892889">
        <w:rPr>
          <w:rFonts w:hint="eastAsia"/>
        </w:rPr>
        <w:t>认定，实行备案制度。针对新兴产业和传统产业细分领域，以龙头骨干企业和有条件的研究开发机构、高等院校为主体，依托产学研战略联盟，支持建立一批以科技成果产业化为主要内容、专业服务水平高、创新资源配置优、产业辐射带动作用强的专业孵化器和</w:t>
      </w:r>
      <w:proofErr w:type="gramStart"/>
      <w:r w:rsidRPr="00892889">
        <w:rPr>
          <w:rFonts w:hint="eastAsia"/>
        </w:rPr>
        <w:t>众创</w:t>
      </w:r>
      <w:proofErr w:type="gramEnd"/>
      <w:r w:rsidRPr="00892889">
        <w:rPr>
          <w:rFonts w:hint="eastAsia"/>
        </w:rPr>
        <w:t>空间。根据孵化器和</w:t>
      </w:r>
      <w:proofErr w:type="gramStart"/>
      <w:r w:rsidRPr="00892889">
        <w:rPr>
          <w:rFonts w:hint="eastAsia"/>
        </w:rPr>
        <w:t>众创</w:t>
      </w:r>
      <w:proofErr w:type="gramEnd"/>
      <w:r w:rsidRPr="00892889">
        <w:rPr>
          <w:rFonts w:hint="eastAsia"/>
        </w:rPr>
        <w:t>空间的综合服务绩效和软硬件设施成本给予后补助。</w:t>
      </w:r>
    </w:p>
    <w:p w:rsidR="00892889" w:rsidRPr="00892889" w:rsidRDefault="00892889" w:rsidP="00892889">
      <w:r w:rsidRPr="00892889">
        <w:rPr>
          <w:rFonts w:hint="eastAsia"/>
        </w:rPr>
        <w:t xml:space="preserve">　　</w:t>
      </w:r>
      <w:r w:rsidRPr="00892889">
        <w:t>14.</w:t>
      </w:r>
      <w:r w:rsidRPr="00892889">
        <w:rPr>
          <w:rFonts w:hint="eastAsia"/>
        </w:rPr>
        <w:t>奖励和补助技术交易。支持有条件的县级以上人民政府、研究开发机构和高等院校建立并完善区域性、行业性技术市场以及技术转移转化服务机构，建立日常运行保障和绩效奖励相结合的经费支持机制。对绩效考评优秀的国家级和省级技术转移示范机构，给予</w:t>
      </w:r>
      <w:r w:rsidRPr="00892889">
        <w:t>100-200</w:t>
      </w:r>
      <w:r w:rsidRPr="00892889">
        <w:rPr>
          <w:rFonts w:hint="eastAsia"/>
        </w:rPr>
        <w:t>万元发展资金补助。对</w:t>
      </w:r>
      <w:proofErr w:type="gramStart"/>
      <w:r w:rsidRPr="00892889">
        <w:rPr>
          <w:rFonts w:hint="eastAsia"/>
        </w:rPr>
        <w:t>购买省</w:t>
      </w:r>
      <w:proofErr w:type="gramEnd"/>
      <w:r w:rsidRPr="00892889">
        <w:rPr>
          <w:rFonts w:hint="eastAsia"/>
        </w:rPr>
        <w:t>内外科技成果的我省企业，按照其技术交易实际到账金额在</w:t>
      </w:r>
      <w:r w:rsidRPr="00892889">
        <w:t>50</w:t>
      </w:r>
      <w:r w:rsidRPr="00892889">
        <w:rPr>
          <w:rFonts w:hint="eastAsia"/>
        </w:rPr>
        <w:t>万元以上的</w:t>
      </w:r>
      <w:r w:rsidRPr="00892889">
        <w:t>(</w:t>
      </w:r>
      <w:r w:rsidRPr="00892889">
        <w:rPr>
          <w:rFonts w:hint="eastAsia"/>
        </w:rPr>
        <w:t>含</w:t>
      </w:r>
      <w:r w:rsidRPr="00892889">
        <w:t>50</w:t>
      </w:r>
      <w:r w:rsidRPr="00892889">
        <w:rPr>
          <w:rFonts w:hint="eastAsia"/>
        </w:rPr>
        <w:t>万元</w:t>
      </w:r>
      <w:r w:rsidRPr="00892889">
        <w:t>)</w:t>
      </w:r>
      <w:r w:rsidRPr="00892889">
        <w:rPr>
          <w:rFonts w:hint="eastAsia"/>
        </w:rPr>
        <w:t>，给予其技术交易实际到账金额的</w:t>
      </w:r>
      <w:r w:rsidRPr="00892889">
        <w:t>30%</w:t>
      </w:r>
      <w:r w:rsidRPr="00892889">
        <w:rPr>
          <w:rFonts w:hint="eastAsia"/>
        </w:rPr>
        <w:t>、最高不超过</w:t>
      </w:r>
      <w:r w:rsidRPr="00892889">
        <w:t>100</w:t>
      </w:r>
      <w:r w:rsidRPr="00892889">
        <w:rPr>
          <w:rFonts w:hint="eastAsia"/>
        </w:rPr>
        <w:t>万元补助；对将科技成果在省内进行技术交易的研究开发机构、高等院校和企业，按照其技术交易实际到账金额在</w:t>
      </w:r>
      <w:r w:rsidRPr="00892889">
        <w:t>50</w:t>
      </w:r>
      <w:r w:rsidRPr="00892889">
        <w:rPr>
          <w:rFonts w:hint="eastAsia"/>
        </w:rPr>
        <w:t>万元以上的</w:t>
      </w:r>
      <w:r w:rsidRPr="00892889">
        <w:t>(</w:t>
      </w:r>
      <w:r w:rsidRPr="00892889">
        <w:rPr>
          <w:rFonts w:hint="eastAsia"/>
        </w:rPr>
        <w:t>含</w:t>
      </w:r>
      <w:r w:rsidRPr="00892889">
        <w:t>50</w:t>
      </w:r>
      <w:r w:rsidRPr="00892889">
        <w:rPr>
          <w:rFonts w:hint="eastAsia"/>
        </w:rPr>
        <w:t>万元</w:t>
      </w:r>
      <w:r w:rsidRPr="00892889">
        <w:t>)</w:t>
      </w:r>
      <w:r w:rsidRPr="00892889">
        <w:rPr>
          <w:rFonts w:hint="eastAsia"/>
        </w:rPr>
        <w:t>，给予其技术交易实际到账金额的</w:t>
      </w:r>
      <w:r w:rsidRPr="00892889">
        <w:t>30%</w:t>
      </w:r>
      <w:r w:rsidRPr="00892889">
        <w:rPr>
          <w:rFonts w:hint="eastAsia"/>
        </w:rPr>
        <w:t>、最高不超过</w:t>
      </w:r>
      <w:r w:rsidRPr="00892889">
        <w:t>100</w:t>
      </w:r>
      <w:r w:rsidRPr="00892889">
        <w:rPr>
          <w:rFonts w:hint="eastAsia"/>
        </w:rPr>
        <w:t>万元奖励，对同</w:t>
      </w:r>
      <w:proofErr w:type="gramStart"/>
      <w:r w:rsidRPr="00892889">
        <w:rPr>
          <w:rFonts w:hint="eastAsia"/>
        </w:rPr>
        <w:t>一</w:t>
      </w:r>
      <w:proofErr w:type="gramEnd"/>
      <w:r w:rsidRPr="00892889">
        <w:rPr>
          <w:rFonts w:hint="eastAsia"/>
        </w:rPr>
        <w:t>年度同一技术交易项目的双方给予单方面支持。鼓励企业设立成果转化专员，负责技术难题的提炼及与研究开发机构、高等院校进行成果转化对接，在给予企业的补助资金中可按照</w:t>
      </w:r>
      <w:r w:rsidRPr="00892889">
        <w:t>10%</w:t>
      </w:r>
      <w:r w:rsidRPr="00892889">
        <w:rPr>
          <w:rFonts w:hint="eastAsia"/>
        </w:rPr>
        <w:t>比例用于奖励。</w:t>
      </w:r>
    </w:p>
    <w:p w:rsidR="00892889" w:rsidRPr="00892889" w:rsidRDefault="00892889" w:rsidP="00892889">
      <w:r w:rsidRPr="00892889">
        <w:t> </w:t>
      </w:r>
    </w:p>
    <w:p w:rsidR="00892889" w:rsidRPr="00892889" w:rsidRDefault="00892889" w:rsidP="00892889">
      <w:r w:rsidRPr="00892889">
        <w:rPr>
          <w:rFonts w:hint="eastAsia"/>
        </w:rPr>
        <w:t xml:space="preserve">    </w:t>
      </w:r>
      <w:r w:rsidRPr="00892889">
        <w:rPr>
          <w:rFonts w:hint="eastAsia"/>
        </w:rPr>
        <w:t>五、营造有利于科技成果转化的宽松环境</w:t>
      </w:r>
    </w:p>
    <w:p w:rsidR="00892889" w:rsidRPr="00892889" w:rsidRDefault="00892889" w:rsidP="00892889">
      <w:r w:rsidRPr="00892889">
        <w:rPr>
          <w:rFonts w:hint="eastAsia"/>
        </w:rPr>
        <w:t xml:space="preserve">　　</w:t>
      </w:r>
      <w:r w:rsidRPr="00892889">
        <w:t>15.</w:t>
      </w:r>
      <w:r w:rsidRPr="00892889">
        <w:rPr>
          <w:rFonts w:hint="eastAsia"/>
        </w:rPr>
        <w:t>加大对科技成果转化的资金支持力度。利用现有专项资金持续加大投入，努力营造促进创新的社会氛围。县级以上人民政府、国家级新区、国家和省级高新区要充分利用财政科技投入，重点用于支持培育和发展国家级和省级技术转移示范机构、对技术交易双方予以奖励和补助、支持重大和重点科技成果转化项目，以事前引导、事后奖励及后补助等引导性支持方式，激励各</w:t>
      </w:r>
      <w:proofErr w:type="gramStart"/>
      <w:r w:rsidRPr="00892889">
        <w:rPr>
          <w:rFonts w:hint="eastAsia"/>
        </w:rPr>
        <w:t>类创新</w:t>
      </w:r>
      <w:proofErr w:type="gramEnd"/>
      <w:r w:rsidRPr="00892889">
        <w:rPr>
          <w:rFonts w:hint="eastAsia"/>
        </w:rPr>
        <w:t>主体进行科技成果转化。政府以事前引导方式资助的科技成果转化项目，在立项前必须签订科技成果转化协议。</w:t>
      </w:r>
    </w:p>
    <w:p w:rsidR="00892889" w:rsidRPr="00892889" w:rsidRDefault="00892889" w:rsidP="00892889">
      <w:r w:rsidRPr="00892889">
        <w:rPr>
          <w:rFonts w:hint="eastAsia"/>
        </w:rPr>
        <w:t xml:space="preserve">　　</w:t>
      </w:r>
      <w:r w:rsidRPr="00892889">
        <w:t>16.</w:t>
      </w:r>
      <w:r w:rsidRPr="00892889">
        <w:rPr>
          <w:rFonts w:hint="eastAsia"/>
        </w:rPr>
        <w:t>给予科研经费管理更大自主权。要着力改革和创新科研经费使用和管理方式，</w:t>
      </w:r>
      <w:proofErr w:type="gramStart"/>
      <w:r w:rsidRPr="00892889">
        <w:rPr>
          <w:rFonts w:hint="eastAsia"/>
        </w:rPr>
        <w:t>让经费</w:t>
      </w:r>
      <w:proofErr w:type="gramEnd"/>
      <w:r w:rsidRPr="00892889">
        <w:rPr>
          <w:rFonts w:hint="eastAsia"/>
        </w:rPr>
        <w:t>为人的创造性活动服务，让领衔科技专家有更大的技术路线决策权、更大的经费支配权、更大的资源调动权。对研究开发机构和高等院校承担的科研项目，区别项目经费来源实行分别管理。以市场委托方式获得的科研项目经费，包括通过合作研究、委托研究、技术开发、技术咨询、技术服务、技术转让等合作方式从境内</w:t>
      </w:r>
      <w:proofErr w:type="gramStart"/>
      <w:r w:rsidRPr="00892889">
        <w:rPr>
          <w:rFonts w:hint="eastAsia"/>
        </w:rPr>
        <w:t>外行政</w:t>
      </w:r>
      <w:proofErr w:type="gramEnd"/>
      <w:r w:rsidRPr="00892889">
        <w:rPr>
          <w:rFonts w:hint="eastAsia"/>
        </w:rPr>
        <w:t>机关、企事业单位、社会团体或个人获得的科研项目经费。研究开发机构和高等院校应与研发团队约定管理费和国有资源</w:t>
      </w:r>
      <w:r w:rsidRPr="00892889">
        <w:t>(</w:t>
      </w:r>
      <w:r w:rsidRPr="00892889">
        <w:rPr>
          <w:rFonts w:hint="eastAsia"/>
        </w:rPr>
        <w:t>资产</w:t>
      </w:r>
      <w:r w:rsidRPr="00892889">
        <w:t>)</w:t>
      </w:r>
      <w:r w:rsidRPr="00892889">
        <w:rPr>
          <w:rFonts w:hint="eastAsia"/>
        </w:rPr>
        <w:t>有偿使用费并纳入部门预算管理，其余科研项目经费记为</w:t>
      </w:r>
      <w:r w:rsidRPr="00892889">
        <w:t>“</w:t>
      </w:r>
      <w:r w:rsidRPr="00892889">
        <w:rPr>
          <w:rFonts w:hint="eastAsia"/>
        </w:rPr>
        <w:t>暂存款</w:t>
      </w:r>
      <w:r w:rsidRPr="00892889">
        <w:t>”</w:t>
      </w:r>
      <w:r w:rsidRPr="00892889">
        <w:rPr>
          <w:rFonts w:hint="eastAsia"/>
        </w:rPr>
        <w:t>，按照科研项目进度拨付研发团队指定账户，冲减</w:t>
      </w:r>
      <w:r w:rsidRPr="00892889">
        <w:t>“</w:t>
      </w:r>
      <w:r w:rsidRPr="00892889">
        <w:rPr>
          <w:rFonts w:hint="eastAsia"/>
        </w:rPr>
        <w:t>暂存款</w:t>
      </w:r>
      <w:r w:rsidRPr="00892889">
        <w:t>”</w:t>
      </w:r>
      <w:r w:rsidRPr="00892889">
        <w:rPr>
          <w:rFonts w:hint="eastAsia"/>
        </w:rPr>
        <w:t>，项目结题后，结余经费由研发团队自主使用。纪检监察、审计部门要坚持实事求是，准确把握科研经费管理的政策界限，认真贯彻落实中央关于鼓励创新、宽容失败的要求，注重保护科技创新中的新生事物，注重保护科技人员的创新性和积极性。</w:t>
      </w:r>
    </w:p>
    <w:p w:rsidR="00892889" w:rsidRPr="00892889" w:rsidRDefault="00892889" w:rsidP="00892889">
      <w:r w:rsidRPr="00892889">
        <w:rPr>
          <w:rFonts w:hint="eastAsia"/>
        </w:rPr>
        <w:t xml:space="preserve">　　</w:t>
      </w:r>
      <w:r w:rsidRPr="00892889">
        <w:t>17.</w:t>
      </w:r>
      <w:r w:rsidRPr="00892889">
        <w:rPr>
          <w:rFonts w:hint="eastAsia"/>
        </w:rPr>
        <w:t>引导社会资本支持科技成果落地转化生成企业。强化创新链与资金链对接，增强资本市场活跃度，围绕种子期、初创期、成长期、成熟期企业不同发展阶段，完善从天使投资、创业投资到产业投资的创新创业资金链。通过省高新技术产业创业投资大会等方式，依靠充分信息交流促进对接，为科技成果提供更多与资本市场对接的机会。发挥政府资金</w:t>
      </w:r>
      <w:proofErr w:type="gramStart"/>
      <w:r w:rsidRPr="00892889">
        <w:rPr>
          <w:rFonts w:hint="eastAsia"/>
        </w:rPr>
        <w:t>撬</w:t>
      </w:r>
      <w:proofErr w:type="gramEnd"/>
      <w:r w:rsidRPr="00892889">
        <w:rPr>
          <w:rFonts w:hint="eastAsia"/>
        </w:rPr>
        <w:t>动作用，吸引更多社会资本进入创业投资领域。完善和落实创业投资机构相关税收政策，建立科技成果转化风险补偿机制，对投资于初创期科技型企业和高新技术成果产业化项目的创业投资机构采取后补助、风险补助等措施给予支持。</w:t>
      </w:r>
    </w:p>
    <w:p w:rsidR="00892889" w:rsidRPr="00892889" w:rsidRDefault="00892889" w:rsidP="00892889">
      <w:r w:rsidRPr="00892889">
        <w:rPr>
          <w:rFonts w:hint="eastAsia"/>
        </w:rPr>
        <w:t xml:space="preserve">　　</w:t>
      </w:r>
      <w:r w:rsidRPr="00892889">
        <w:t>18.</w:t>
      </w:r>
      <w:r w:rsidRPr="00892889">
        <w:rPr>
          <w:rFonts w:hint="eastAsia"/>
        </w:rPr>
        <w:t>发展多种所有制形式科技成果转化实体。要调整现有行业和地方的科研机构，充实企业研发力量。要与驻</w:t>
      </w:r>
      <w:proofErr w:type="gramStart"/>
      <w:r w:rsidRPr="00892889">
        <w:rPr>
          <w:rFonts w:hint="eastAsia"/>
        </w:rPr>
        <w:t>省央企</w:t>
      </w:r>
      <w:proofErr w:type="gramEnd"/>
      <w:r w:rsidRPr="00892889">
        <w:rPr>
          <w:rFonts w:hint="eastAsia"/>
        </w:rPr>
        <w:t>、中直研究开发机构探索二级、三级单位的多元股权合作机制。</w:t>
      </w:r>
      <w:r w:rsidRPr="00892889">
        <w:rPr>
          <w:rFonts w:hint="eastAsia"/>
        </w:rPr>
        <w:lastRenderedPageBreak/>
        <w:t>深化以生产经营活动为主的研究开发机构市场化改革，做好研究开发机构与资本市场有效对接，鼓励实行混合所有制企业员工持股试点。鼓励并支持研究开发机构、高等院校将现有工程</w:t>
      </w:r>
      <w:r w:rsidRPr="00892889">
        <w:t>(</w:t>
      </w:r>
      <w:r w:rsidRPr="00892889">
        <w:rPr>
          <w:rFonts w:hint="eastAsia"/>
        </w:rPr>
        <w:t>技术</w:t>
      </w:r>
      <w:r w:rsidRPr="00892889">
        <w:t>)</w:t>
      </w:r>
      <w:r w:rsidRPr="00892889">
        <w:rPr>
          <w:rFonts w:hint="eastAsia"/>
        </w:rPr>
        <w:t>研究中心、重点</w:t>
      </w:r>
      <w:r w:rsidRPr="00892889">
        <w:t>(</w:t>
      </w:r>
      <w:r w:rsidRPr="00892889">
        <w:rPr>
          <w:rFonts w:hint="eastAsia"/>
        </w:rPr>
        <w:t>工程</w:t>
      </w:r>
      <w:r w:rsidRPr="00892889">
        <w:t>)</w:t>
      </w:r>
      <w:r w:rsidRPr="00892889">
        <w:rPr>
          <w:rFonts w:hint="eastAsia"/>
        </w:rPr>
        <w:t>实验室与科技成果转化相关的仪器设备等固定资产，以及科技成果等无形资产的所有权或使用权入股组建科技成果转化实体。</w:t>
      </w:r>
    </w:p>
    <w:p w:rsidR="00892889" w:rsidRPr="00892889" w:rsidRDefault="00892889" w:rsidP="00892889">
      <w:r w:rsidRPr="00892889">
        <w:rPr>
          <w:rFonts w:hint="eastAsia"/>
        </w:rPr>
        <w:t xml:space="preserve">　　</w:t>
      </w:r>
      <w:r w:rsidRPr="00892889">
        <w:t>19.</w:t>
      </w:r>
      <w:r w:rsidRPr="00892889">
        <w:rPr>
          <w:rFonts w:hint="eastAsia"/>
        </w:rPr>
        <w:t>强化科技成果转化机构与队伍建设。完善并加强基层科技管理机构与队伍建设，建立并完善省、市、县三级科技成果转化工作网络。建立全省科技成果信息系统，开展科技成果信息汇交与发布。利用财政资金设立的研究开发机构、高等院校应定期向其主管部门以及科技、财政部门报送科技成果转化报告。研究开发机构、高等院校的主管部门以及科技、财政等相关部门，应将科技成果转化报告作为对研究开发机构、高等院校科技成果转化绩效的评价依据，并将评价结果作为对研究开发机构、高等院校予以支持的参考依据之一。</w:t>
      </w:r>
    </w:p>
    <w:p w:rsidR="00892889" w:rsidRPr="00892889" w:rsidRDefault="00892889" w:rsidP="00892889">
      <w:r w:rsidRPr="00892889">
        <w:rPr>
          <w:rFonts w:hint="eastAsia"/>
        </w:rPr>
        <w:t xml:space="preserve">　　</w:t>
      </w:r>
      <w:r w:rsidRPr="00892889">
        <w:t>20.</w:t>
      </w:r>
      <w:r w:rsidRPr="00892889">
        <w:rPr>
          <w:rFonts w:hint="eastAsia"/>
        </w:rPr>
        <w:t>加强组织领导和舆论宣传。各级党委和政府要将高新技术成果产业化工作纳入重要议事日程，认真贯彻落实国家和省有关科技创新和科技成果转化的法律、法规、政策，依法保护科技创新创业活动，总结和推广高新技术成果产业化典型经验。各级宣传部门、新闻媒体要加大科技舆论宣传，讲好黑龙江科技创业故事，及时宣传报道科技成果转化案例和科技人员</w:t>
      </w:r>
      <w:r w:rsidRPr="00892889">
        <w:t>“</w:t>
      </w:r>
      <w:r w:rsidRPr="00892889">
        <w:rPr>
          <w:rFonts w:hint="eastAsia"/>
        </w:rPr>
        <w:t>一朝致富</w:t>
      </w:r>
      <w:r w:rsidRPr="00892889">
        <w:t>”</w:t>
      </w:r>
      <w:r w:rsidRPr="00892889">
        <w:rPr>
          <w:rFonts w:hint="eastAsia"/>
        </w:rPr>
        <w:t>典型，传播市场经济理念，引导科技人员转变思想观念，典型引路，以点带面，努力形成高新技术成果产业化蓬勃发展的局面。</w:t>
      </w:r>
    </w:p>
    <w:p w:rsidR="00892889" w:rsidRPr="00892889" w:rsidRDefault="00892889" w:rsidP="00892889">
      <w:r w:rsidRPr="00892889">
        <w:rPr>
          <w:rFonts w:hint="eastAsia"/>
        </w:rPr>
        <w:t xml:space="preserve">    </w:t>
      </w:r>
      <w:r w:rsidRPr="00892889">
        <w:rPr>
          <w:rFonts w:hint="eastAsia"/>
        </w:rPr>
        <w:t>各级党委和政府要进一步解放思想，大胆实践，把高新技术成果产业化工作作为贯彻落</w:t>
      </w:r>
      <w:proofErr w:type="gramStart"/>
      <w:r w:rsidRPr="00892889">
        <w:rPr>
          <w:rFonts w:hint="eastAsia"/>
        </w:rPr>
        <w:t>实习近</w:t>
      </w:r>
      <w:proofErr w:type="gramEnd"/>
      <w:r w:rsidRPr="00892889">
        <w:rPr>
          <w:rFonts w:hint="eastAsia"/>
        </w:rPr>
        <w:t>平总书记重要讲话精神的重大任务，依据本意见精神，结合本地实际，制定实施办法，创造性抓好落实。科技、教育、财政、金融、税收、人社、产业、工商和组织、纪检监察、审计等各有关部门，要从有利于高新技术成果产业化的大局出发，加强政策协同，分解任务，制定实施细则，确保各项政策措施落到实处。驻我省中直单位对本意见可按属地政策，结合自身实际和主管部门规定参照落实。</w:t>
      </w:r>
    </w:p>
    <w:p w:rsidR="00647D41" w:rsidRDefault="00647D41"/>
    <w:sectPr w:rsidR="00647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58"/>
    <w:rsid w:val="00647D41"/>
    <w:rsid w:val="007B25F0"/>
    <w:rsid w:val="00892889"/>
    <w:rsid w:val="008C2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68E1F-F570-480F-9CB0-FCE6A4BC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33427">
      <w:bodyDiv w:val="1"/>
      <w:marLeft w:val="0"/>
      <w:marRight w:val="0"/>
      <w:marTop w:val="0"/>
      <w:marBottom w:val="0"/>
      <w:divBdr>
        <w:top w:val="none" w:sz="0" w:space="0" w:color="auto"/>
        <w:left w:val="none" w:sz="0" w:space="0" w:color="auto"/>
        <w:bottom w:val="none" w:sz="0" w:space="0" w:color="auto"/>
        <w:right w:val="none" w:sz="0" w:space="0" w:color="auto"/>
      </w:divBdr>
      <w:divsChild>
        <w:div w:id="1732118624">
          <w:marLeft w:val="0"/>
          <w:marRight w:val="0"/>
          <w:marTop w:val="0"/>
          <w:marBottom w:val="0"/>
          <w:divBdr>
            <w:top w:val="none" w:sz="0" w:space="0" w:color="auto"/>
            <w:left w:val="none" w:sz="0" w:space="0" w:color="auto"/>
            <w:bottom w:val="none" w:sz="0" w:space="0" w:color="auto"/>
            <w:right w:val="none" w:sz="0" w:space="0" w:color="auto"/>
          </w:divBdr>
          <w:divsChild>
            <w:div w:id="941835595">
              <w:marLeft w:val="0"/>
              <w:marRight w:val="0"/>
              <w:marTop w:val="0"/>
              <w:marBottom w:val="0"/>
              <w:divBdr>
                <w:top w:val="none" w:sz="0" w:space="0" w:color="auto"/>
                <w:left w:val="none" w:sz="0" w:space="0" w:color="auto"/>
                <w:bottom w:val="none" w:sz="0" w:space="0" w:color="auto"/>
                <w:right w:val="none" w:sz="0" w:space="0" w:color="auto"/>
              </w:divBdr>
              <w:divsChild>
                <w:div w:id="204373586">
                  <w:marLeft w:val="0"/>
                  <w:marRight w:val="0"/>
                  <w:marTop w:val="0"/>
                  <w:marBottom w:val="300"/>
                  <w:divBdr>
                    <w:top w:val="none" w:sz="0" w:space="0" w:color="auto"/>
                    <w:left w:val="none" w:sz="0" w:space="0" w:color="auto"/>
                    <w:bottom w:val="none" w:sz="0" w:space="0" w:color="auto"/>
                    <w:right w:val="none" w:sz="0" w:space="0" w:color="auto"/>
                  </w:divBdr>
                  <w:divsChild>
                    <w:div w:id="1700931070">
                      <w:marLeft w:val="0"/>
                      <w:marRight w:val="0"/>
                      <w:marTop w:val="0"/>
                      <w:marBottom w:val="0"/>
                      <w:divBdr>
                        <w:top w:val="none" w:sz="0" w:space="0" w:color="auto"/>
                        <w:left w:val="none" w:sz="0" w:space="0" w:color="auto"/>
                        <w:bottom w:val="none" w:sz="0" w:space="0" w:color="auto"/>
                        <w:right w:val="none" w:sz="0" w:space="0" w:color="auto"/>
                      </w:divBdr>
                      <w:divsChild>
                        <w:div w:id="1255019587">
                          <w:marLeft w:val="0"/>
                          <w:marRight w:val="0"/>
                          <w:marTop w:val="0"/>
                          <w:marBottom w:val="0"/>
                          <w:divBdr>
                            <w:top w:val="none" w:sz="0" w:space="0" w:color="auto"/>
                            <w:left w:val="none" w:sz="0" w:space="0" w:color="auto"/>
                            <w:bottom w:val="none" w:sz="0" w:space="0" w:color="auto"/>
                            <w:right w:val="none" w:sz="0" w:space="0" w:color="auto"/>
                          </w:divBdr>
                          <w:divsChild>
                            <w:div w:id="1686518623">
                              <w:marLeft w:val="0"/>
                              <w:marRight w:val="0"/>
                              <w:marTop w:val="0"/>
                              <w:marBottom w:val="150"/>
                              <w:divBdr>
                                <w:top w:val="none" w:sz="0" w:space="0" w:color="auto"/>
                                <w:left w:val="none" w:sz="0" w:space="0" w:color="auto"/>
                                <w:bottom w:val="none" w:sz="0" w:space="0" w:color="auto"/>
                                <w:right w:val="none" w:sz="0" w:space="0" w:color="auto"/>
                              </w:divBdr>
                              <w:divsChild>
                                <w:div w:id="1648705987">
                                  <w:marLeft w:val="0"/>
                                  <w:marRight w:val="0"/>
                                  <w:marTop w:val="0"/>
                                  <w:marBottom w:val="0"/>
                                  <w:divBdr>
                                    <w:top w:val="none" w:sz="0" w:space="0" w:color="auto"/>
                                    <w:left w:val="none" w:sz="0" w:space="0" w:color="auto"/>
                                    <w:bottom w:val="none" w:sz="0" w:space="0" w:color="auto"/>
                                    <w:right w:val="none" w:sz="0" w:space="0" w:color="auto"/>
                                  </w:divBdr>
                                  <w:divsChild>
                                    <w:div w:id="1613173680">
                                      <w:marLeft w:val="0"/>
                                      <w:marRight w:val="0"/>
                                      <w:marTop w:val="0"/>
                                      <w:marBottom w:val="0"/>
                                      <w:divBdr>
                                        <w:top w:val="none" w:sz="0" w:space="0" w:color="auto"/>
                                        <w:left w:val="none" w:sz="0" w:space="0" w:color="auto"/>
                                        <w:bottom w:val="none" w:sz="0" w:space="0" w:color="auto"/>
                                        <w:right w:val="none" w:sz="0" w:space="0" w:color="auto"/>
                                      </w:divBdr>
                                      <w:divsChild>
                                        <w:div w:id="917325374">
                                          <w:marLeft w:val="0"/>
                                          <w:marRight w:val="0"/>
                                          <w:marTop w:val="0"/>
                                          <w:marBottom w:val="0"/>
                                          <w:divBdr>
                                            <w:top w:val="none" w:sz="0" w:space="0" w:color="auto"/>
                                            <w:left w:val="none" w:sz="0" w:space="0" w:color="auto"/>
                                            <w:bottom w:val="none" w:sz="0" w:space="0" w:color="auto"/>
                                            <w:right w:val="none" w:sz="0" w:space="0" w:color="auto"/>
                                          </w:divBdr>
                                          <w:divsChild>
                                            <w:div w:id="358161050">
                                              <w:marLeft w:val="0"/>
                                              <w:marRight w:val="0"/>
                                              <w:marTop w:val="0"/>
                                              <w:marBottom w:val="0"/>
                                              <w:divBdr>
                                                <w:top w:val="none" w:sz="0" w:space="0" w:color="auto"/>
                                                <w:left w:val="none" w:sz="0" w:space="0" w:color="auto"/>
                                                <w:bottom w:val="none" w:sz="0" w:space="0" w:color="auto"/>
                                                <w:right w:val="none" w:sz="0" w:space="0" w:color="auto"/>
                                              </w:divBdr>
                                            </w:div>
                                            <w:div w:id="4828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4809</Characters>
  <Application>Microsoft Office Word</Application>
  <DocSecurity>0</DocSecurity>
  <Lines>40</Lines>
  <Paragraphs>11</Paragraphs>
  <ScaleCrop>false</ScaleCrop>
  <Company>Microsoft</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3</cp:revision>
  <dcterms:created xsi:type="dcterms:W3CDTF">2018-05-12T02:33:00Z</dcterms:created>
  <dcterms:modified xsi:type="dcterms:W3CDTF">2018-05-25T09:09:00Z</dcterms:modified>
</cp:coreProperties>
</file>