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86F" w:rsidRPr="00D9486F" w:rsidRDefault="00D9486F" w:rsidP="00D9486F">
      <w:pPr>
        <w:widowControl/>
        <w:spacing w:line="375" w:lineRule="atLeast"/>
        <w:jc w:val="left"/>
        <w:rPr>
          <w:rFonts w:ascii="宋体" w:eastAsia="宋体" w:hAnsi="宋体" w:cs="宋体"/>
          <w:color w:val="BBBBBB"/>
          <w:kern w:val="0"/>
          <w:sz w:val="18"/>
          <w:szCs w:val="18"/>
        </w:rPr>
      </w:pPr>
      <w:r w:rsidRPr="00D9486F">
        <w:rPr>
          <w:rFonts w:ascii="宋体" w:eastAsia="宋体" w:hAnsi="宋体" w:cs="宋体"/>
          <w:color w:val="BBBBBB"/>
          <w:kern w:val="0"/>
          <w:sz w:val="18"/>
          <w:szCs w:val="18"/>
        </w:rPr>
        <w:t>2011/09/29/ 15:25</w:t>
      </w:r>
    </w:p>
    <w:p w:rsidR="00D9486F" w:rsidRPr="00D9486F" w:rsidRDefault="00D9486F" w:rsidP="00D9486F">
      <w:pPr>
        <w:widowControl/>
        <w:jc w:val="left"/>
        <w:rPr>
          <w:rFonts w:ascii="宋体" w:eastAsia="宋体" w:hAnsi="宋体" w:cs="宋体"/>
          <w:kern w:val="0"/>
          <w:sz w:val="24"/>
          <w:szCs w:val="24"/>
        </w:rPr>
      </w:pPr>
      <w:r w:rsidRPr="00D9486F">
        <w:rPr>
          <w:rFonts w:ascii="宋体" w:eastAsia="宋体" w:hAnsi="宋体" w:cs="宋体"/>
          <w:noProof/>
          <w:kern w:val="0"/>
          <w:sz w:val="24"/>
          <w:szCs w:val="24"/>
        </w:rPr>
        <w:drawing>
          <wp:inline distT="0" distB="0" distL="0" distR="0" wp14:anchorId="2701617E" wp14:editId="341BB0B6">
            <wp:extent cx="209550" cy="158750"/>
            <wp:effectExtent l="0" t="0" r="0" b="0"/>
            <wp:docPr id="32" name="图片 32" descr="来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来源"/>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 cy="158750"/>
                    </a:xfrm>
                    <a:prstGeom prst="rect">
                      <a:avLst/>
                    </a:prstGeom>
                    <a:noFill/>
                    <a:ln>
                      <a:noFill/>
                    </a:ln>
                  </pic:spPr>
                </pic:pic>
              </a:graphicData>
            </a:graphic>
          </wp:inline>
        </w:drawing>
      </w:r>
    </w:p>
    <w:p w:rsidR="00D9486F" w:rsidRPr="00D9486F" w:rsidRDefault="00D9486F" w:rsidP="00D9486F">
      <w:pPr>
        <w:widowControl/>
        <w:spacing w:line="375" w:lineRule="atLeast"/>
        <w:jc w:val="left"/>
        <w:rPr>
          <w:rFonts w:ascii="宋体" w:eastAsia="宋体" w:hAnsi="宋体" w:cs="宋体"/>
          <w:color w:val="BBBBBB"/>
          <w:kern w:val="0"/>
          <w:sz w:val="18"/>
          <w:szCs w:val="18"/>
        </w:rPr>
      </w:pPr>
      <w:r w:rsidRPr="00D9486F">
        <w:rPr>
          <w:rFonts w:ascii="宋体" w:eastAsia="宋体" w:hAnsi="宋体" w:cs="宋体"/>
          <w:color w:val="BBBBBB"/>
          <w:kern w:val="0"/>
          <w:sz w:val="18"/>
          <w:szCs w:val="18"/>
        </w:rPr>
        <w:t>投融界·资讯</w:t>
      </w:r>
    </w:p>
    <w:p w:rsidR="00D9486F" w:rsidRPr="00D9486F" w:rsidRDefault="00D9486F" w:rsidP="00D9486F">
      <w:pPr>
        <w:widowControl/>
        <w:jc w:val="left"/>
        <w:rPr>
          <w:rFonts w:ascii="宋体" w:eastAsia="宋体" w:hAnsi="宋体" w:cs="宋体"/>
          <w:kern w:val="0"/>
          <w:sz w:val="20"/>
          <w:szCs w:val="20"/>
        </w:rPr>
      </w:pPr>
      <w:hyperlink r:id="rId7" w:tooltip="分享到" w:history="1">
        <w:r w:rsidRPr="00D9486F">
          <w:rPr>
            <w:rFonts w:ascii="宋体" w:eastAsia="宋体" w:hAnsi="宋体" w:cs="宋体"/>
            <w:b/>
            <w:bCs/>
            <w:color w:val="333333"/>
            <w:kern w:val="0"/>
            <w:sz w:val="20"/>
            <w:szCs w:val="20"/>
            <w:u w:val="single"/>
            <w:bdr w:val="none" w:sz="0" w:space="0" w:color="auto" w:frame="1"/>
          </w:rPr>
          <w:t>分享到：</w:t>
        </w:r>
      </w:hyperlink>
      <w:r w:rsidRPr="00D9486F">
        <w:rPr>
          <w:rFonts w:ascii="Arial" w:eastAsia="宋体" w:hAnsi="Arial" w:cs="Arial"/>
          <w:b/>
          <w:bCs/>
          <w:color w:val="333333"/>
          <w:kern w:val="0"/>
          <w:sz w:val="17"/>
          <w:szCs w:val="17"/>
          <w:bdr w:val="none" w:sz="0" w:space="0" w:color="auto" w:frame="1"/>
        </w:rPr>
        <w:t>0</w:t>
      </w:r>
    </w:p>
    <w:p w:rsidR="00D9486F" w:rsidRPr="00D9486F" w:rsidRDefault="00D9486F" w:rsidP="00D9486F">
      <w:pPr>
        <w:widowControl/>
        <w:shd w:val="clear" w:color="auto" w:fill="F7F7FF"/>
        <w:spacing w:line="405" w:lineRule="atLeast"/>
        <w:jc w:val="left"/>
        <w:outlineLvl w:val="1"/>
        <w:rPr>
          <w:rFonts w:ascii="微软雅黑" w:eastAsia="微软雅黑" w:hAnsi="微软雅黑" w:cs="宋体"/>
          <w:color w:val="212E64"/>
          <w:kern w:val="0"/>
          <w:sz w:val="18"/>
          <w:szCs w:val="18"/>
        </w:rPr>
      </w:pPr>
      <w:r w:rsidRPr="00D9486F">
        <w:rPr>
          <w:rFonts w:ascii="微软雅黑" w:eastAsia="微软雅黑" w:hAnsi="微软雅黑" w:cs="宋体" w:hint="eastAsia"/>
          <w:color w:val="FFFFFF"/>
          <w:kern w:val="0"/>
          <w:sz w:val="18"/>
          <w:szCs w:val="18"/>
          <w:bdr w:val="none" w:sz="0" w:space="0" w:color="auto" w:frame="1"/>
          <w:shd w:val="clear" w:color="auto" w:fill="608FAF"/>
        </w:rPr>
        <w:t>摘要</w:t>
      </w:r>
      <w:r w:rsidRPr="00D9486F">
        <w:rPr>
          <w:rFonts w:ascii="微软雅黑" w:eastAsia="微软雅黑" w:hAnsi="微软雅黑" w:cs="宋体" w:hint="eastAsia"/>
          <w:color w:val="608FAF"/>
          <w:kern w:val="0"/>
          <w:sz w:val="18"/>
          <w:szCs w:val="18"/>
          <w:bdr w:val="none" w:sz="0" w:space="0" w:color="auto" w:frame="1"/>
        </w:rPr>
        <w:t>◆</w:t>
      </w:r>
      <w:r w:rsidRPr="00D9486F">
        <w:rPr>
          <w:rFonts w:ascii="微软雅黑" w:eastAsia="微软雅黑" w:hAnsi="微软雅黑" w:cs="宋体" w:hint="eastAsia"/>
          <w:color w:val="212E64"/>
          <w:kern w:val="0"/>
          <w:sz w:val="18"/>
          <w:szCs w:val="18"/>
        </w:rPr>
        <w:t>为加快推进四城一县建设步伐，进一步鼓励外来投资，促进全县经济快速发展，根据国家和省、市有关法律、法规及政策规定，结合长白实际，制定本规定。 第一条 本规定适用于在我</w:t>
      </w:r>
    </w:p>
    <w:p w:rsidR="00D9486F" w:rsidRPr="00D9486F" w:rsidRDefault="00D9486F" w:rsidP="00D9486F">
      <w:pPr>
        <w:widowControl/>
        <w:shd w:val="clear" w:color="auto" w:fill="FFFFFF"/>
        <w:spacing w:line="450" w:lineRule="atLeast"/>
        <w:jc w:val="left"/>
        <w:rPr>
          <w:rFonts w:ascii="微软雅黑" w:eastAsia="微软雅黑" w:hAnsi="微软雅黑" w:cs="宋体" w:hint="eastAsia"/>
          <w:color w:val="444444"/>
          <w:kern w:val="0"/>
          <w:sz w:val="24"/>
          <w:szCs w:val="24"/>
        </w:rPr>
      </w:pPr>
      <w:r w:rsidRPr="00D9486F">
        <w:rPr>
          <w:rFonts w:ascii="微软雅黑" w:eastAsia="微软雅黑" w:hAnsi="微软雅黑" w:cs="宋体" w:hint="eastAsia"/>
          <w:color w:val="444444"/>
          <w:kern w:val="0"/>
          <w:sz w:val="24"/>
          <w:szCs w:val="24"/>
        </w:rPr>
        <w:t xml:space="preserve">　　为加快推进“四城一县”建设步伐，进一步鼓励外来</w:t>
      </w:r>
      <w:hyperlink r:id="rId8" w:tgtFrame="_blank" w:history="1">
        <w:r w:rsidRPr="00D9486F">
          <w:rPr>
            <w:rFonts w:ascii="微软雅黑" w:eastAsia="微软雅黑" w:hAnsi="微软雅黑" w:cs="宋体" w:hint="eastAsia"/>
            <w:color w:val="CC0000"/>
            <w:kern w:val="0"/>
            <w:sz w:val="24"/>
            <w:szCs w:val="24"/>
            <w:u w:val="single"/>
            <w:bdr w:val="none" w:sz="0" w:space="0" w:color="auto" w:frame="1"/>
          </w:rPr>
          <w:t>投资</w:t>
        </w:r>
      </w:hyperlink>
      <w:r w:rsidRPr="00D9486F">
        <w:rPr>
          <w:rFonts w:ascii="微软雅黑" w:eastAsia="微软雅黑" w:hAnsi="微软雅黑" w:cs="宋体" w:hint="eastAsia"/>
          <w:color w:val="444444"/>
          <w:kern w:val="0"/>
          <w:sz w:val="24"/>
          <w:szCs w:val="24"/>
        </w:rPr>
        <w:t>，促进全县经济快速发展，根据国家和省、市有关法律、法规及政策规定，结合长白实际，制定本规定。</w:t>
      </w:r>
    </w:p>
    <w:p w:rsidR="00D9486F" w:rsidRPr="00D9486F" w:rsidRDefault="00D9486F" w:rsidP="00D9486F">
      <w:pPr>
        <w:widowControl/>
        <w:shd w:val="clear" w:color="auto" w:fill="FFFFFF"/>
        <w:spacing w:line="450" w:lineRule="atLeast"/>
        <w:jc w:val="left"/>
        <w:rPr>
          <w:rFonts w:ascii="微软雅黑" w:eastAsia="微软雅黑" w:hAnsi="微软雅黑" w:cs="宋体" w:hint="eastAsia"/>
          <w:color w:val="444444"/>
          <w:kern w:val="0"/>
          <w:sz w:val="24"/>
          <w:szCs w:val="24"/>
        </w:rPr>
      </w:pPr>
      <w:r w:rsidRPr="00D9486F">
        <w:rPr>
          <w:rFonts w:ascii="微软雅黑" w:eastAsia="微软雅黑" w:hAnsi="微软雅黑" w:cs="宋体" w:hint="eastAsia"/>
          <w:color w:val="444444"/>
          <w:kern w:val="0"/>
          <w:sz w:val="24"/>
          <w:szCs w:val="24"/>
        </w:rPr>
        <w:t xml:space="preserve">　</w:t>
      </w:r>
      <w:r w:rsidRPr="00D9486F">
        <w:rPr>
          <w:rFonts w:ascii="微软雅黑" w:eastAsia="微软雅黑" w:hAnsi="微软雅黑" w:cs="宋体" w:hint="eastAsia"/>
          <w:b/>
          <w:bCs/>
          <w:color w:val="444444"/>
          <w:kern w:val="0"/>
          <w:sz w:val="24"/>
          <w:szCs w:val="24"/>
          <w:bdr w:val="none" w:sz="0" w:space="0" w:color="auto" w:frame="1"/>
        </w:rPr>
        <w:t xml:space="preserve">　第一条 </w:t>
      </w:r>
      <w:r w:rsidRPr="00D9486F">
        <w:rPr>
          <w:rFonts w:ascii="微软雅黑" w:eastAsia="微软雅黑" w:hAnsi="微软雅黑" w:cs="宋体" w:hint="eastAsia"/>
          <w:color w:val="444444"/>
          <w:kern w:val="0"/>
          <w:sz w:val="24"/>
          <w:szCs w:val="24"/>
        </w:rPr>
        <w:t>本规定适用于在我县行政区域内固定资产投资在1000万元(含1000万元)以上的域外投资项目及注册资金在100万美元(含100万美元)以上的境外投资项目(</w:t>
      </w:r>
      <w:hyperlink r:id="rId9" w:tgtFrame="_blank" w:history="1">
        <w:r w:rsidRPr="00D9486F">
          <w:rPr>
            <w:rFonts w:ascii="微软雅黑" w:eastAsia="微软雅黑" w:hAnsi="微软雅黑" w:cs="宋体" w:hint="eastAsia"/>
            <w:color w:val="CC0000"/>
            <w:kern w:val="0"/>
            <w:sz w:val="24"/>
            <w:szCs w:val="24"/>
            <w:u w:val="single"/>
            <w:bdr w:val="none" w:sz="0" w:space="0" w:color="auto" w:frame="1"/>
          </w:rPr>
          <w:t>矿产</w:t>
        </w:r>
      </w:hyperlink>
      <w:r w:rsidRPr="00D9486F">
        <w:rPr>
          <w:rFonts w:ascii="微软雅黑" w:eastAsia="微软雅黑" w:hAnsi="微软雅黑" w:cs="宋体" w:hint="eastAsia"/>
          <w:color w:val="444444"/>
          <w:kern w:val="0"/>
          <w:sz w:val="24"/>
          <w:szCs w:val="24"/>
        </w:rPr>
        <w:t>资源开发项目、</w:t>
      </w:r>
      <w:hyperlink r:id="rId10" w:tgtFrame="_blank" w:history="1">
        <w:r w:rsidRPr="00D9486F">
          <w:rPr>
            <w:rFonts w:ascii="微软雅黑" w:eastAsia="微软雅黑" w:hAnsi="微软雅黑" w:cs="宋体" w:hint="eastAsia"/>
            <w:color w:val="CC0000"/>
            <w:kern w:val="0"/>
            <w:sz w:val="24"/>
            <w:szCs w:val="24"/>
            <w:u w:val="single"/>
            <w:bdr w:val="none" w:sz="0" w:space="0" w:color="auto" w:frame="1"/>
          </w:rPr>
          <w:t>房地产</w:t>
        </w:r>
      </w:hyperlink>
      <w:r w:rsidRPr="00D9486F">
        <w:rPr>
          <w:rFonts w:ascii="微软雅黑" w:eastAsia="微软雅黑" w:hAnsi="微软雅黑" w:cs="宋体" w:hint="eastAsia"/>
          <w:color w:val="444444"/>
          <w:kern w:val="0"/>
          <w:sz w:val="24"/>
          <w:szCs w:val="24"/>
        </w:rPr>
        <w:t>开发项目不适用于本规定)。</w:t>
      </w:r>
    </w:p>
    <w:p w:rsidR="00D9486F" w:rsidRPr="00D9486F" w:rsidRDefault="00D9486F" w:rsidP="00D9486F">
      <w:pPr>
        <w:widowControl/>
        <w:shd w:val="clear" w:color="auto" w:fill="FFFFFF"/>
        <w:spacing w:line="450" w:lineRule="atLeast"/>
        <w:jc w:val="left"/>
        <w:rPr>
          <w:rFonts w:ascii="微软雅黑" w:eastAsia="微软雅黑" w:hAnsi="微软雅黑" w:cs="宋体" w:hint="eastAsia"/>
          <w:color w:val="444444"/>
          <w:kern w:val="0"/>
          <w:sz w:val="24"/>
          <w:szCs w:val="24"/>
        </w:rPr>
      </w:pPr>
      <w:r w:rsidRPr="00D9486F">
        <w:rPr>
          <w:rFonts w:ascii="微软雅黑" w:eastAsia="微软雅黑" w:hAnsi="微软雅黑" w:cs="宋体" w:hint="eastAsia"/>
          <w:color w:val="444444"/>
          <w:kern w:val="0"/>
          <w:sz w:val="24"/>
          <w:szCs w:val="24"/>
        </w:rPr>
        <w:t xml:space="preserve">　</w:t>
      </w:r>
      <w:r w:rsidRPr="00D9486F">
        <w:rPr>
          <w:rFonts w:ascii="微软雅黑" w:eastAsia="微软雅黑" w:hAnsi="微软雅黑" w:cs="宋体" w:hint="eastAsia"/>
          <w:b/>
          <w:bCs/>
          <w:color w:val="444444"/>
          <w:kern w:val="0"/>
          <w:sz w:val="24"/>
          <w:szCs w:val="24"/>
          <w:bdr w:val="none" w:sz="0" w:space="0" w:color="auto" w:frame="1"/>
        </w:rPr>
        <w:t xml:space="preserve">　第二条 </w:t>
      </w:r>
      <w:r w:rsidRPr="00D9486F">
        <w:rPr>
          <w:rFonts w:ascii="微软雅黑" w:eastAsia="微软雅黑" w:hAnsi="微软雅黑" w:cs="宋体" w:hint="eastAsia"/>
          <w:color w:val="444444"/>
          <w:kern w:val="0"/>
          <w:sz w:val="24"/>
          <w:szCs w:val="24"/>
        </w:rPr>
        <w:t>符合以下条件之一的生产性外商投资企业，在享受国家《税法》规定的税收减免政策期满后，后3年同级财政按企业实缴所得税地方留用部分的50%列支给企业。如该企业没能享受国家《税法》规定的税收减免政策，前3年同级财政按企业实缴所得税地方留用部分的100%列支给企业，后3年同级财政按企业实缴所得税地方留用部分的50%列支给企业。</w:t>
      </w:r>
    </w:p>
    <w:p w:rsidR="00D9486F" w:rsidRPr="00D9486F" w:rsidRDefault="00D9486F" w:rsidP="00D9486F">
      <w:pPr>
        <w:widowControl/>
        <w:shd w:val="clear" w:color="auto" w:fill="FFFFFF"/>
        <w:spacing w:before="150" w:after="150" w:line="450" w:lineRule="atLeast"/>
        <w:jc w:val="left"/>
        <w:rPr>
          <w:rFonts w:ascii="微软雅黑" w:eastAsia="微软雅黑" w:hAnsi="微软雅黑" w:cs="宋体" w:hint="eastAsia"/>
          <w:color w:val="444444"/>
          <w:kern w:val="0"/>
          <w:sz w:val="24"/>
          <w:szCs w:val="24"/>
        </w:rPr>
      </w:pPr>
      <w:r w:rsidRPr="00D9486F">
        <w:rPr>
          <w:rFonts w:ascii="微软雅黑" w:eastAsia="微软雅黑" w:hAnsi="微软雅黑" w:cs="宋体" w:hint="eastAsia"/>
          <w:color w:val="444444"/>
          <w:kern w:val="0"/>
          <w:sz w:val="24"/>
          <w:szCs w:val="24"/>
        </w:rPr>
        <w:t xml:space="preserve">　　(1)属国家《外商投资产业指导目录》鼓励类和允许类，并符合全县产业发展规划的项目。</w:t>
      </w:r>
    </w:p>
    <w:p w:rsidR="00D9486F" w:rsidRPr="00D9486F" w:rsidRDefault="00D9486F" w:rsidP="00D9486F">
      <w:pPr>
        <w:widowControl/>
        <w:shd w:val="clear" w:color="auto" w:fill="FFFFFF"/>
        <w:spacing w:line="450" w:lineRule="atLeast"/>
        <w:jc w:val="left"/>
        <w:rPr>
          <w:rFonts w:ascii="微软雅黑" w:eastAsia="微软雅黑" w:hAnsi="微软雅黑" w:cs="宋体" w:hint="eastAsia"/>
          <w:color w:val="444444"/>
          <w:kern w:val="0"/>
          <w:sz w:val="24"/>
          <w:szCs w:val="24"/>
        </w:rPr>
      </w:pPr>
      <w:r w:rsidRPr="00D9486F">
        <w:rPr>
          <w:rFonts w:ascii="微软雅黑" w:eastAsia="微软雅黑" w:hAnsi="微软雅黑" w:cs="宋体" w:hint="eastAsia"/>
          <w:color w:val="444444"/>
          <w:kern w:val="0"/>
          <w:sz w:val="24"/>
          <w:szCs w:val="24"/>
        </w:rPr>
        <w:t xml:space="preserve">　　(2)经省级以上部门认定为</w:t>
      </w:r>
      <w:hyperlink r:id="rId11" w:tgtFrame="_blank" w:history="1">
        <w:r w:rsidRPr="00D9486F">
          <w:rPr>
            <w:rFonts w:ascii="微软雅黑" w:eastAsia="微软雅黑" w:hAnsi="微软雅黑" w:cs="宋体" w:hint="eastAsia"/>
            <w:color w:val="CC0000"/>
            <w:kern w:val="0"/>
            <w:sz w:val="24"/>
            <w:szCs w:val="24"/>
            <w:u w:val="single"/>
            <w:bdr w:val="none" w:sz="0" w:space="0" w:color="auto" w:frame="1"/>
          </w:rPr>
          <w:t>高新技术</w:t>
        </w:r>
      </w:hyperlink>
      <w:r w:rsidRPr="00D9486F">
        <w:rPr>
          <w:rFonts w:ascii="微软雅黑" w:eastAsia="微软雅黑" w:hAnsi="微软雅黑" w:cs="宋体" w:hint="eastAsia"/>
          <w:color w:val="444444"/>
          <w:kern w:val="0"/>
          <w:sz w:val="24"/>
          <w:szCs w:val="24"/>
        </w:rPr>
        <w:t>产业的项目。</w:t>
      </w:r>
    </w:p>
    <w:p w:rsidR="00D9486F" w:rsidRPr="00D9486F" w:rsidRDefault="00D9486F" w:rsidP="00D9486F">
      <w:pPr>
        <w:widowControl/>
        <w:shd w:val="clear" w:color="auto" w:fill="FFFFFF"/>
        <w:spacing w:before="150" w:after="150" w:line="450" w:lineRule="atLeast"/>
        <w:jc w:val="left"/>
        <w:rPr>
          <w:rFonts w:ascii="微软雅黑" w:eastAsia="微软雅黑" w:hAnsi="微软雅黑" w:cs="宋体" w:hint="eastAsia"/>
          <w:color w:val="444444"/>
          <w:kern w:val="0"/>
          <w:sz w:val="24"/>
          <w:szCs w:val="24"/>
        </w:rPr>
      </w:pPr>
      <w:r w:rsidRPr="00D9486F">
        <w:rPr>
          <w:rFonts w:ascii="微软雅黑" w:eastAsia="微软雅黑" w:hAnsi="微软雅黑" w:cs="宋体" w:hint="eastAsia"/>
          <w:color w:val="444444"/>
          <w:kern w:val="0"/>
          <w:sz w:val="24"/>
          <w:szCs w:val="24"/>
        </w:rPr>
        <w:t xml:space="preserve">　　(3)企业产品出口值达到企业全部产品产值70%以上的项目。</w:t>
      </w:r>
    </w:p>
    <w:p w:rsidR="00D9486F" w:rsidRPr="00D9486F" w:rsidRDefault="00D9486F" w:rsidP="00D9486F">
      <w:pPr>
        <w:widowControl/>
        <w:shd w:val="clear" w:color="auto" w:fill="FFFFFF"/>
        <w:spacing w:before="150" w:after="150" w:line="450" w:lineRule="atLeast"/>
        <w:jc w:val="left"/>
        <w:rPr>
          <w:rFonts w:ascii="微软雅黑" w:eastAsia="微软雅黑" w:hAnsi="微软雅黑" w:cs="宋体" w:hint="eastAsia"/>
          <w:color w:val="444444"/>
          <w:kern w:val="0"/>
          <w:sz w:val="24"/>
          <w:szCs w:val="24"/>
        </w:rPr>
      </w:pPr>
      <w:r w:rsidRPr="00D9486F">
        <w:rPr>
          <w:rFonts w:ascii="微软雅黑" w:eastAsia="微软雅黑" w:hAnsi="微软雅黑" w:cs="宋体" w:hint="eastAsia"/>
          <w:color w:val="444444"/>
          <w:kern w:val="0"/>
          <w:sz w:val="24"/>
          <w:szCs w:val="24"/>
        </w:rPr>
        <w:t xml:space="preserve">　　(4)世界500强企业在我县投资的项目。</w:t>
      </w:r>
    </w:p>
    <w:p w:rsidR="00D9486F" w:rsidRPr="00D9486F" w:rsidRDefault="00D9486F" w:rsidP="00D9486F">
      <w:pPr>
        <w:widowControl/>
        <w:shd w:val="clear" w:color="auto" w:fill="FFFFFF"/>
        <w:spacing w:line="450" w:lineRule="atLeast"/>
        <w:jc w:val="left"/>
        <w:rPr>
          <w:rFonts w:ascii="微软雅黑" w:eastAsia="微软雅黑" w:hAnsi="微软雅黑" w:cs="宋体" w:hint="eastAsia"/>
          <w:color w:val="444444"/>
          <w:kern w:val="0"/>
          <w:sz w:val="24"/>
          <w:szCs w:val="24"/>
        </w:rPr>
      </w:pPr>
      <w:r w:rsidRPr="00D9486F">
        <w:rPr>
          <w:rFonts w:ascii="微软雅黑" w:eastAsia="微软雅黑" w:hAnsi="微软雅黑" w:cs="宋体" w:hint="eastAsia"/>
          <w:b/>
          <w:bCs/>
          <w:color w:val="444444"/>
          <w:kern w:val="0"/>
          <w:sz w:val="24"/>
          <w:szCs w:val="24"/>
          <w:bdr w:val="none" w:sz="0" w:space="0" w:color="auto" w:frame="1"/>
        </w:rPr>
        <w:lastRenderedPageBreak/>
        <w:t xml:space="preserve">　　第三条 </w:t>
      </w:r>
      <w:r w:rsidRPr="00D9486F">
        <w:rPr>
          <w:rFonts w:ascii="微软雅黑" w:eastAsia="微软雅黑" w:hAnsi="微软雅黑" w:cs="宋体" w:hint="eastAsia"/>
          <w:color w:val="444444"/>
          <w:kern w:val="0"/>
          <w:sz w:val="24"/>
          <w:szCs w:val="24"/>
        </w:rPr>
        <w:t>域外投资者投资兴办生产性企业，经营期10年以上的，自投产之日起，前3年同级财政按企业实缴所得税地方留用部分的100%列支给企业;后3年同级财政按企业实缴所得税地方留用部分的50%列支给企业。</w:t>
      </w:r>
    </w:p>
    <w:p w:rsidR="00D9486F" w:rsidRPr="00D9486F" w:rsidRDefault="00D9486F" w:rsidP="00D9486F">
      <w:pPr>
        <w:widowControl/>
        <w:shd w:val="clear" w:color="auto" w:fill="FFFFFF"/>
        <w:spacing w:line="450" w:lineRule="atLeast"/>
        <w:jc w:val="left"/>
        <w:rPr>
          <w:rFonts w:ascii="微软雅黑" w:eastAsia="微软雅黑" w:hAnsi="微软雅黑" w:cs="宋体" w:hint="eastAsia"/>
          <w:color w:val="444444"/>
          <w:kern w:val="0"/>
          <w:sz w:val="24"/>
          <w:szCs w:val="24"/>
        </w:rPr>
      </w:pPr>
      <w:r w:rsidRPr="00D9486F">
        <w:rPr>
          <w:rFonts w:ascii="微软雅黑" w:eastAsia="微软雅黑" w:hAnsi="微软雅黑" w:cs="宋体" w:hint="eastAsia"/>
          <w:b/>
          <w:bCs/>
          <w:color w:val="444444"/>
          <w:kern w:val="0"/>
          <w:sz w:val="24"/>
          <w:szCs w:val="24"/>
          <w:bdr w:val="none" w:sz="0" w:space="0" w:color="auto" w:frame="1"/>
        </w:rPr>
        <w:t xml:space="preserve">　　第四条</w:t>
      </w:r>
      <w:r w:rsidRPr="00D9486F">
        <w:rPr>
          <w:rFonts w:ascii="微软雅黑" w:eastAsia="微软雅黑" w:hAnsi="微软雅黑" w:cs="宋体" w:hint="eastAsia"/>
          <w:color w:val="444444"/>
          <w:kern w:val="0"/>
          <w:sz w:val="24"/>
          <w:szCs w:val="24"/>
        </w:rPr>
        <w:t> 域外投资者投资兴办经国家、省认定的高新技术企业，经营期10年以上的，自投产之日起，前5年同级财政按企业实缴所得税地方留用部分的100%列支给企业，用于企业技术创新。</w:t>
      </w:r>
    </w:p>
    <w:p w:rsidR="00D9486F" w:rsidRPr="00D9486F" w:rsidRDefault="00D9486F" w:rsidP="00D9486F">
      <w:pPr>
        <w:widowControl/>
        <w:shd w:val="clear" w:color="auto" w:fill="FFFFFF"/>
        <w:spacing w:line="450" w:lineRule="atLeast"/>
        <w:jc w:val="left"/>
        <w:rPr>
          <w:rFonts w:ascii="微软雅黑" w:eastAsia="微软雅黑" w:hAnsi="微软雅黑" w:cs="宋体" w:hint="eastAsia"/>
          <w:color w:val="444444"/>
          <w:kern w:val="0"/>
          <w:sz w:val="24"/>
          <w:szCs w:val="24"/>
        </w:rPr>
      </w:pPr>
      <w:r w:rsidRPr="00D9486F">
        <w:rPr>
          <w:rFonts w:ascii="微软雅黑" w:eastAsia="微软雅黑" w:hAnsi="微软雅黑" w:cs="宋体" w:hint="eastAsia"/>
          <w:color w:val="444444"/>
          <w:kern w:val="0"/>
          <w:sz w:val="24"/>
          <w:szCs w:val="24"/>
        </w:rPr>
        <w:t xml:space="preserve">　</w:t>
      </w:r>
      <w:r w:rsidRPr="00D9486F">
        <w:rPr>
          <w:rFonts w:ascii="微软雅黑" w:eastAsia="微软雅黑" w:hAnsi="微软雅黑" w:cs="宋体" w:hint="eastAsia"/>
          <w:b/>
          <w:bCs/>
          <w:color w:val="444444"/>
          <w:kern w:val="0"/>
          <w:sz w:val="24"/>
          <w:szCs w:val="24"/>
          <w:bdr w:val="none" w:sz="0" w:space="0" w:color="auto" w:frame="1"/>
        </w:rPr>
        <w:t xml:space="preserve">　第五条</w:t>
      </w:r>
      <w:r w:rsidRPr="00D9486F">
        <w:rPr>
          <w:rFonts w:ascii="微软雅黑" w:eastAsia="微软雅黑" w:hAnsi="微软雅黑" w:cs="宋体" w:hint="eastAsia"/>
          <w:color w:val="444444"/>
          <w:kern w:val="0"/>
          <w:sz w:val="24"/>
          <w:szCs w:val="24"/>
        </w:rPr>
        <w:t> 外商或域外投资者投资兴办现代服务业，经营期10年以上的，自经营之日起，前3年同级财政按企业实缴所得税地方留用部分的100%列支给企业;后3年同级财政按企业实缴所得税地方留用部分的50%列支给企业。</w:t>
      </w:r>
    </w:p>
    <w:p w:rsidR="00D9486F" w:rsidRPr="00D9486F" w:rsidRDefault="00D9486F" w:rsidP="00D9486F">
      <w:pPr>
        <w:widowControl/>
        <w:shd w:val="clear" w:color="auto" w:fill="FFFFFF"/>
        <w:spacing w:line="450" w:lineRule="atLeast"/>
        <w:jc w:val="left"/>
        <w:rPr>
          <w:rFonts w:ascii="微软雅黑" w:eastAsia="微软雅黑" w:hAnsi="微软雅黑" w:cs="宋体" w:hint="eastAsia"/>
          <w:color w:val="444444"/>
          <w:kern w:val="0"/>
          <w:sz w:val="24"/>
          <w:szCs w:val="24"/>
        </w:rPr>
      </w:pPr>
      <w:r w:rsidRPr="00D9486F">
        <w:rPr>
          <w:rFonts w:ascii="微软雅黑" w:eastAsia="微软雅黑" w:hAnsi="微软雅黑" w:cs="宋体" w:hint="eastAsia"/>
          <w:color w:val="444444"/>
          <w:kern w:val="0"/>
          <w:sz w:val="24"/>
          <w:szCs w:val="24"/>
        </w:rPr>
        <w:t xml:space="preserve">　</w:t>
      </w:r>
      <w:r w:rsidRPr="00D9486F">
        <w:rPr>
          <w:rFonts w:ascii="微软雅黑" w:eastAsia="微软雅黑" w:hAnsi="微软雅黑" w:cs="宋体" w:hint="eastAsia"/>
          <w:b/>
          <w:bCs/>
          <w:color w:val="444444"/>
          <w:kern w:val="0"/>
          <w:sz w:val="24"/>
          <w:szCs w:val="24"/>
          <w:bdr w:val="none" w:sz="0" w:space="0" w:color="auto" w:frame="1"/>
        </w:rPr>
        <w:t xml:space="preserve">　第六条 </w:t>
      </w:r>
      <w:r w:rsidRPr="00D9486F">
        <w:rPr>
          <w:rFonts w:ascii="微软雅黑" w:eastAsia="微软雅黑" w:hAnsi="微软雅黑" w:cs="宋体" w:hint="eastAsia"/>
          <w:color w:val="444444"/>
          <w:kern w:val="0"/>
          <w:sz w:val="24"/>
          <w:szCs w:val="24"/>
        </w:rPr>
        <w:t>外商或域外投资者投资兴办社会公益项目，经营期10年以上的，自经营之日起，前5年同级财政按企业实缴所得税地方留用部分的100%列支给企业。</w:t>
      </w:r>
    </w:p>
    <w:p w:rsidR="00D9486F" w:rsidRPr="00D9486F" w:rsidRDefault="00D9486F" w:rsidP="00D9486F">
      <w:pPr>
        <w:widowControl/>
        <w:shd w:val="clear" w:color="auto" w:fill="FFFFFF"/>
        <w:spacing w:line="450" w:lineRule="atLeast"/>
        <w:jc w:val="left"/>
        <w:rPr>
          <w:rFonts w:ascii="微软雅黑" w:eastAsia="微软雅黑" w:hAnsi="微软雅黑" w:cs="宋体" w:hint="eastAsia"/>
          <w:color w:val="444444"/>
          <w:kern w:val="0"/>
          <w:sz w:val="24"/>
          <w:szCs w:val="24"/>
        </w:rPr>
      </w:pPr>
      <w:r w:rsidRPr="00D9486F">
        <w:rPr>
          <w:rFonts w:ascii="微软雅黑" w:eastAsia="微软雅黑" w:hAnsi="微软雅黑" w:cs="宋体" w:hint="eastAsia"/>
          <w:b/>
          <w:bCs/>
          <w:color w:val="444444"/>
          <w:kern w:val="0"/>
          <w:sz w:val="24"/>
          <w:szCs w:val="24"/>
          <w:bdr w:val="none" w:sz="0" w:space="0" w:color="auto" w:frame="1"/>
        </w:rPr>
        <w:t xml:space="preserve">　　第七条 </w:t>
      </w:r>
      <w:r w:rsidRPr="00D9486F">
        <w:rPr>
          <w:rFonts w:ascii="微软雅黑" w:eastAsia="微软雅黑" w:hAnsi="微软雅黑" w:cs="宋体" w:hint="eastAsia"/>
          <w:color w:val="444444"/>
          <w:kern w:val="0"/>
          <w:sz w:val="24"/>
          <w:szCs w:val="24"/>
        </w:rPr>
        <w:t>外商或域外投资者在我县投资兴办的企业，在外国、外省(市)建立生产基地，由在我县注册的公司统一进行核算并纳税，同级财政按生产基地缴回税金地方留用部分的50%列支给企业。</w:t>
      </w:r>
    </w:p>
    <w:p w:rsidR="00D9486F" w:rsidRPr="00D9486F" w:rsidRDefault="00D9486F" w:rsidP="00D9486F">
      <w:pPr>
        <w:widowControl/>
        <w:shd w:val="clear" w:color="auto" w:fill="FFFFFF"/>
        <w:spacing w:line="450" w:lineRule="atLeast"/>
        <w:jc w:val="left"/>
        <w:rPr>
          <w:rFonts w:ascii="微软雅黑" w:eastAsia="微软雅黑" w:hAnsi="微软雅黑" w:cs="宋体" w:hint="eastAsia"/>
          <w:color w:val="444444"/>
          <w:kern w:val="0"/>
          <w:sz w:val="24"/>
          <w:szCs w:val="24"/>
        </w:rPr>
      </w:pPr>
      <w:r w:rsidRPr="00D9486F">
        <w:rPr>
          <w:rFonts w:ascii="微软雅黑" w:eastAsia="微软雅黑" w:hAnsi="微软雅黑" w:cs="宋体" w:hint="eastAsia"/>
          <w:color w:val="444444"/>
          <w:kern w:val="0"/>
          <w:sz w:val="24"/>
          <w:szCs w:val="24"/>
        </w:rPr>
        <w:t xml:space="preserve">　</w:t>
      </w:r>
      <w:r w:rsidRPr="00D9486F">
        <w:rPr>
          <w:rFonts w:ascii="微软雅黑" w:eastAsia="微软雅黑" w:hAnsi="微软雅黑" w:cs="宋体" w:hint="eastAsia"/>
          <w:b/>
          <w:bCs/>
          <w:color w:val="444444"/>
          <w:kern w:val="0"/>
          <w:sz w:val="24"/>
          <w:szCs w:val="24"/>
          <w:bdr w:val="none" w:sz="0" w:space="0" w:color="auto" w:frame="1"/>
        </w:rPr>
        <w:t xml:space="preserve">　第八条 </w:t>
      </w:r>
      <w:r w:rsidRPr="00D9486F">
        <w:rPr>
          <w:rFonts w:ascii="微软雅黑" w:eastAsia="微软雅黑" w:hAnsi="微软雅黑" w:cs="宋体" w:hint="eastAsia"/>
          <w:color w:val="444444"/>
          <w:kern w:val="0"/>
          <w:sz w:val="24"/>
          <w:szCs w:val="24"/>
        </w:rPr>
        <w:t>世界及国内500强企业、上市公司等大企业集团来我县设立地区总部或研发、采购中心，自经营之日起，5年内同级财政按企业实缴所得税地方留用部分的100%列支给企业。</w:t>
      </w:r>
    </w:p>
    <w:p w:rsidR="00D9486F" w:rsidRPr="00D9486F" w:rsidRDefault="00D9486F" w:rsidP="00D9486F">
      <w:pPr>
        <w:widowControl/>
        <w:shd w:val="clear" w:color="auto" w:fill="FFFFFF"/>
        <w:spacing w:line="450" w:lineRule="atLeast"/>
        <w:jc w:val="left"/>
        <w:rPr>
          <w:rFonts w:ascii="微软雅黑" w:eastAsia="微软雅黑" w:hAnsi="微软雅黑" w:cs="宋体" w:hint="eastAsia"/>
          <w:color w:val="444444"/>
          <w:kern w:val="0"/>
          <w:sz w:val="24"/>
          <w:szCs w:val="24"/>
        </w:rPr>
      </w:pPr>
      <w:r w:rsidRPr="00D9486F">
        <w:rPr>
          <w:rFonts w:ascii="微软雅黑" w:eastAsia="微软雅黑" w:hAnsi="微软雅黑" w:cs="宋体" w:hint="eastAsia"/>
          <w:b/>
          <w:bCs/>
          <w:color w:val="444444"/>
          <w:kern w:val="0"/>
          <w:sz w:val="24"/>
          <w:szCs w:val="24"/>
          <w:bdr w:val="none" w:sz="0" w:space="0" w:color="auto" w:frame="1"/>
        </w:rPr>
        <w:t xml:space="preserve">　　第九条</w:t>
      </w:r>
      <w:r w:rsidRPr="00D9486F">
        <w:rPr>
          <w:rFonts w:ascii="微软雅黑" w:eastAsia="微软雅黑" w:hAnsi="微软雅黑" w:cs="宋体" w:hint="eastAsia"/>
          <w:color w:val="444444"/>
          <w:kern w:val="0"/>
          <w:sz w:val="24"/>
          <w:szCs w:val="24"/>
        </w:rPr>
        <w:t> 凡享受以上财税政策扶持的企业，除免征外采取先征后支的方式，即由税务部门先行征缴入库，第二年经税务部门认定后，由同级财政按规定的标准在财政计划中集中列支给企业。</w:t>
      </w:r>
    </w:p>
    <w:p w:rsidR="00D9486F" w:rsidRPr="00D9486F" w:rsidRDefault="00D9486F" w:rsidP="00D9486F">
      <w:pPr>
        <w:widowControl/>
        <w:shd w:val="clear" w:color="auto" w:fill="FFFFFF"/>
        <w:spacing w:line="450" w:lineRule="atLeast"/>
        <w:jc w:val="left"/>
        <w:rPr>
          <w:rFonts w:ascii="微软雅黑" w:eastAsia="微软雅黑" w:hAnsi="微软雅黑" w:cs="宋体" w:hint="eastAsia"/>
          <w:color w:val="444444"/>
          <w:kern w:val="0"/>
          <w:sz w:val="24"/>
          <w:szCs w:val="24"/>
        </w:rPr>
      </w:pPr>
      <w:r w:rsidRPr="00D9486F">
        <w:rPr>
          <w:rFonts w:ascii="微软雅黑" w:eastAsia="微软雅黑" w:hAnsi="微软雅黑" w:cs="宋体" w:hint="eastAsia"/>
          <w:color w:val="444444"/>
          <w:kern w:val="0"/>
          <w:sz w:val="24"/>
          <w:szCs w:val="24"/>
        </w:rPr>
        <w:lastRenderedPageBreak/>
        <w:t xml:space="preserve">　</w:t>
      </w:r>
      <w:r w:rsidRPr="00D9486F">
        <w:rPr>
          <w:rFonts w:ascii="微软雅黑" w:eastAsia="微软雅黑" w:hAnsi="微软雅黑" w:cs="宋体" w:hint="eastAsia"/>
          <w:b/>
          <w:bCs/>
          <w:color w:val="444444"/>
          <w:kern w:val="0"/>
          <w:sz w:val="24"/>
          <w:szCs w:val="24"/>
          <w:bdr w:val="none" w:sz="0" w:space="0" w:color="auto" w:frame="1"/>
        </w:rPr>
        <w:t xml:space="preserve">　第十条 </w:t>
      </w:r>
      <w:r w:rsidRPr="00D9486F">
        <w:rPr>
          <w:rFonts w:ascii="微软雅黑" w:eastAsia="微软雅黑" w:hAnsi="微软雅黑" w:cs="宋体" w:hint="eastAsia"/>
          <w:color w:val="444444"/>
          <w:kern w:val="0"/>
          <w:sz w:val="24"/>
          <w:szCs w:val="24"/>
        </w:rPr>
        <w:t>外商或域外投资者投资兴办生产性企业，建设用地固定资产投资在50万元/亩以上，经营期10年以上，投资总额5000万元(含5000万元)以下的，同级财政按2万元/亩列支给企业;投资总额5000万元至1亿元(含1亿元)的，同级财政按4万元/亩列支给企业;投资总额1亿元以上的，同级财政按6万元/亩列支给企业。</w:t>
      </w:r>
    </w:p>
    <w:p w:rsidR="00D9486F" w:rsidRPr="00D9486F" w:rsidRDefault="00D9486F" w:rsidP="00D9486F">
      <w:pPr>
        <w:widowControl/>
        <w:shd w:val="clear" w:color="auto" w:fill="FFFFFF"/>
        <w:spacing w:line="450" w:lineRule="atLeast"/>
        <w:jc w:val="left"/>
        <w:rPr>
          <w:rFonts w:ascii="微软雅黑" w:eastAsia="微软雅黑" w:hAnsi="微软雅黑" w:cs="宋体" w:hint="eastAsia"/>
          <w:color w:val="444444"/>
          <w:kern w:val="0"/>
          <w:sz w:val="24"/>
          <w:szCs w:val="24"/>
        </w:rPr>
      </w:pPr>
      <w:r w:rsidRPr="00D9486F">
        <w:rPr>
          <w:rFonts w:ascii="微软雅黑" w:eastAsia="微软雅黑" w:hAnsi="微软雅黑" w:cs="宋体" w:hint="eastAsia"/>
          <w:b/>
          <w:bCs/>
          <w:color w:val="444444"/>
          <w:kern w:val="0"/>
          <w:sz w:val="24"/>
          <w:szCs w:val="24"/>
          <w:bdr w:val="none" w:sz="0" w:space="0" w:color="auto" w:frame="1"/>
        </w:rPr>
        <w:t xml:space="preserve">　　第十一条 </w:t>
      </w:r>
      <w:r w:rsidRPr="00D9486F">
        <w:rPr>
          <w:rFonts w:ascii="微软雅黑" w:eastAsia="微软雅黑" w:hAnsi="微软雅黑" w:cs="宋体" w:hint="eastAsia"/>
          <w:color w:val="444444"/>
          <w:kern w:val="0"/>
          <w:sz w:val="24"/>
          <w:szCs w:val="24"/>
        </w:rPr>
        <w:t>外商或域外投资者对受让的土地使用权，可依法进行转让、出租或抵押，并可向国土部门申请预约用地。对受让的土地享受优惠政策的，根据具体情况另行商定。</w:t>
      </w:r>
    </w:p>
    <w:p w:rsidR="00D9486F" w:rsidRPr="00D9486F" w:rsidRDefault="00D9486F" w:rsidP="00D9486F">
      <w:pPr>
        <w:widowControl/>
        <w:shd w:val="clear" w:color="auto" w:fill="FFFFFF"/>
        <w:spacing w:line="450" w:lineRule="atLeast"/>
        <w:jc w:val="left"/>
        <w:rPr>
          <w:rFonts w:ascii="微软雅黑" w:eastAsia="微软雅黑" w:hAnsi="微软雅黑" w:cs="宋体" w:hint="eastAsia"/>
          <w:color w:val="444444"/>
          <w:kern w:val="0"/>
          <w:sz w:val="24"/>
          <w:szCs w:val="24"/>
        </w:rPr>
      </w:pPr>
      <w:r w:rsidRPr="00D9486F">
        <w:rPr>
          <w:rFonts w:ascii="微软雅黑" w:eastAsia="微软雅黑" w:hAnsi="微软雅黑" w:cs="宋体" w:hint="eastAsia"/>
          <w:b/>
          <w:bCs/>
          <w:color w:val="444444"/>
          <w:kern w:val="0"/>
          <w:sz w:val="24"/>
          <w:szCs w:val="24"/>
          <w:bdr w:val="none" w:sz="0" w:space="0" w:color="auto" w:frame="1"/>
        </w:rPr>
        <w:t xml:space="preserve">　　第十二条</w:t>
      </w:r>
      <w:r w:rsidRPr="00D9486F">
        <w:rPr>
          <w:rFonts w:ascii="微软雅黑" w:eastAsia="微软雅黑" w:hAnsi="微软雅黑" w:cs="宋体" w:hint="eastAsia"/>
          <w:color w:val="444444"/>
          <w:kern w:val="0"/>
          <w:sz w:val="24"/>
          <w:szCs w:val="24"/>
        </w:rPr>
        <w:t> 外商或域外投资者投资城市基础设施和非盈利性社会公益事业项目，可采取划拨方式取得国有土地使用权。</w:t>
      </w:r>
    </w:p>
    <w:p w:rsidR="00D9486F" w:rsidRPr="00D9486F" w:rsidRDefault="00D9486F" w:rsidP="00D9486F">
      <w:pPr>
        <w:widowControl/>
        <w:shd w:val="clear" w:color="auto" w:fill="FFFFFF"/>
        <w:spacing w:line="450" w:lineRule="atLeast"/>
        <w:jc w:val="left"/>
        <w:rPr>
          <w:rFonts w:ascii="微软雅黑" w:eastAsia="微软雅黑" w:hAnsi="微软雅黑" w:cs="宋体" w:hint="eastAsia"/>
          <w:color w:val="444444"/>
          <w:kern w:val="0"/>
          <w:sz w:val="24"/>
          <w:szCs w:val="24"/>
        </w:rPr>
      </w:pPr>
      <w:r w:rsidRPr="00D9486F">
        <w:rPr>
          <w:rFonts w:ascii="微软雅黑" w:eastAsia="微软雅黑" w:hAnsi="微软雅黑" w:cs="宋体" w:hint="eastAsia"/>
          <w:b/>
          <w:bCs/>
          <w:color w:val="444444"/>
          <w:kern w:val="0"/>
          <w:sz w:val="24"/>
          <w:szCs w:val="24"/>
          <w:bdr w:val="none" w:sz="0" w:space="0" w:color="auto" w:frame="1"/>
        </w:rPr>
        <w:t xml:space="preserve">　　第十三条</w:t>
      </w:r>
      <w:r w:rsidRPr="00D9486F">
        <w:rPr>
          <w:rFonts w:ascii="微软雅黑" w:eastAsia="微软雅黑" w:hAnsi="微软雅黑" w:cs="宋体" w:hint="eastAsia"/>
          <w:color w:val="444444"/>
          <w:kern w:val="0"/>
          <w:sz w:val="24"/>
          <w:szCs w:val="24"/>
        </w:rPr>
        <w:t> 外商或域外投资者来我县兴办企业，国家和省有规定的行政事业性收费一律按下限收取。</w:t>
      </w:r>
    </w:p>
    <w:p w:rsidR="00D9486F" w:rsidRPr="00D9486F" w:rsidRDefault="00D9486F" w:rsidP="00D9486F">
      <w:pPr>
        <w:widowControl/>
        <w:shd w:val="clear" w:color="auto" w:fill="FFFFFF"/>
        <w:spacing w:line="450" w:lineRule="atLeast"/>
        <w:jc w:val="left"/>
        <w:rPr>
          <w:rFonts w:ascii="微软雅黑" w:eastAsia="微软雅黑" w:hAnsi="微软雅黑" w:cs="宋体" w:hint="eastAsia"/>
          <w:color w:val="444444"/>
          <w:kern w:val="0"/>
          <w:sz w:val="24"/>
          <w:szCs w:val="24"/>
        </w:rPr>
      </w:pPr>
      <w:r w:rsidRPr="00D9486F">
        <w:rPr>
          <w:rFonts w:ascii="微软雅黑" w:eastAsia="微软雅黑" w:hAnsi="微软雅黑" w:cs="宋体" w:hint="eastAsia"/>
          <w:color w:val="444444"/>
          <w:kern w:val="0"/>
          <w:sz w:val="24"/>
          <w:szCs w:val="24"/>
        </w:rPr>
        <w:t xml:space="preserve">　</w:t>
      </w:r>
      <w:r w:rsidRPr="00D9486F">
        <w:rPr>
          <w:rFonts w:ascii="微软雅黑" w:eastAsia="微软雅黑" w:hAnsi="微软雅黑" w:cs="宋体" w:hint="eastAsia"/>
          <w:b/>
          <w:bCs/>
          <w:color w:val="444444"/>
          <w:kern w:val="0"/>
          <w:sz w:val="24"/>
          <w:szCs w:val="24"/>
          <w:bdr w:val="none" w:sz="0" w:space="0" w:color="auto" w:frame="1"/>
        </w:rPr>
        <w:t xml:space="preserve">　第十四条</w:t>
      </w:r>
      <w:r w:rsidRPr="00D9486F">
        <w:rPr>
          <w:rFonts w:ascii="微软雅黑" w:eastAsia="微软雅黑" w:hAnsi="微软雅黑" w:cs="宋体" w:hint="eastAsia"/>
          <w:color w:val="444444"/>
          <w:kern w:val="0"/>
          <w:sz w:val="24"/>
          <w:szCs w:val="24"/>
        </w:rPr>
        <w:t> 外商或域外投资者来我县兴办企业，建设期间所需的水、电、热优先保证供应，不再收取除国家、省、市规定以外的附加费用。</w:t>
      </w:r>
    </w:p>
    <w:p w:rsidR="00D9486F" w:rsidRPr="00D9486F" w:rsidRDefault="00D9486F" w:rsidP="00D9486F">
      <w:pPr>
        <w:widowControl/>
        <w:shd w:val="clear" w:color="auto" w:fill="FFFFFF"/>
        <w:spacing w:line="450" w:lineRule="atLeast"/>
        <w:jc w:val="left"/>
        <w:rPr>
          <w:rFonts w:ascii="微软雅黑" w:eastAsia="微软雅黑" w:hAnsi="微软雅黑" w:cs="宋体" w:hint="eastAsia"/>
          <w:color w:val="444444"/>
          <w:kern w:val="0"/>
          <w:sz w:val="24"/>
          <w:szCs w:val="24"/>
        </w:rPr>
      </w:pPr>
      <w:r w:rsidRPr="00D9486F">
        <w:rPr>
          <w:rFonts w:ascii="微软雅黑" w:eastAsia="微软雅黑" w:hAnsi="微软雅黑" w:cs="宋体" w:hint="eastAsia"/>
          <w:b/>
          <w:bCs/>
          <w:color w:val="444444"/>
          <w:kern w:val="0"/>
          <w:sz w:val="24"/>
          <w:szCs w:val="24"/>
          <w:bdr w:val="none" w:sz="0" w:space="0" w:color="auto" w:frame="1"/>
        </w:rPr>
        <w:t xml:space="preserve">　　第十五条 </w:t>
      </w:r>
      <w:r w:rsidRPr="00D9486F">
        <w:rPr>
          <w:rFonts w:ascii="微软雅黑" w:eastAsia="微软雅黑" w:hAnsi="微软雅黑" w:cs="宋体" w:hint="eastAsia"/>
          <w:color w:val="444444"/>
          <w:kern w:val="0"/>
          <w:sz w:val="24"/>
          <w:szCs w:val="24"/>
        </w:rPr>
        <w:t>外商和域外投资者在我县兴办生产性企业，总投资在1亿元以上的(含1亿元)项目的基础设施优惠政策，采取一事一议的方式确定。</w:t>
      </w:r>
    </w:p>
    <w:p w:rsidR="00D9486F" w:rsidRPr="00D9486F" w:rsidRDefault="00D9486F" w:rsidP="00D9486F">
      <w:pPr>
        <w:widowControl/>
        <w:shd w:val="clear" w:color="auto" w:fill="FFFFFF"/>
        <w:spacing w:line="450" w:lineRule="atLeast"/>
        <w:jc w:val="left"/>
        <w:rPr>
          <w:rFonts w:ascii="微软雅黑" w:eastAsia="微软雅黑" w:hAnsi="微软雅黑" w:cs="宋体" w:hint="eastAsia"/>
          <w:color w:val="444444"/>
          <w:kern w:val="0"/>
          <w:sz w:val="24"/>
          <w:szCs w:val="24"/>
        </w:rPr>
      </w:pPr>
      <w:r w:rsidRPr="00D9486F">
        <w:rPr>
          <w:rFonts w:ascii="微软雅黑" w:eastAsia="微软雅黑" w:hAnsi="微软雅黑" w:cs="宋体" w:hint="eastAsia"/>
          <w:b/>
          <w:bCs/>
          <w:color w:val="444444"/>
          <w:kern w:val="0"/>
          <w:sz w:val="24"/>
          <w:szCs w:val="24"/>
          <w:bdr w:val="none" w:sz="0" w:space="0" w:color="auto" w:frame="1"/>
        </w:rPr>
        <w:t xml:space="preserve">　　第十六条</w:t>
      </w:r>
      <w:r w:rsidRPr="00D9486F">
        <w:rPr>
          <w:rFonts w:ascii="微软雅黑" w:eastAsia="微软雅黑" w:hAnsi="微软雅黑" w:cs="宋体" w:hint="eastAsia"/>
          <w:color w:val="444444"/>
          <w:kern w:val="0"/>
          <w:sz w:val="24"/>
          <w:szCs w:val="24"/>
        </w:rPr>
        <w:t> 外商或域外投资者来我县兴办企业，符合国家振兴东北老工业基地和资源型城市经济转型试点扶持政策的，予以优先申报立项，帮助争取专项政策性扶持资金。</w:t>
      </w:r>
    </w:p>
    <w:p w:rsidR="00D9486F" w:rsidRPr="00D9486F" w:rsidRDefault="00D9486F" w:rsidP="00D9486F">
      <w:pPr>
        <w:widowControl/>
        <w:shd w:val="clear" w:color="auto" w:fill="FFFFFF"/>
        <w:spacing w:line="450" w:lineRule="atLeast"/>
        <w:jc w:val="left"/>
        <w:rPr>
          <w:rFonts w:ascii="微软雅黑" w:eastAsia="微软雅黑" w:hAnsi="微软雅黑" w:cs="宋体" w:hint="eastAsia"/>
          <w:color w:val="444444"/>
          <w:kern w:val="0"/>
          <w:sz w:val="24"/>
          <w:szCs w:val="24"/>
        </w:rPr>
      </w:pPr>
      <w:r w:rsidRPr="00D9486F">
        <w:rPr>
          <w:rFonts w:ascii="微软雅黑" w:eastAsia="微软雅黑" w:hAnsi="微软雅黑" w:cs="宋体" w:hint="eastAsia"/>
          <w:b/>
          <w:bCs/>
          <w:color w:val="444444"/>
          <w:kern w:val="0"/>
          <w:sz w:val="24"/>
          <w:szCs w:val="24"/>
          <w:bdr w:val="none" w:sz="0" w:space="0" w:color="auto" w:frame="1"/>
        </w:rPr>
        <w:t xml:space="preserve">　　第十七条</w:t>
      </w:r>
      <w:r w:rsidRPr="00D9486F">
        <w:rPr>
          <w:rFonts w:ascii="微软雅黑" w:eastAsia="微软雅黑" w:hAnsi="微软雅黑" w:cs="宋体" w:hint="eastAsia"/>
          <w:color w:val="444444"/>
          <w:kern w:val="0"/>
          <w:sz w:val="24"/>
          <w:szCs w:val="24"/>
        </w:rPr>
        <w:t> 外商或域外投资者在完成项目固定资产投资后，符合贷款条件的，金融部门优先给予贷款支持，并在贷款授权授信额度和利率上给予放宽和优惠。</w:t>
      </w:r>
    </w:p>
    <w:p w:rsidR="00D9486F" w:rsidRPr="00D9486F" w:rsidRDefault="00D9486F" w:rsidP="00D9486F">
      <w:pPr>
        <w:widowControl/>
        <w:shd w:val="clear" w:color="auto" w:fill="FFFFFF"/>
        <w:spacing w:line="450" w:lineRule="atLeast"/>
        <w:jc w:val="left"/>
        <w:rPr>
          <w:rFonts w:ascii="微软雅黑" w:eastAsia="微软雅黑" w:hAnsi="微软雅黑" w:cs="宋体" w:hint="eastAsia"/>
          <w:color w:val="444444"/>
          <w:kern w:val="0"/>
          <w:sz w:val="24"/>
          <w:szCs w:val="24"/>
        </w:rPr>
      </w:pPr>
      <w:r w:rsidRPr="00D9486F">
        <w:rPr>
          <w:rFonts w:ascii="微软雅黑" w:eastAsia="微软雅黑" w:hAnsi="微软雅黑" w:cs="宋体" w:hint="eastAsia"/>
          <w:color w:val="444444"/>
          <w:kern w:val="0"/>
          <w:sz w:val="24"/>
          <w:szCs w:val="24"/>
        </w:rPr>
        <w:lastRenderedPageBreak/>
        <w:t xml:space="preserve">　　</w:t>
      </w:r>
      <w:r w:rsidRPr="00D9486F">
        <w:rPr>
          <w:rFonts w:ascii="微软雅黑" w:eastAsia="微软雅黑" w:hAnsi="微软雅黑" w:cs="宋体" w:hint="eastAsia"/>
          <w:b/>
          <w:bCs/>
          <w:color w:val="444444"/>
          <w:kern w:val="0"/>
          <w:sz w:val="24"/>
          <w:szCs w:val="24"/>
          <w:bdr w:val="none" w:sz="0" w:space="0" w:color="auto" w:frame="1"/>
        </w:rPr>
        <w:t>第十八条 </w:t>
      </w:r>
      <w:r w:rsidRPr="00D9486F">
        <w:rPr>
          <w:rFonts w:ascii="微软雅黑" w:eastAsia="微软雅黑" w:hAnsi="微软雅黑" w:cs="宋体" w:hint="eastAsia"/>
          <w:color w:val="444444"/>
          <w:kern w:val="0"/>
          <w:sz w:val="24"/>
          <w:szCs w:val="24"/>
        </w:rPr>
        <w:t>对以科技成果出资入股的科技成果转化项目，由政府视科技成果转化为经济效益的贡献情况，给予不超过当年科技成果贡献价值额的一次性奖励。</w:t>
      </w:r>
    </w:p>
    <w:p w:rsidR="00D9486F" w:rsidRPr="00D9486F" w:rsidRDefault="00D9486F" w:rsidP="00D9486F">
      <w:pPr>
        <w:widowControl/>
        <w:shd w:val="clear" w:color="auto" w:fill="FFFFFF"/>
        <w:spacing w:line="450" w:lineRule="atLeast"/>
        <w:jc w:val="left"/>
        <w:rPr>
          <w:rFonts w:ascii="微软雅黑" w:eastAsia="微软雅黑" w:hAnsi="微软雅黑" w:cs="宋体" w:hint="eastAsia"/>
          <w:color w:val="444444"/>
          <w:kern w:val="0"/>
          <w:sz w:val="24"/>
          <w:szCs w:val="24"/>
        </w:rPr>
      </w:pPr>
      <w:r w:rsidRPr="00D9486F">
        <w:rPr>
          <w:rFonts w:ascii="微软雅黑" w:eastAsia="微软雅黑" w:hAnsi="微软雅黑" w:cs="宋体" w:hint="eastAsia"/>
          <w:color w:val="444444"/>
          <w:kern w:val="0"/>
          <w:sz w:val="24"/>
          <w:szCs w:val="24"/>
        </w:rPr>
        <w:t xml:space="preserve">　　</w:t>
      </w:r>
      <w:r w:rsidRPr="00D9486F">
        <w:rPr>
          <w:rFonts w:ascii="微软雅黑" w:eastAsia="微软雅黑" w:hAnsi="微软雅黑" w:cs="宋体" w:hint="eastAsia"/>
          <w:b/>
          <w:bCs/>
          <w:color w:val="444444"/>
          <w:kern w:val="0"/>
          <w:sz w:val="24"/>
          <w:szCs w:val="24"/>
          <w:bdr w:val="none" w:sz="0" w:space="0" w:color="auto" w:frame="1"/>
        </w:rPr>
        <w:t>第十九条 </w:t>
      </w:r>
      <w:r w:rsidRPr="00D9486F">
        <w:rPr>
          <w:rFonts w:ascii="微软雅黑" w:eastAsia="微软雅黑" w:hAnsi="微软雅黑" w:cs="宋体" w:hint="eastAsia"/>
          <w:color w:val="444444"/>
          <w:kern w:val="0"/>
          <w:sz w:val="24"/>
          <w:szCs w:val="24"/>
        </w:rPr>
        <w:t>对成功引进</w:t>
      </w:r>
      <w:hyperlink r:id="rId12" w:tgtFrame="_blank" w:history="1">
        <w:r w:rsidRPr="00D9486F">
          <w:rPr>
            <w:rFonts w:ascii="微软雅黑" w:eastAsia="微软雅黑" w:hAnsi="微软雅黑" w:cs="宋体" w:hint="eastAsia"/>
            <w:color w:val="CC0000"/>
            <w:kern w:val="0"/>
            <w:sz w:val="24"/>
            <w:szCs w:val="24"/>
            <w:u w:val="single"/>
            <w:bdr w:val="none" w:sz="0" w:space="0" w:color="auto" w:frame="1"/>
          </w:rPr>
          <w:t>招商引资</w:t>
        </w:r>
      </w:hyperlink>
      <w:r w:rsidRPr="00D9486F">
        <w:rPr>
          <w:rFonts w:ascii="微软雅黑" w:eastAsia="微软雅黑" w:hAnsi="微软雅黑" w:cs="宋体" w:hint="eastAsia"/>
          <w:color w:val="444444"/>
          <w:kern w:val="0"/>
          <w:sz w:val="24"/>
          <w:szCs w:val="24"/>
        </w:rPr>
        <w:t>项目的有功人员进行奖励，奖励比例分别为：对当年引进固定资产投资1000万元(含1000万元)以上项目的，奖励到位资金的3‰;5000万元含5000万元以上项目的，奖励到位资金的4‰，奖金由县财政列支。</w:t>
      </w:r>
    </w:p>
    <w:p w:rsidR="00D9486F" w:rsidRPr="00D9486F" w:rsidRDefault="00D9486F" w:rsidP="00D9486F">
      <w:pPr>
        <w:widowControl/>
        <w:shd w:val="clear" w:color="auto" w:fill="FFFFFF"/>
        <w:spacing w:line="450" w:lineRule="atLeast"/>
        <w:jc w:val="left"/>
        <w:rPr>
          <w:rFonts w:ascii="微软雅黑" w:eastAsia="微软雅黑" w:hAnsi="微软雅黑" w:cs="宋体" w:hint="eastAsia"/>
          <w:color w:val="444444"/>
          <w:kern w:val="0"/>
          <w:sz w:val="24"/>
          <w:szCs w:val="24"/>
        </w:rPr>
      </w:pPr>
      <w:r w:rsidRPr="00D9486F">
        <w:rPr>
          <w:rFonts w:ascii="微软雅黑" w:eastAsia="微软雅黑" w:hAnsi="微软雅黑" w:cs="宋体" w:hint="eastAsia"/>
          <w:color w:val="444444"/>
          <w:kern w:val="0"/>
          <w:sz w:val="24"/>
          <w:szCs w:val="24"/>
        </w:rPr>
        <w:t xml:space="preserve">　</w:t>
      </w:r>
      <w:r w:rsidRPr="00D9486F">
        <w:rPr>
          <w:rFonts w:ascii="微软雅黑" w:eastAsia="微软雅黑" w:hAnsi="微软雅黑" w:cs="宋体" w:hint="eastAsia"/>
          <w:b/>
          <w:bCs/>
          <w:color w:val="444444"/>
          <w:kern w:val="0"/>
          <w:sz w:val="24"/>
          <w:szCs w:val="24"/>
          <w:bdr w:val="none" w:sz="0" w:space="0" w:color="auto" w:frame="1"/>
        </w:rPr>
        <w:t xml:space="preserve">　第二十条</w:t>
      </w:r>
      <w:r w:rsidRPr="00D9486F">
        <w:rPr>
          <w:rFonts w:ascii="微软雅黑" w:eastAsia="微软雅黑" w:hAnsi="微软雅黑" w:cs="宋体" w:hint="eastAsia"/>
          <w:color w:val="444444"/>
          <w:kern w:val="0"/>
          <w:sz w:val="24"/>
          <w:szCs w:val="24"/>
        </w:rPr>
        <w:t> 符合资源型城市经济转型试点政策的外来投资企业，均享受国家和省、市有关优惠政策。</w:t>
      </w:r>
    </w:p>
    <w:p w:rsidR="00D9486F" w:rsidRPr="00D9486F" w:rsidRDefault="00D9486F" w:rsidP="00D9486F">
      <w:pPr>
        <w:widowControl/>
        <w:shd w:val="clear" w:color="auto" w:fill="FFFFFF"/>
        <w:spacing w:line="450" w:lineRule="atLeast"/>
        <w:jc w:val="left"/>
        <w:rPr>
          <w:rFonts w:ascii="微软雅黑" w:eastAsia="微软雅黑" w:hAnsi="微软雅黑" w:cs="宋体" w:hint="eastAsia"/>
          <w:color w:val="444444"/>
          <w:kern w:val="0"/>
          <w:sz w:val="24"/>
          <w:szCs w:val="24"/>
        </w:rPr>
      </w:pPr>
      <w:r w:rsidRPr="00D9486F">
        <w:rPr>
          <w:rFonts w:ascii="微软雅黑" w:eastAsia="微软雅黑" w:hAnsi="微软雅黑" w:cs="宋体" w:hint="eastAsia"/>
          <w:color w:val="444444"/>
          <w:kern w:val="0"/>
          <w:sz w:val="24"/>
          <w:szCs w:val="24"/>
        </w:rPr>
        <w:t xml:space="preserve">　</w:t>
      </w:r>
      <w:r w:rsidRPr="00D9486F">
        <w:rPr>
          <w:rFonts w:ascii="微软雅黑" w:eastAsia="微软雅黑" w:hAnsi="微软雅黑" w:cs="宋体" w:hint="eastAsia"/>
          <w:b/>
          <w:bCs/>
          <w:color w:val="444444"/>
          <w:kern w:val="0"/>
          <w:sz w:val="24"/>
          <w:szCs w:val="24"/>
          <w:bdr w:val="none" w:sz="0" w:space="0" w:color="auto" w:frame="1"/>
        </w:rPr>
        <w:t xml:space="preserve">　第二十一条</w:t>
      </w:r>
      <w:r w:rsidRPr="00D9486F">
        <w:rPr>
          <w:rFonts w:ascii="微软雅黑" w:eastAsia="微软雅黑" w:hAnsi="微软雅黑" w:cs="宋体" w:hint="eastAsia"/>
          <w:color w:val="444444"/>
          <w:kern w:val="0"/>
          <w:sz w:val="24"/>
          <w:szCs w:val="24"/>
        </w:rPr>
        <w:t> 外商或域外投资者来我县兴办现代流通企业，按照《</w:t>
      </w:r>
      <w:hyperlink r:id="rId13" w:tgtFrame="_blank" w:history="1">
        <w:r w:rsidRPr="00D9486F">
          <w:rPr>
            <w:rFonts w:ascii="微软雅黑" w:eastAsia="微软雅黑" w:hAnsi="微软雅黑" w:cs="宋体" w:hint="eastAsia"/>
            <w:color w:val="CC0000"/>
            <w:kern w:val="0"/>
            <w:sz w:val="24"/>
            <w:szCs w:val="24"/>
            <w:u w:val="single"/>
            <w:bdr w:val="none" w:sz="0" w:space="0" w:color="auto" w:frame="1"/>
          </w:rPr>
          <w:t>白山</w:t>
        </w:r>
      </w:hyperlink>
      <w:r w:rsidRPr="00D9486F">
        <w:rPr>
          <w:rFonts w:ascii="微软雅黑" w:eastAsia="微软雅黑" w:hAnsi="微软雅黑" w:cs="宋体" w:hint="eastAsia"/>
          <w:color w:val="444444"/>
          <w:kern w:val="0"/>
          <w:sz w:val="24"/>
          <w:szCs w:val="24"/>
        </w:rPr>
        <w:t>市鼓励域外投资现代流通业的优惠政策》执行。</w:t>
      </w:r>
    </w:p>
    <w:p w:rsidR="00D9486F" w:rsidRPr="00D9486F" w:rsidRDefault="00D9486F" w:rsidP="00D9486F">
      <w:pPr>
        <w:widowControl/>
        <w:shd w:val="clear" w:color="auto" w:fill="FFFFFF"/>
        <w:spacing w:line="450" w:lineRule="atLeast"/>
        <w:jc w:val="left"/>
        <w:rPr>
          <w:rFonts w:ascii="微软雅黑" w:eastAsia="微软雅黑" w:hAnsi="微软雅黑" w:cs="宋体" w:hint="eastAsia"/>
          <w:color w:val="444444"/>
          <w:kern w:val="0"/>
          <w:sz w:val="24"/>
          <w:szCs w:val="24"/>
        </w:rPr>
      </w:pPr>
      <w:r w:rsidRPr="00D9486F">
        <w:rPr>
          <w:rFonts w:ascii="微软雅黑" w:eastAsia="微软雅黑" w:hAnsi="微软雅黑" w:cs="宋体" w:hint="eastAsia"/>
          <w:b/>
          <w:bCs/>
          <w:color w:val="444444"/>
          <w:kern w:val="0"/>
          <w:sz w:val="24"/>
          <w:szCs w:val="24"/>
          <w:bdr w:val="none" w:sz="0" w:space="0" w:color="auto" w:frame="1"/>
        </w:rPr>
        <w:t xml:space="preserve">　　第二十二条</w:t>
      </w:r>
      <w:r w:rsidRPr="00D9486F">
        <w:rPr>
          <w:rFonts w:ascii="微软雅黑" w:eastAsia="微软雅黑" w:hAnsi="微软雅黑" w:cs="宋体" w:hint="eastAsia"/>
          <w:color w:val="444444"/>
          <w:kern w:val="0"/>
          <w:sz w:val="24"/>
          <w:szCs w:val="24"/>
        </w:rPr>
        <w:t> 对本地经济社会发展有明显带动作用的重大项目，可采取一事一策的办法给予特殊优惠。</w:t>
      </w:r>
    </w:p>
    <w:p w:rsidR="00D9486F" w:rsidRPr="00D9486F" w:rsidRDefault="00D9486F" w:rsidP="00D9486F">
      <w:pPr>
        <w:widowControl/>
        <w:shd w:val="clear" w:color="auto" w:fill="FFFFFF"/>
        <w:spacing w:line="450" w:lineRule="atLeast"/>
        <w:jc w:val="left"/>
        <w:rPr>
          <w:rFonts w:ascii="微软雅黑" w:eastAsia="微软雅黑" w:hAnsi="微软雅黑" w:cs="宋体" w:hint="eastAsia"/>
          <w:color w:val="444444"/>
          <w:kern w:val="0"/>
          <w:sz w:val="24"/>
          <w:szCs w:val="24"/>
        </w:rPr>
      </w:pPr>
      <w:r w:rsidRPr="00D9486F">
        <w:rPr>
          <w:rFonts w:ascii="微软雅黑" w:eastAsia="微软雅黑" w:hAnsi="微软雅黑" w:cs="宋体" w:hint="eastAsia"/>
          <w:b/>
          <w:bCs/>
          <w:color w:val="444444"/>
          <w:kern w:val="0"/>
          <w:sz w:val="24"/>
          <w:szCs w:val="24"/>
          <w:bdr w:val="none" w:sz="0" w:space="0" w:color="auto" w:frame="1"/>
        </w:rPr>
        <w:t xml:space="preserve">　　第二十三条 </w:t>
      </w:r>
      <w:r w:rsidRPr="00D9486F">
        <w:rPr>
          <w:rFonts w:ascii="微软雅黑" w:eastAsia="微软雅黑" w:hAnsi="微软雅黑" w:cs="宋体" w:hint="eastAsia"/>
          <w:color w:val="444444"/>
          <w:kern w:val="0"/>
          <w:sz w:val="24"/>
          <w:szCs w:val="24"/>
        </w:rPr>
        <w:t>本县企业引进域外资金再投入，符合上述条款的，适用于本规定。</w:t>
      </w:r>
    </w:p>
    <w:p w:rsidR="00D9486F" w:rsidRPr="00D9486F" w:rsidRDefault="00D9486F" w:rsidP="00D9486F">
      <w:pPr>
        <w:widowControl/>
        <w:shd w:val="clear" w:color="auto" w:fill="FFFFFF"/>
        <w:spacing w:line="450" w:lineRule="atLeast"/>
        <w:jc w:val="left"/>
        <w:rPr>
          <w:rFonts w:ascii="微软雅黑" w:eastAsia="微软雅黑" w:hAnsi="微软雅黑" w:cs="宋体" w:hint="eastAsia"/>
          <w:color w:val="444444"/>
          <w:kern w:val="0"/>
          <w:sz w:val="24"/>
          <w:szCs w:val="24"/>
        </w:rPr>
      </w:pPr>
      <w:r w:rsidRPr="00D9486F">
        <w:rPr>
          <w:rFonts w:ascii="微软雅黑" w:eastAsia="微软雅黑" w:hAnsi="微软雅黑" w:cs="宋体" w:hint="eastAsia"/>
          <w:color w:val="444444"/>
          <w:kern w:val="0"/>
          <w:sz w:val="24"/>
          <w:szCs w:val="24"/>
        </w:rPr>
        <w:t xml:space="preserve">　</w:t>
      </w:r>
      <w:r w:rsidRPr="00D9486F">
        <w:rPr>
          <w:rFonts w:ascii="微软雅黑" w:eastAsia="微软雅黑" w:hAnsi="微软雅黑" w:cs="宋体" w:hint="eastAsia"/>
          <w:b/>
          <w:bCs/>
          <w:color w:val="444444"/>
          <w:kern w:val="0"/>
          <w:sz w:val="24"/>
          <w:szCs w:val="24"/>
          <w:bdr w:val="none" w:sz="0" w:space="0" w:color="auto" w:frame="1"/>
        </w:rPr>
        <w:t xml:space="preserve">　第二十四条</w:t>
      </w:r>
      <w:r w:rsidRPr="00D9486F">
        <w:rPr>
          <w:rFonts w:ascii="微软雅黑" w:eastAsia="微软雅黑" w:hAnsi="微软雅黑" w:cs="宋体" w:hint="eastAsia"/>
          <w:color w:val="444444"/>
          <w:kern w:val="0"/>
          <w:sz w:val="24"/>
          <w:szCs w:val="24"/>
        </w:rPr>
        <w:t> 对中介人和有功人员的认定，由县商务粮食经济局会同财政部门进行核实确定。</w:t>
      </w:r>
    </w:p>
    <w:p w:rsidR="00D9486F" w:rsidRPr="00D9486F" w:rsidRDefault="00D9486F" w:rsidP="00D9486F">
      <w:pPr>
        <w:widowControl/>
        <w:shd w:val="clear" w:color="auto" w:fill="FFFFFF"/>
        <w:spacing w:line="450" w:lineRule="atLeast"/>
        <w:jc w:val="left"/>
        <w:rPr>
          <w:rFonts w:ascii="微软雅黑" w:eastAsia="微软雅黑" w:hAnsi="微软雅黑" w:cs="宋体" w:hint="eastAsia"/>
          <w:color w:val="444444"/>
          <w:kern w:val="0"/>
          <w:sz w:val="24"/>
          <w:szCs w:val="24"/>
        </w:rPr>
      </w:pPr>
      <w:r w:rsidRPr="00D9486F">
        <w:rPr>
          <w:rFonts w:ascii="微软雅黑" w:eastAsia="微软雅黑" w:hAnsi="微软雅黑" w:cs="宋体" w:hint="eastAsia"/>
          <w:b/>
          <w:bCs/>
          <w:color w:val="444444"/>
          <w:kern w:val="0"/>
          <w:sz w:val="24"/>
          <w:szCs w:val="24"/>
          <w:bdr w:val="none" w:sz="0" w:space="0" w:color="auto" w:frame="1"/>
        </w:rPr>
        <w:t xml:space="preserve">　　第二十五条 </w:t>
      </w:r>
      <w:r w:rsidRPr="00D9486F">
        <w:rPr>
          <w:rFonts w:ascii="微软雅黑" w:eastAsia="微软雅黑" w:hAnsi="微软雅黑" w:cs="宋体" w:hint="eastAsia"/>
          <w:color w:val="444444"/>
          <w:kern w:val="0"/>
          <w:sz w:val="24"/>
          <w:szCs w:val="24"/>
        </w:rPr>
        <w:t>在本县工作的外商或域外投资者，每年由财政提供资金为其进行一次免费体检，其配偶和子女落户、就业、入学享受市民待遇。</w:t>
      </w:r>
    </w:p>
    <w:p w:rsidR="00D9486F" w:rsidRPr="00D9486F" w:rsidRDefault="00D9486F" w:rsidP="00D9486F">
      <w:pPr>
        <w:widowControl/>
        <w:shd w:val="clear" w:color="auto" w:fill="FFFFFF"/>
        <w:spacing w:line="450" w:lineRule="atLeast"/>
        <w:jc w:val="left"/>
        <w:rPr>
          <w:rFonts w:ascii="微软雅黑" w:eastAsia="微软雅黑" w:hAnsi="微软雅黑" w:cs="宋体" w:hint="eastAsia"/>
          <w:color w:val="444444"/>
          <w:kern w:val="0"/>
          <w:sz w:val="24"/>
          <w:szCs w:val="24"/>
        </w:rPr>
      </w:pPr>
      <w:r w:rsidRPr="00D9486F">
        <w:rPr>
          <w:rFonts w:ascii="微软雅黑" w:eastAsia="微软雅黑" w:hAnsi="微软雅黑" w:cs="宋体" w:hint="eastAsia"/>
          <w:color w:val="444444"/>
          <w:kern w:val="0"/>
          <w:sz w:val="24"/>
          <w:szCs w:val="24"/>
        </w:rPr>
        <w:t xml:space="preserve">　</w:t>
      </w:r>
      <w:r w:rsidRPr="00D9486F">
        <w:rPr>
          <w:rFonts w:ascii="微软雅黑" w:eastAsia="微软雅黑" w:hAnsi="微软雅黑" w:cs="宋体" w:hint="eastAsia"/>
          <w:b/>
          <w:bCs/>
          <w:color w:val="444444"/>
          <w:kern w:val="0"/>
          <w:sz w:val="24"/>
          <w:szCs w:val="24"/>
          <w:bdr w:val="none" w:sz="0" w:space="0" w:color="auto" w:frame="1"/>
        </w:rPr>
        <w:t xml:space="preserve">　第二十六条 </w:t>
      </w:r>
      <w:r w:rsidRPr="00D9486F">
        <w:rPr>
          <w:rFonts w:ascii="微软雅黑" w:eastAsia="微软雅黑" w:hAnsi="微软雅黑" w:cs="宋体" w:hint="eastAsia"/>
          <w:color w:val="444444"/>
          <w:kern w:val="0"/>
          <w:sz w:val="24"/>
          <w:szCs w:val="24"/>
        </w:rPr>
        <w:t>外商或域外投资者符合“一卡通”发放条件的，享受“一卡通”优惠待遇。</w:t>
      </w:r>
    </w:p>
    <w:p w:rsidR="00D9486F" w:rsidRPr="00D9486F" w:rsidRDefault="00D9486F" w:rsidP="00D9486F">
      <w:pPr>
        <w:widowControl/>
        <w:shd w:val="clear" w:color="auto" w:fill="FFFFFF"/>
        <w:spacing w:line="450" w:lineRule="atLeast"/>
        <w:jc w:val="left"/>
        <w:rPr>
          <w:rFonts w:ascii="微软雅黑" w:eastAsia="微软雅黑" w:hAnsi="微软雅黑" w:cs="宋体" w:hint="eastAsia"/>
          <w:color w:val="444444"/>
          <w:kern w:val="0"/>
          <w:sz w:val="24"/>
          <w:szCs w:val="24"/>
        </w:rPr>
      </w:pPr>
      <w:r w:rsidRPr="00D9486F">
        <w:rPr>
          <w:rFonts w:ascii="微软雅黑" w:eastAsia="微软雅黑" w:hAnsi="微软雅黑" w:cs="宋体" w:hint="eastAsia"/>
          <w:color w:val="444444"/>
          <w:kern w:val="0"/>
          <w:sz w:val="24"/>
          <w:szCs w:val="24"/>
        </w:rPr>
        <w:lastRenderedPageBreak/>
        <w:t xml:space="preserve">　</w:t>
      </w:r>
      <w:r w:rsidRPr="00D9486F">
        <w:rPr>
          <w:rFonts w:ascii="微软雅黑" w:eastAsia="微软雅黑" w:hAnsi="微软雅黑" w:cs="宋体" w:hint="eastAsia"/>
          <w:b/>
          <w:bCs/>
          <w:color w:val="444444"/>
          <w:kern w:val="0"/>
          <w:sz w:val="24"/>
          <w:szCs w:val="24"/>
          <w:bdr w:val="none" w:sz="0" w:space="0" w:color="auto" w:frame="1"/>
        </w:rPr>
        <w:t xml:space="preserve">　第二十七条 </w:t>
      </w:r>
      <w:r w:rsidRPr="00D9486F">
        <w:rPr>
          <w:rFonts w:ascii="微软雅黑" w:eastAsia="微软雅黑" w:hAnsi="微软雅黑" w:cs="宋体" w:hint="eastAsia"/>
          <w:color w:val="444444"/>
          <w:kern w:val="0"/>
          <w:sz w:val="24"/>
          <w:szCs w:val="24"/>
        </w:rPr>
        <w:t>对外商或域外投资企业在市或县办理各项登记注册的，有关部门指定专人跟踪服务，协助办理。</w:t>
      </w:r>
    </w:p>
    <w:p w:rsidR="00D9486F" w:rsidRPr="00D9486F" w:rsidRDefault="00D9486F" w:rsidP="00D9486F">
      <w:pPr>
        <w:widowControl/>
        <w:shd w:val="clear" w:color="auto" w:fill="FFFFFF"/>
        <w:spacing w:line="450" w:lineRule="atLeast"/>
        <w:jc w:val="left"/>
        <w:rPr>
          <w:rFonts w:ascii="微软雅黑" w:eastAsia="微软雅黑" w:hAnsi="微软雅黑" w:cs="宋体" w:hint="eastAsia"/>
          <w:color w:val="444444"/>
          <w:kern w:val="0"/>
          <w:sz w:val="24"/>
          <w:szCs w:val="24"/>
        </w:rPr>
      </w:pPr>
      <w:r w:rsidRPr="00D9486F">
        <w:rPr>
          <w:rFonts w:ascii="微软雅黑" w:eastAsia="微软雅黑" w:hAnsi="微软雅黑" w:cs="宋体" w:hint="eastAsia"/>
          <w:color w:val="444444"/>
          <w:kern w:val="0"/>
          <w:sz w:val="24"/>
          <w:szCs w:val="24"/>
        </w:rPr>
        <w:t xml:space="preserve">　　</w:t>
      </w:r>
      <w:r w:rsidRPr="00D9486F">
        <w:rPr>
          <w:rFonts w:ascii="微软雅黑" w:eastAsia="微软雅黑" w:hAnsi="微软雅黑" w:cs="宋体" w:hint="eastAsia"/>
          <w:b/>
          <w:bCs/>
          <w:color w:val="444444"/>
          <w:kern w:val="0"/>
          <w:sz w:val="24"/>
          <w:szCs w:val="24"/>
          <w:bdr w:val="none" w:sz="0" w:space="0" w:color="auto" w:frame="1"/>
        </w:rPr>
        <w:t>第二十八条 </w:t>
      </w:r>
      <w:r w:rsidRPr="00D9486F">
        <w:rPr>
          <w:rFonts w:ascii="微软雅黑" w:eastAsia="微软雅黑" w:hAnsi="微软雅黑" w:cs="宋体" w:hint="eastAsia"/>
          <w:color w:val="444444"/>
          <w:kern w:val="0"/>
          <w:sz w:val="24"/>
          <w:szCs w:val="24"/>
        </w:rPr>
        <w:t>本规定由县商务粮食经济局负责解释。</w:t>
      </w:r>
    </w:p>
    <w:p w:rsidR="00D9486F" w:rsidRPr="00D9486F" w:rsidRDefault="00D9486F" w:rsidP="00D9486F">
      <w:pPr>
        <w:widowControl/>
        <w:shd w:val="clear" w:color="auto" w:fill="FFFFFF"/>
        <w:spacing w:line="450" w:lineRule="atLeast"/>
        <w:jc w:val="left"/>
        <w:rPr>
          <w:rFonts w:ascii="微软雅黑" w:eastAsia="微软雅黑" w:hAnsi="微软雅黑" w:cs="宋体" w:hint="eastAsia"/>
          <w:color w:val="444444"/>
          <w:kern w:val="0"/>
          <w:sz w:val="24"/>
          <w:szCs w:val="24"/>
        </w:rPr>
      </w:pPr>
      <w:r w:rsidRPr="00D9486F">
        <w:rPr>
          <w:rFonts w:ascii="微软雅黑" w:eastAsia="微软雅黑" w:hAnsi="微软雅黑" w:cs="宋体" w:hint="eastAsia"/>
          <w:color w:val="444444"/>
          <w:kern w:val="0"/>
          <w:sz w:val="24"/>
          <w:szCs w:val="24"/>
        </w:rPr>
        <w:t xml:space="preserve">　</w:t>
      </w:r>
      <w:r w:rsidRPr="00D9486F">
        <w:rPr>
          <w:rFonts w:ascii="微软雅黑" w:eastAsia="微软雅黑" w:hAnsi="微软雅黑" w:cs="宋体" w:hint="eastAsia"/>
          <w:b/>
          <w:bCs/>
          <w:color w:val="444444"/>
          <w:kern w:val="0"/>
          <w:sz w:val="24"/>
          <w:szCs w:val="24"/>
          <w:bdr w:val="none" w:sz="0" w:space="0" w:color="auto" w:frame="1"/>
        </w:rPr>
        <w:t xml:space="preserve">　第二十九条</w:t>
      </w:r>
      <w:r w:rsidRPr="00D9486F">
        <w:rPr>
          <w:rFonts w:ascii="微软雅黑" w:eastAsia="微软雅黑" w:hAnsi="微软雅黑" w:cs="宋体" w:hint="eastAsia"/>
          <w:color w:val="444444"/>
          <w:kern w:val="0"/>
          <w:sz w:val="24"/>
          <w:szCs w:val="24"/>
        </w:rPr>
        <w:t> 本规定自颁布之日起施行。</w:t>
      </w:r>
    </w:p>
    <w:p w:rsidR="00D9486F" w:rsidRPr="00D9486F" w:rsidRDefault="00D9486F" w:rsidP="00D9486F">
      <w:pPr>
        <w:widowControl/>
        <w:shd w:val="clear" w:color="auto" w:fill="FFFFFF"/>
        <w:spacing w:before="150" w:after="150" w:line="450" w:lineRule="atLeast"/>
        <w:jc w:val="left"/>
        <w:rPr>
          <w:rFonts w:ascii="微软雅黑" w:eastAsia="微软雅黑" w:hAnsi="微软雅黑" w:cs="宋体" w:hint="eastAsia"/>
          <w:color w:val="444444"/>
          <w:kern w:val="0"/>
          <w:sz w:val="24"/>
          <w:szCs w:val="24"/>
        </w:rPr>
      </w:pPr>
      <w:r w:rsidRPr="00D9486F">
        <w:rPr>
          <w:rFonts w:ascii="微软雅黑" w:eastAsia="微软雅黑" w:hAnsi="微软雅黑" w:cs="宋体" w:hint="eastAsia"/>
          <w:color w:val="444444"/>
          <w:kern w:val="0"/>
          <w:sz w:val="24"/>
          <w:szCs w:val="24"/>
        </w:rPr>
        <w:t xml:space="preserve">　　原有的优惠政策(此规定颁布之前，招商引资企业已享受的原优惠政策继续施行，不予变动)同时废止。</w:t>
      </w:r>
    </w:p>
    <w:p w:rsidR="00D9486F" w:rsidRPr="00D9486F" w:rsidRDefault="00D9486F" w:rsidP="00D9486F">
      <w:pPr>
        <w:widowControl/>
        <w:shd w:val="clear" w:color="auto" w:fill="FFFFFF"/>
        <w:spacing w:line="205" w:lineRule="atLeast"/>
        <w:jc w:val="left"/>
        <w:rPr>
          <w:rFonts w:ascii="微软雅黑" w:eastAsia="微软雅黑" w:hAnsi="微软雅黑" w:cs="宋体" w:hint="eastAsia"/>
          <w:color w:val="666666"/>
          <w:kern w:val="0"/>
          <w:sz w:val="18"/>
          <w:szCs w:val="18"/>
        </w:rPr>
      </w:pPr>
      <w:r w:rsidRPr="00D9486F">
        <w:rPr>
          <w:rFonts w:ascii="微软雅黑" w:eastAsia="微软雅黑" w:hAnsi="微软雅黑" w:cs="宋体"/>
          <w:noProof/>
          <w:color w:val="666666"/>
          <w:kern w:val="0"/>
          <w:sz w:val="18"/>
          <w:szCs w:val="18"/>
        </w:rPr>
        <w:drawing>
          <wp:inline distT="0" distB="0" distL="0" distR="0" wp14:anchorId="7B05DB89" wp14:editId="533B59AA">
            <wp:extent cx="171450" cy="158750"/>
            <wp:effectExtent l="0" t="0" r="0" b="0"/>
            <wp:docPr id="33" name="图片 33" descr="标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标签"/>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58750"/>
                    </a:xfrm>
                    <a:prstGeom prst="rect">
                      <a:avLst/>
                    </a:prstGeom>
                    <a:noFill/>
                    <a:ln>
                      <a:noFill/>
                    </a:ln>
                  </pic:spPr>
                </pic:pic>
              </a:graphicData>
            </a:graphic>
          </wp:inline>
        </w:drawing>
      </w:r>
    </w:p>
    <w:p w:rsidR="0004696E" w:rsidRDefault="0004696E">
      <w:bookmarkStart w:id="0" w:name="_GoBack"/>
      <w:bookmarkEnd w:id="0"/>
    </w:p>
    <w:sectPr w:rsidR="000469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7FD" w:rsidRDefault="005777FD" w:rsidP="00D9486F">
      <w:r>
        <w:separator/>
      </w:r>
    </w:p>
  </w:endnote>
  <w:endnote w:type="continuationSeparator" w:id="0">
    <w:p w:rsidR="005777FD" w:rsidRDefault="005777FD" w:rsidP="00D94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7FD" w:rsidRDefault="005777FD" w:rsidP="00D9486F">
      <w:r>
        <w:separator/>
      </w:r>
    </w:p>
  </w:footnote>
  <w:footnote w:type="continuationSeparator" w:id="0">
    <w:p w:rsidR="005777FD" w:rsidRDefault="005777FD" w:rsidP="00D948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B28"/>
    <w:rsid w:val="0004696E"/>
    <w:rsid w:val="005777FD"/>
    <w:rsid w:val="00AF7B28"/>
    <w:rsid w:val="00D94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4D29CC-F98B-4CAF-8DB8-A68CA547C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48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486F"/>
    <w:rPr>
      <w:sz w:val="18"/>
      <w:szCs w:val="18"/>
    </w:rPr>
  </w:style>
  <w:style w:type="paragraph" w:styleId="a4">
    <w:name w:val="footer"/>
    <w:basedOn w:val="a"/>
    <w:link w:val="Char0"/>
    <w:uiPriority w:val="99"/>
    <w:unhideWhenUsed/>
    <w:rsid w:val="00D9486F"/>
    <w:pPr>
      <w:tabs>
        <w:tab w:val="center" w:pos="4153"/>
        <w:tab w:val="right" w:pos="8306"/>
      </w:tabs>
      <w:snapToGrid w:val="0"/>
      <w:jc w:val="left"/>
    </w:pPr>
    <w:rPr>
      <w:sz w:val="18"/>
      <w:szCs w:val="18"/>
    </w:rPr>
  </w:style>
  <w:style w:type="character" w:customStyle="1" w:styleId="Char0">
    <w:name w:val="页脚 Char"/>
    <w:basedOn w:val="a0"/>
    <w:link w:val="a4"/>
    <w:uiPriority w:val="99"/>
    <w:rsid w:val="00D9486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164659">
      <w:bodyDiv w:val="1"/>
      <w:marLeft w:val="0"/>
      <w:marRight w:val="0"/>
      <w:marTop w:val="0"/>
      <w:marBottom w:val="0"/>
      <w:divBdr>
        <w:top w:val="none" w:sz="0" w:space="0" w:color="auto"/>
        <w:left w:val="none" w:sz="0" w:space="0" w:color="auto"/>
        <w:bottom w:val="none" w:sz="0" w:space="0" w:color="auto"/>
        <w:right w:val="none" w:sz="0" w:space="0" w:color="auto"/>
      </w:divBdr>
      <w:divsChild>
        <w:div w:id="1759324135">
          <w:marLeft w:val="0"/>
          <w:marRight w:val="0"/>
          <w:marTop w:val="0"/>
          <w:marBottom w:val="0"/>
          <w:divBdr>
            <w:top w:val="none" w:sz="0" w:space="0" w:color="auto"/>
            <w:left w:val="none" w:sz="0" w:space="0" w:color="auto"/>
            <w:bottom w:val="dashed" w:sz="6" w:space="6" w:color="E4E4E4"/>
            <w:right w:val="none" w:sz="0" w:space="0" w:color="auto"/>
          </w:divBdr>
          <w:divsChild>
            <w:div w:id="404451886">
              <w:marLeft w:val="0"/>
              <w:marRight w:val="0"/>
              <w:marTop w:val="30"/>
              <w:marBottom w:val="30"/>
              <w:divBdr>
                <w:top w:val="none" w:sz="0" w:space="0" w:color="auto"/>
                <w:left w:val="none" w:sz="0" w:space="0" w:color="auto"/>
                <w:bottom w:val="none" w:sz="0" w:space="0" w:color="auto"/>
                <w:right w:val="none" w:sz="0" w:space="0" w:color="auto"/>
              </w:divBdr>
              <w:divsChild>
                <w:div w:id="1820877676">
                  <w:marLeft w:val="0"/>
                  <w:marRight w:val="0"/>
                  <w:marTop w:val="0"/>
                  <w:marBottom w:val="0"/>
                  <w:divBdr>
                    <w:top w:val="none" w:sz="0" w:space="0" w:color="auto"/>
                    <w:left w:val="none" w:sz="0" w:space="0" w:color="auto"/>
                    <w:bottom w:val="none" w:sz="0" w:space="0" w:color="auto"/>
                    <w:right w:val="none" w:sz="0" w:space="0" w:color="auto"/>
                  </w:divBdr>
                </w:div>
                <w:div w:id="1408068018">
                  <w:marLeft w:val="150"/>
                  <w:marRight w:val="150"/>
                  <w:marTop w:val="0"/>
                  <w:marBottom w:val="0"/>
                  <w:divBdr>
                    <w:top w:val="none" w:sz="0" w:space="0" w:color="auto"/>
                    <w:left w:val="none" w:sz="0" w:space="0" w:color="auto"/>
                    <w:bottom w:val="none" w:sz="0" w:space="0" w:color="auto"/>
                    <w:right w:val="none" w:sz="0" w:space="0" w:color="auto"/>
                  </w:divBdr>
                </w:div>
                <w:div w:id="1865048669">
                  <w:marLeft w:val="0"/>
                  <w:marRight w:val="0"/>
                  <w:marTop w:val="0"/>
                  <w:marBottom w:val="0"/>
                  <w:divBdr>
                    <w:top w:val="none" w:sz="0" w:space="0" w:color="auto"/>
                    <w:left w:val="none" w:sz="0" w:space="0" w:color="auto"/>
                    <w:bottom w:val="none" w:sz="0" w:space="0" w:color="auto"/>
                    <w:right w:val="none" w:sz="0" w:space="0" w:color="auto"/>
                  </w:divBdr>
                </w:div>
                <w:div w:id="519130341">
                  <w:marLeft w:val="0"/>
                  <w:marRight w:val="0"/>
                  <w:marTop w:val="0"/>
                  <w:marBottom w:val="0"/>
                  <w:divBdr>
                    <w:top w:val="none" w:sz="0" w:space="0" w:color="auto"/>
                    <w:left w:val="none" w:sz="0" w:space="0" w:color="auto"/>
                    <w:bottom w:val="none" w:sz="0" w:space="0" w:color="auto"/>
                    <w:right w:val="none" w:sz="0" w:space="0" w:color="auto"/>
                  </w:divBdr>
                  <w:divsChild>
                    <w:div w:id="50004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8127">
          <w:marLeft w:val="0"/>
          <w:marRight w:val="0"/>
          <w:marTop w:val="0"/>
          <w:marBottom w:val="0"/>
          <w:divBdr>
            <w:top w:val="none" w:sz="0" w:space="4" w:color="auto"/>
            <w:left w:val="none" w:sz="0" w:space="8" w:color="auto"/>
            <w:bottom w:val="dashed" w:sz="6" w:space="0" w:color="E4E4E4"/>
            <w:right w:val="none" w:sz="0" w:space="8" w:color="auto"/>
          </w:divBdr>
          <w:divsChild>
            <w:div w:id="453408343">
              <w:marLeft w:val="0"/>
              <w:marRight w:val="0"/>
              <w:marTop w:val="150"/>
              <w:marBottom w:val="120"/>
              <w:divBdr>
                <w:top w:val="none" w:sz="0" w:space="0" w:color="auto"/>
                <w:left w:val="none" w:sz="0" w:space="0" w:color="auto"/>
                <w:bottom w:val="none" w:sz="0" w:space="0" w:color="auto"/>
                <w:right w:val="none" w:sz="0" w:space="0" w:color="auto"/>
              </w:divBdr>
              <w:divsChild>
                <w:div w:id="174595429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list-1212.html" TargetMode="External"/><Relationship Id="rId13" Type="http://schemas.openxmlformats.org/officeDocument/2006/relationships/hyperlink" Target="http://www.zgsxzs.com/cate_child.php?pid=14&amp;cid=213" TargetMode="External"/><Relationship Id="rId3" Type="http://schemas.openxmlformats.org/officeDocument/2006/relationships/webSettings" Target="webSettings.xml"/><Relationship Id="rId7" Type="http://schemas.openxmlformats.org/officeDocument/2006/relationships/hyperlink" Target="http://www.bshare.cn/" TargetMode="External"/><Relationship Id="rId12" Type="http://schemas.openxmlformats.org/officeDocument/2006/relationships/hyperlink" Target="http://www.zgsxzs.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zgsxzs.com/industry/1092.html"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zgsxzs.com/industry/1076.html" TargetMode="External"/><Relationship Id="rId4" Type="http://schemas.openxmlformats.org/officeDocument/2006/relationships/footnotes" Target="footnotes.xml"/><Relationship Id="rId9" Type="http://schemas.openxmlformats.org/officeDocument/2006/relationships/hyperlink" Target="http://www.zgsxzs.com/industry/1090.html" TargetMode="External"/><Relationship Id="rId14"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443</Words>
  <Characters>2530</Characters>
  <Application>Microsoft Office Word</Application>
  <DocSecurity>0</DocSecurity>
  <Lines>21</Lines>
  <Paragraphs>5</Paragraphs>
  <ScaleCrop>false</ScaleCrop>
  <Company/>
  <LinksUpToDate>false</LinksUpToDate>
  <CharactersWithSpaces>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2018-05-08T06:34:00Z</dcterms:created>
  <dcterms:modified xsi:type="dcterms:W3CDTF">2018-05-08T06:34:00Z</dcterms:modified>
</cp:coreProperties>
</file>