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6C5" w:rsidRDefault="006D5144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0616C5" w:rsidRDefault="000616C5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0616C5" w:rsidRDefault="006D5144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汕头市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科技创新创业领军人才</w:t>
      </w:r>
    </w:p>
    <w:p w:rsidR="000616C5" w:rsidRDefault="006D5144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认定管理办法</w:t>
      </w:r>
    </w:p>
    <w:bookmarkEnd w:id="0"/>
    <w:p w:rsidR="000616C5" w:rsidRDefault="006D5144">
      <w:pPr>
        <w:pStyle w:val="a5"/>
        <w:shd w:val="clear" w:color="auto" w:fill="FFFFFF"/>
        <w:spacing w:beforeLines="50" w:before="156" w:beforeAutospacing="0" w:afterLines="50" w:after="156" w:afterAutospacing="0" w:line="560" w:lineRule="exact"/>
        <w:ind w:firstLineChars="200" w:firstLine="640"/>
        <w:jc w:val="center"/>
        <w:rPr>
          <w:rFonts w:ascii="楷体_GB2312" w:eastAsia="楷体_GB2312" w:hAnsi="仿宋" w:cs="Times New Roman"/>
          <w:sz w:val="32"/>
          <w:szCs w:val="32"/>
        </w:rPr>
      </w:pPr>
      <w:r>
        <w:rPr>
          <w:rFonts w:ascii="楷体_GB2312" w:eastAsia="楷体_GB2312" w:hAnsi="仿宋" w:cs="仿宋" w:hint="eastAsia"/>
          <w:sz w:val="32"/>
          <w:szCs w:val="32"/>
        </w:rPr>
        <w:t>（征求意见稿）</w:t>
      </w:r>
    </w:p>
    <w:p w:rsidR="000616C5" w:rsidRDefault="006D5144">
      <w:pPr>
        <w:spacing w:line="560" w:lineRule="exact"/>
        <w:ind w:firstLineChars="200" w:firstLine="420"/>
      </w:pPr>
      <w:r>
        <w:rPr>
          <w:rFonts w:hint="eastAsia"/>
        </w:rPr>
        <w:t> </w:t>
      </w:r>
    </w:p>
    <w:p w:rsidR="000616C5" w:rsidRDefault="006D5144">
      <w:pPr>
        <w:spacing w:line="560" w:lineRule="exact"/>
        <w:jc w:val="center"/>
      </w:pPr>
      <w:r>
        <w:rPr>
          <w:rFonts w:ascii="黑体" w:eastAsia="黑体" w:hAnsi="黑体" w:cs="黑体" w:hint="eastAsia"/>
          <w:sz w:val="32"/>
          <w:szCs w:val="32"/>
        </w:rPr>
        <w:t>第</w:t>
      </w:r>
      <w:r>
        <w:rPr>
          <w:rFonts w:ascii="黑体" w:eastAsia="黑体" w:hAnsi="黑体" w:cs="黑体" w:hint="eastAsia"/>
          <w:sz w:val="32"/>
          <w:szCs w:val="32"/>
        </w:rPr>
        <w:t>一</w:t>
      </w:r>
      <w:r>
        <w:rPr>
          <w:rFonts w:ascii="黑体" w:eastAsia="黑体" w:hAnsi="黑体" w:cs="黑体" w:hint="eastAsia"/>
          <w:sz w:val="32"/>
          <w:szCs w:val="32"/>
        </w:rPr>
        <w:t>章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总则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第一条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为加强科技人才培养，助推</w:t>
      </w:r>
      <w:r>
        <w:rPr>
          <w:rFonts w:ascii="仿宋" w:eastAsia="仿宋" w:hAnsi="仿宋" w:cs="仿宋" w:hint="eastAsia"/>
          <w:sz w:val="32"/>
          <w:szCs w:val="32"/>
        </w:rPr>
        <w:t>汕头</w:t>
      </w:r>
      <w:r>
        <w:rPr>
          <w:rFonts w:ascii="仿宋" w:eastAsia="仿宋" w:hAnsi="仿宋" w:cs="仿宋" w:hint="eastAsia"/>
          <w:sz w:val="32"/>
          <w:szCs w:val="32"/>
        </w:rPr>
        <w:t>经济社会发展，根据中共汕头市委《关于我市加快人才发展的实施意见》（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汕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市发〔</w:t>
      </w:r>
      <w:r>
        <w:rPr>
          <w:rFonts w:ascii="Times New Roman" w:eastAsia="仿宋" w:hAnsi="Times New Roman" w:cs="仿宋" w:hint="eastAsia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Times New Roman" w:eastAsia="仿宋" w:hAnsi="Times New Roman" w:cs="仿宋" w:hint="eastAsia"/>
          <w:sz w:val="32"/>
          <w:szCs w:val="32"/>
        </w:rPr>
        <w:t>16</w:t>
      </w:r>
      <w:r>
        <w:rPr>
          <w:rFonts w:ascii="仿宋" w:eastAsia="仿宋" w:hAnsi="仿宋" w:cs="仿宋" w:hint="eastAsia"/>
          <w:sz w:val="32"/>
          <w:szCs w:val="32"/>
        </w:rPr>
        <w:t>号），制定本办法。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第二条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科技创新创业领军人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才是指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汕头市</w:t>
      </w:r>
      <w:r>
        <w:rPr>
          <w:rFonts w:ascii="仿宋" w:eastAsia="仿宋" w:hAnsi="仿宋" w:cs="仿宋" w:hint="eastAsia"/>
          <w:sz w:val="32"/>
          <w:szCs w:val="32"/>
        </w:rPr>
        <w:t>域内企事业单位、社团组织中，有重大发明和重大技术创新，对</w:t>
      </w:r>
      <w:r>
        <w:rPr>
          <w:rFonts w:ascii="仿宋" w:eastAsia="仿宋" w:hAnsi="仿宋" w:cs="仿宋" w:hint="eastAsia"/>
          <w:sz w:val="32"/>
          <w:szCs w:val="32"/>
        </w:rPr>
        <w:t>汕头市</w:t>
      </w:r>
      <w:r>
        <w:rPr>
          <w:rFonts w:ascii="仿宋" w:eastAsia="仿宋" w:hAnsi="仿宋" w:cs="仿宋" w:hint="eastAsia"/>
          <w:sz w:val="32"/>
          <w:szCs w:val="32"/>
        </w:rPr>
        <w:t>产业发展具有重大促进作用，经济社会效益显著的科技创新创业专家。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第三条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汕头市</w:t>
      </w:r>
      <w:r>
        <w:rPr>
          <w:rFonts w:ascii="仿宋" w:eastAsia="仿宋" w:hAnsi="仿宋" w:cs="仿宋" w:hint="eastAsia"/>
          <w:sz w:val="32"/>
          <w:szCs w:val="32"/>
        </w:rPr>
        <w:t>科技创新创业领军人才认定工作每年进行一次，每</w:t>
      </w:r>
      <w:r>
        <w:rPr>
          <w:rFonts w:ascii="仿宋" w:eastAsia="仿宋" w:hAnsi="仿宋" w:cs="仿宋" w:hint="eastAsia"/>
          <w:sz w:val="32"/>
          <w:szCs w:val="32"/>
        </w:rPr>
        <w:t>次</w:t>
      </w:r>
      <w:r>
        <w:rPr>
          <w:rFonts w:ascii="仿宋" w:eastAsia="仿宋" w:hAnsi="仿宋" w:cs="仿宋" w:hint="eastAsia"/>
          <w:sz w:val="32"/>
          <w:szCs w:val="32"/>
        </w:rPr>
        <w:t>认定</w:t>
      </w:r>
      <w:r>
        <w:rPr>
          <w:rFonts w:ascii="仿宋" w:eastAsia="仿宋" w:hAnsi="仿宋" w:cs="仿宋" w:hint="eastAsia"/>
          <w:sz w:val="32"/>
          <w:szCs w:val="32"/>
        </w:rPr>
        <w:t>不超过</w:t>
      </w:r>
      <w:r>
        <w:rPr>
          <w:rFonts w:ascii="Times New Roman" w:eastAsia="仿宋" w:hAnsi="Times New Roman" w:cs="仿宋" w:hint="eastAsia"/>
          <w:sz w:val="32"/>
          <w:szCs w:val="32"/>
        </w:rPr>
        <w:t>3</w:t>
      </w:r>
      <w:r>
        <w:rPr>
          <w:rFonts w:ascii="Times New Roman" w:eastAsia="仿宋" w:hAnsi="Times New Roman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名。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第四条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汕头市</w:t>
      </w:r>
      <w:r>
        <w:rPr>
          <w:rFonts w:ascii="仿宋" w:eastAsia="仿宋" w:hAnsi="仿宋" w:cs="仿宋" w:hint="eastAsia"/>
          <w:sz w:val="32"/>
          <w:szCs w:val="32"/>
        </w:rPr>
        <w:t>科技创新创业领军人才认定、管理工作由</w:t>
      </w:r>
      <w:r>
        <w:rPr>
          <w:rFonts w:ascii="仿宋" w:eastAsia="仿宋" w:hAnsi="仿宋" w:cs="仿宋" w:hint="eastAsia"/>
          <w:sz w:val="32"/>
          <w:szCs w:val="32"/>
        </w:rPr>
        <w:t>市科技局</w:t>
      </w:r>
      <w:r>
        <w:rPr>
          <w:rFonts w:ascii="仿宋" w:eastAsia="仿宋" w:hAnsi="仿宋" w:cs="仿宋" w:hint="eastAsia"/>
          <w:sz w:val="32"/>
          <w:szCs w:val="32"/>
        </w:rPr>
        <w:t>组织实施。</w:t>
      </w:r>
    </w:p>
    <w:p w:rsidR="000616C5" w:rsidRDefault="006D5144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第二章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申报条件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第五条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科技创新创业领军人才须在</w:t>
      </w:r>
      <w:r>
        <w:rPr>
          <w:rFonts w:ascii="Times New Roman" w:eastAsia="仿宋" w:hAnsi="Times New Roman" w:cs="仿宋" w:hint="eastAsia"/>
          <w:sz w:val="32"/>
          <w:szCs w:val="32"/>
        </w:rPr>
        <w:t>55</w:t>
      </w:r>
      <w:r>
        <w:rPr>
          <w:rFonts w:ascii="仿宋" w:eastAsia="仿宋" w:hAnsi="仿宋" w:cs="仿宋" w:hint="eastAsia"/>
          <w:sz w:val="32"/>
          <w:szCs w:val="32"/>
        </w:rPr>
        <w:t>周岁以下（含</w:t>
      </w:r>
      <w:r>
        <w:rPr>
          <w:rFonts w:ascii="Times New Roman" w:eastAsia="仿宋" w:hAnsi="Times New Roman" w:cs="仿宋" w:hint="eastAsia"/>
          <w:sz w:val="32"/>
          <w:szCs w:val="32"/>
        </w:rPr>
        <w:t>55</w:t>
      </w:r>
      <w:r>
        <w:rPr>
          <w:rFonts w:ascii="仿宋" w:eastAsia="仿宋" w:hAnsi="仿宋" w:cs="仿宋" w:hint="eastAsia"/>
          <w:sz w:val="32"/>
          <w:szCs w:val="32"/>
        </w:rPr>
        <w:t>岁，截至申报时），拥有全日制本科以上学历，创新条件满足以下条件之一：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、近五年获得国家级科技奖励二等奖以上项目主要完成人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（前五名）、省部级科技奖励一等奖以上项目主要完成人（前三名）；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、各级重点（工程）实验室、工程（技术）研究中心、企业技术中心、技术创新中心、临床医学研究中心等科技创新平台的第一负责人；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、担任国家、省部级重大科技项目的首席科学家、项目负责人。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第六条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科技创新</w:t>
      </w:r>
      <w:r>
        <w:rPr>
          <w:rFonts w:ascii="仿宋" w:eastAsia="仿宋" w:hAnsi="仿宋" w:cs="仿宋" w:hint="eastAsia"/>
          <w:sz w:val="32"/>
          <w:szCs w:val="32"/>
        </w:rPr>
        <w:t>创业领军人才在满足第五条条件的基础上，创业条件须满足以下两类条件之一：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、创办企业类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Times New Roman" w:eastAsia="仿宋" w:hAnsi="Times New Roman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）在</w:t>
      </w:r>
      <w:r>
        <w:rPr>
          <w:rFonts w:ascii="仿宋" w:eastAsia="仿宋" w:hAnsi="仿宋" w:cs="仿宋" w:hint="eastAsia"/>
          <w:sz w:val="32"/>
          <w:szCs w:val="32"/>
        </w:rPr>
        <w:t>汕头</w:t>
      </w:r>
      <w:r>
        <w:rPr>
          <w:rFonts w:ascii="仿宋" w:eastAsia="仿宋" w:hAnsi="仿宋" w:cs="仿宋" w:hint="eastAsia"/>
          <w:sz w:val="32"/>
          <w:szCs w:val="32"/>
        </w:rPr>
        <w:t>创办实体科技企业持股</w:t>
      </w:r>
      <w:r>
        <w:rPr>
          <w:rFonts w:ascii="Times New Roman" w:eastAsia="仿宋" w:hAnsi="Times New Roman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以上，或投资额在</w:t>
      </w:r>
      <w:r>
        <w:rPr>
          <w:rFonts w:ascii="Times New Roman" w:eastAsia="仿宋" w:hAnsi="Times New Roman" w:cs="仿宋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万元以上；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Times New Roman" w:eastAsia="仿宋" w:hAnsi="Times New Roman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）创办企业为高新技术企业，主导产品具有自主知识产权、技术水平达到国内领先或国际先进以上，能够引领相关产业发展；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Times New Roman" w:eastAsia="仿宋" w:hAnsi="Times New Roman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）创办企业近三年年均缴纳税收在</w:t>
      </w:r>
      <w:r>
        <w:rPr>
          <w:rFonts w:ascii="Times New Roman" w:eastAsia="仿宋" w:hAnsi="Times New Roman" w:cs="仿宋" w:hint="eastAsia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万元以上（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含享受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免税政策所产生的免税额度），经济、社会效益显著，具有良好的成长性。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、领办企业类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Times New Roman" w:eastAsia="仿宋" w:hAnsi="Times New Roman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）领办企业为高新技术企业，在该企业担任技术总监以上职务，负责技术研发工作，与企业签订</w:t>
      </w:r>
      <w:r>
        <w:rPr>
          <w:rFonts w:ascii="Times New Roman" w:eastAsia="仿宋" w:hAnsi="Times New Roman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年以上合作或聘用合同，与企业具有</w:t>
      </w:r>
      <w:r>
        <w:rPr>
          <w:rFonts w:ascii="Times New Roman" w:eastAsia="仿宋" w:hAnsi="Times New Roman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年以上实际合作经历，并有</w:t>
      </w:r>
      <w:r>
        <w:rPr>
          <w:rFonts w:ascii="Times New Roman" w:eastAsia="仿宋" w:hAnsi="Times New Roman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年以上薪酬支付依据；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</w:t>
      </w:r>
      <w:r>
        <w:rPr>
          <w:rFonts w:ascii="Times New Roman" w:eastAsia="仿宋" w:hAnsi="Times New Roman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）个人科技成果须在领办企业实现成果转化并产生经济效益，成果转化产品的技术水平达到国内领先或国际先进以上，能够引领相关产业发展；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Times New Roman" w:eastAsia="仿宋" w:hAnsi="Times New Roman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）领办企业近三年年均缴纳税收在</w:t>
      </w:r>
      <w:r>
        <w:rPr>
          <w:rFonts w:ascii="Times New Roman" w:eastAsia="仿宋" w:hAnsi="Times New Roman" w:cs="仿宋" w:hint="eastAsia"/>
          <w:sz w:val="32"/>
          <w:szCs w:val="32"/>
        </w:rPr>
        <w:t>300</w:t>
      </w:r>
      <w:r>
        <w:rPr>
          <w:rFonts w:ascii="仿宋" w:eastAsia="仿宋" w:hAnsi="仿宋" w:cs="仿宋" w:hint="eastAsia"/>
          <w:sz w:val="32"/>
          <w:szCs w:val="32"/>
        </w:rPr>
        <w:t>万元以上（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含享受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免税政策所产生的免税额度），经济、社会效益显著，具有良好的成长性。</w:t>
      </w:r>
    </w:p>
    <w:p w:rsidR="000616C5" w:rsidRDefault="006D5144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第三章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认定程序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第七条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科技创新创业领军人才认定包括申报、初审、现场考察、专家评审、审</w:t>
      </w:r>
      <w:r>
        <w:rPr>
          <w:rFonts w:ascii="仿宋" w:eastAsia="仿宋" w:hAnsi="仿宋" w:cs="仿宋" w:hint="eastAsia"/>
          <w:sz w:val="32"/>
          <w:szCs w:val="32"/>
        </w:rPr>
        <w:t>查认定、公示等环节。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第八条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申报。采取个人申报，所在单位同意，区县（市）、园区科技行政主管部门推荐的方式，</w:t>
      </w:r>
      <w:r>
        <w:rPr>
          <w:rFonts w:ascii="仿宋" w:eastAsia="仿宋" w:hAnsi="仿宋" w:cs="仿宋" w:hint="eastAsia"/>
          <w:sz w:val="32"/>
          <w:szCs w:val="32"/>
        </w:rPr>
        <w:t>市科技局</w:t>
      </w:r>
      <w:r>
        <w:rPr>
          <w:rFonts w:ascii="仿宋" w:eastAsia="仿宋" w:hAnsi="仿宋" w:cs="仿宋" w:hint="eastAsia"/>
          <w:sz w:val="32"/>
          <w:szCs w:val="32"/>
        </w:rPr>
        <w:t>统一受理。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申报科技创新创业领军人才，需提交如下申报材料：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、《</w:t>
      </w:r>
      <w:r>
        <w:rPr>
          <w:rFonts w:ascii="仿宋" w:eastAsia="仿宋" w:hAnsi="仿宋" w:cs="仿宋" w:hint="eastAsia"/>
          <w:sz w:val="32"/>
          <w:szCs w:val="32"/>
        </w:rPr>
        <w:t>汕头市</w:t>
      </w:r>
      <w:r>
        <w:rPr>
          <w:rFonts w:ascii="仿宋" w:eastAsia="仿宋" w:hAnsi="仿宋" w:cs="仿宋" w:hint="eastAsia"/>
          <w:sz w:val="32"/>
          <w:szCs w:val="32"/>
        </w:rPr>
        <w:t>科技创新创业领军人才申请表》；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、相关资格、业绩、科研成果、知识产权等证明材料；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申请人有效身份证件，创办或领办企业的营业执照（非五证合一、三证合一的还需提供组织机构代码证、税务登记证）、公司章程、出资证明、验资报告、持股比例、合作协议或聘用合同、薪酬支付依据等证明其出资人资格、担任公司职务的材料；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所创办或领办企业近三年产生的经济社会效益证明材料（如税务部门出具的税务证明、免税证明、经审计的财务报表等及其他证明材料），个人科技成果在企业成果转化产生的经济效益证明材料（如产品销售合同、发票、产品销售明细表等）；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、其他辅助材料（可选）：成果评价、科技查新报告、产品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检测报告等。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第九条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初审。</w:t>
      </w:r>
      <w:r>
        <w:rPr>
          <w:rFonts w:ascii="仿宋" w:eastAsia="仿宋" w:hAnsi="仿宋" w:cs="仿宋" w:hint="eastAsia"/>
          <w:sz w:val="32"/>
          <w:szCs w:val="32"/>
        </w:rPr>
        <w:t>市科技局</w:t>
      </w:r>
      <w:r>
        <w:rPr>
          <w:rFonts w:ascii="仿宋" w:eastAsia="仿宋" w:hAnsi="仿宋" w:cs="仿宋" w:hint="eastAsia"/>
          <w:sz w:val="32"/>
          <w:szCs w:val="32"/>
        </w:rPr>
        <w:t>负责对推荐单位上报的人选进行形式和资格审查。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第十条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现场考察。</w:t>
      </w:r>
      <w:r>
        <w:rPr>
          <w:rFonts w:ascii="仿宋" w:eastAsia="仿宋" w:hAnsi="仿宋" w:cs="仿宋" w:hint="eastAsia"/>
          <w:sz w:val="32"/>
          <w:szCs w:val="32"/>
        </w:rPr>
        <w:t>市科技局</w:t>
      </w:r>
      <w:r>
        <w:rPr>
          <w:rFonts w:ascii="仿宋" w:eastAsia="仿宋" w:hAnsi="仿宋" w:cs="仿宋" w:hint="eastAsia"/>
          <w:sz w:val="32"/>
          <w:szCs w:val="32"/>
        </w:rPr>
        <w:t>组成考察组，对申报人及创办或领办企业进行现场核实，形成考察意见。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第十一条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专家评审。</w:t>
      </w:r>
      <w:r>
        <w:rPr>
          <w:rFonts w:ascii="仿宋" w:eastAsia="仿宋" w:hAnsi="仿宋" w:cs="仿宋" w:hint="eastAsia"/>
          <w:sz w:val="32"/>
          <w:szCs w:val="32"/>
        </w:rPr>
        <w:t>市科技局</w:t>
      </w:r>
      <w:r>
        <w:rPr>
          <w:rFonts w:ascii="仿宋" w:eastAsia="仿宋" w:hAnsi="仿宋" w:cs="仿宋" w:hint="eastAsia"/>
          <w:sz w:val="32"/>
          <w:szCs w:val="32"/>
        </w:rPr>
        <w:t>组织相关专家组成市科技创新创业领军人才</w:t>
      </w:r>
      <w:r>
        <w:rPr>
          <w:rFonts w:ascii="仿宋" w:eastAsia="仿宋" w:hAnsi="仿宋" w:cs="仿宋" w:hint="eastAsia"/>
          <w:sz w:val="32"/>
          <w:szCs w:val="32"/>
        </w:rPr>
        <w:t>专家评审委员会，进行专家评审工作，产生市科技创新创业领军人才候选人。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第十二条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公示。市科技创新创业领军人才认定实行公示制度，经审定的科技创新创业领军人才，在媒体上公示，公示期为五个工作日。公示有异议的，由</w:t>
      </w:r>
      <w:r>
        <w:rPr>
          <w:rFonts w:ascii="仿宋" w:eastAsia="仿宋" w:hAnsi="仿宋" w:cs="仿宋" w:hint="eastAsia"/>
          <w:sz w:val="32"/>
          <w:szCs w:val="32"/>
        </w:rPr>
        <w:t>市科技局</w:t>
      </w:r>
      <w:r>
        <w:rPr>
          <w:rFonts w:ascii="仿宋" w:eastAsia="仿宋" w:hAnsi="仿宋" w:cs="仿宋" w:hint="eastAsia"/>
          <w:sz w:val="32"/>
          <w:szCs w:val="32"/>
        </w:rPr>
        <w:t>进行调查核实，并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处理意见。异议必须在公示期内以书面形式实名提出，否则不予受理。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第十三条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审批</w:t>
      </w:r>
      <w:r>
        <w:rPr>
          <w:rFonts w:ascii="仿宋" w:eastAsia="仿宋" w:hAnsi="仿宋" w:cs="仿宋" w:hint="eastAsia"/>
          <w:sz w:val="32"/>
          <w:szCs w:val="32"/>
        </w:rPr>
        <w:t>认定。</w:t>
      </w:r>
      <w:r>
        <w:rPr>
          <w:rFonts w:ascii="仿宋" w:eastAsia="仿宋" w:hAnsi="仿宋" w:cs="仿宋" w:hint="eastAsia"/>
          <w:sz w:val="32"/>
          <w:szCs w:val="32"/>
        </w:rPr>
        <w:t>市科技局</w:t>
      </w:r>
      <w:r>
        <w:rPr>
          <w:rFonts w:ascii="仿宋" w:eastAsia="仿宋" w:hAnsi="仿宋" w:cs="仿宋" w:hint="eastAsia"/>
          <w:sz w:val="32"/>
          <w:szCs w:val="32"/>
        </w:rPr>
        <w:t>根据</w:t>
      </w:r>
      <w:r>
        <w:rPr>
          <w:rFonts w:ascii="仿宋" w:eastAsia="仿宋" w:hAnsi="仿宋" w:cs="仿宋" w:hint="eastAsia"/>
          <w:sz w:val="32"/>
          <w:szCs w:val="32"/>
        </w:rPr>
        <w:t>公示结果</w:t>
      </w:r>
      <w:r>
        <w:rPr>
          <w:rFonts w:ascii="仿宋" w:eastAsia="仿宋" w:hAnsi="仿宋" w:cs="仿宋" w:hint="eastAsia"/>
          <w:sz w:val="32"/>
          <w:szCs w:val="32"/>
        </w:rPr>
        <w:t>，确定拟认定科技创新创业领军人才人选，报市</w:t>
      </w:r>
      <w:r>
        <w:rPr>
          <w:rFonts w:ascii="仿宋" w:eastAsia="仿宋" w:hAnsi="仿宋" w:cs="仿宋" w:hint="eastAsia"/>
          <w:sz w:val="32"/>
          <w:szCs w:val="32"/>
        </w:rPr>
        <w:t>人才办审批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0616C5" w:rsidRDefault="006D5144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第四章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管理措施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第十</w:t>
      </w: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对经认定的科技创新创业领军人才，</w:t>
      </w:r>
      <w:r>
        <w:rPr>
          <w:rFonts w:eastAsia="仿宋_GB2312" w:hint="eastAsia"/>
          <w:sz w:val="32"/>
          <w:szCs w:val="32"/>
        </w:rPr>
        <w:t>按</w:t>
      </w:r>
      <w:r>
        <w:rPr>
          <w:rFonts w:eastAsia="仿宋_GB2312" w:hint="eastAsia"/>
          <w:sz w:val="32"/>
          <w:szCs w:val="32"/>
        </w:rPr>
        <w:t>其</w:t>
      </w:r>
      <w:r>
        <w:rPr>
          <w:rFonts w:eastAsia="仿宋_GB2312" w:hint="eastAsia"/>
          <w:sz w:val="32"/>
          <w:szCs w:val="32"/>
        </w:rPr>
        <w:t>实际年工资薪金收入</w:t>
      </w:r>
      <w:r>
        <w:rPr>
          <w:rFonts w:ascii="Times New Roman" w:eastAsia="仿宋_GB2312" w:hAnsi="Times New Roman" w:hint="eastAsia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比例提供生活补助，资助期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年，每人每年不超过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第十</w:t>
      </w:r>
      <w:r>
        <w:rPr>
          <w:rFonts w:ascii="仿宋" w:eastAsia="仿宋" w:hAnsi="仿宋" w:cs="仿宋" w:hint="eastAsia"/>
          <w:sz w:val="32"/>
          <w:szCs w:val="32"/>
        </w:rPr>
        <w:t>五</w:t>
      </w:r>
      <w:r>
        <w:rPr>
          <w:rFonts w:ascii="仿宋" w:eastAsia="仿宋" w:hAnsi="仿宋" w:cs="仿宋" w:hint="eastAsia"/>
          <w:sz w:val="32"/>
          <w:szCs w:val="32"/>
        </w:rPr>
        <w:t>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优先支持科技创新创业领军人才及其所在单位承担国家、省科技重大专项、重点项目、重点平台或重大工程建设项目。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第十</w:t>
      </w:r>
      <w:r>
        <w:rPr>
          <w:rFonts w:ascii="仿宋" w:eastAsia="仿宋" w:hAnsi="仿宋" w:cs="仿宋" w:hint="eastAsia"/>
          <w:sz w:val="32"/>
          <w:szCs w:val="32"/>
        </w:rPr>
        <w:t>六</w:t>
      </w:r>
      <w:r>
        <w:rPr>
          <w:rFonts w:ascii="仿宋" w:eastAsia="仿宋" w:hAnsi="仿宋" w:cs="仿宋" w:hint="eastAsia"/>
          <w:sz w:val="32"/>
          <w:szCs w:val="32"/>
        </w:rPr>
        <w:t>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积极推荐创新创业成效显著、取得重大科技成果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的优秀科技创新创业领军人才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参评省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科技奖励。</w:t>
      </w:r>
    </w:p>
    <w:p w:rsidR="000616C5" w:rsidRDefault="006D51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第十</w:t>
      </w:r>
      <w:r>
        <w:rPr>
          <w:rFonts w:ascii="仿宋" w:eastAsia="仿宋" w:hAnsi="仿宋" w:cs="仿宋" w:hint="eastAsia"/>
          <w:sz w:val="32"/>
          <w:szCs w:val="32"/>
        </w:rPr>
        <w:t>七</w:t>
      </w:r>
      <w:r>
        <w:rPr>
          <w:rFonts w:ascii="仿宋" w:eastAsia="仿宋" w:hAnsi="仿宋" w:cs="仿宋" w:hint="eastAsia"/>
          <w:sz w:val="32"/>
          <w:szCs w:val="32"/>
        </w:rPr>
        <w:t>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任何单位或个人通过弄虚作假获取</w:t>
      </w:r>
      <w:r>
        <w:rPr>
          <w:rFonts w:ascii="仿宋" w:eastAsia="仿宋" w:hAnsi="仿宋" w:cs="仿宋" w:hint="eastAsia"/>
          <w:sz w:val="32"/>
          <w:szCs w:val="32"/>
        </w:rPr>
        <w:t>资助资金的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市科技局</w:t>
      </w:r>
      <w:r>
        <w:rPr>
          <w:rFonts w:ascii="仿宋" w:eastAsia="仿宋" w:hAnsi="仿宋" w:cs="仿宋" w:hint="eastAsia"/>
          <w:sz w:val="32"/>
          <w:szCs w:val="32"/>
        </w:rPr>
        <w:t>将</w:t>
      </w:r>
      <w:r>
        <w:rPr>
          <w:rFonts w:ascii="仿宋" w:eastAsia="仿宋" w:hAnsi="仿宋" w:cs="仿宋" w:hint="eastAsia"/>
          <w:sz w:val="32"/>
          <w:szCs w:val="32"/>
        </w:rPr>
        <w:t>记录不良科研信用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并</w:t>
      </w:r>
      <w:r>
        <w:rPr>
          <w:rFonts w:ascii="仿宋" w:eastAsia="仿宋" w:hAnsi="仿宋" w:cs="仿宋" w:hint="eastAsia"/>
          <w:sz w:val="32"/>
          <w:szCs w:val="32"/>
        </w:rPr>
        <w:t>依照相关法律、法规追回已发</w:t>
      </w:r>
      <w:r>
        <w:rPr>
          <w:rFonts w:ascii="仿宋" w:eastAsia="仿宋" w:hAnsi="仿宋" w:cs="仿宋" w:hint="eastAsia"/>
          <w:sz w:val="32"/>
          <w:szCs w:val="32"/>
        </w:rPr>
        <w:t>资助资金</w:t>
      </w:r>
      <w:r>
        <w:rPr>
          <w:rFonts w:ascii="仿宋" w:eastAsia="仿宋" w:hAnsi="仿宋" w:cs="仿宋" w:hint="eastAsia"/>
          <w:sz w:val="32"/>
          <w:szCs w:val="32"/>
        </w:rPr>
        <w:t>并追究相关单位或个人责任。</w:t>
      </w:r>
    </w:p>
    <w:p w:rsidR="000616C5" w:rsidRDefault="006D51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第五章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附则</w:t>
      </w:r>
    </w:p>
    <w:p w:rsidR="000616C5" w:rsidRDefault="006D51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第十</w:t>
      </w:r>
      <w:r>
        <w:rPr>
          <w:rFonts w:ascii="仿宋" w:eastAsia="仿宋" w:hAnsi="仿宋" w:cs="仿宋" w:hint="eastAsia"/>
          <w:sz w:val="32"/>
          <w:szCs w:val="32"/>
        </w:rPr>
        <w:t>八</w:t>
      </w:r>
      <w:r>
        <w:rPr>
          <w:rFonts w:ascii="仿宋" w:eastAsia="仿宋" w:hAnsi="仿宋" w:cs="仿宋" w:hint="eastAsia"/>
          <w:sz w:val="32"/>
          <w:szCs w:val="32"/>
        </w:rPr>
        <w:t>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本办法自印发之日起实施，由</w:t>
      </w:r>
      <w:r>
        <w:rPr>
          <w:rFonts w:ascii="仿宋" w:eastAsia="仿宋" w:hAnsi="仿宋" w:cs="仿宋" w:hint="eastAsia"/>
          <w:sz w:val="32"/>
          <w:szCs w:val="32"/>
        </w:rPr>
        <w:t>市科技局</w:t>
      </w:r>
      <w:r>
        <w:rPr>
          <w:rFonts w:ascii="仿宋" w:eastAsia="仿宋" w:hAnsi="仿宋" w:cs="仿宋" w:hint="eastAsia"/>
          <w:sz w:val="32"/>
          <w:szCs w:val="32"/>
        </w:rPr>
        <w:t>负责解释。</w:t>
      </w:r>
    </w:p>
    <w:p w:rsidR="000616C5" w:rsidRDefault="000616C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616C5" w:rsidRDefault="000616C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0616C5">
      <w:headerReference w:type="default" r:id="rId7"/>
      <w:footerReference w:type="default" r:id="rId8"/>
      <w:pgSz w:w="11906" w:h="16838"/>
      <w:pgMar w:top="2098" w:right="1474" w:bottom="1587" w:left="1587" w:header="851" w:footer="992" w:gutter="0"/>
      <w:pgNumType w:fmt="numberInDash" w:chapStyle="1" w:chapSep="emDash"/>
      <w:cols w:space="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144" w:rsidRDefault="006D5144">
      <w:r>
        <w:separator/>
      </w:r>
    </w:p>
  </w:endnote>
  <w:endnote w:type="continuationSeparator" w:id="0">
    <w:p w:rsidR="006D5144" w:rsidRDefault="006D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6C5" w:rsidRDefault="006D514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16C5" w:rsidRDefault="006D5144">
                          <w:pPr>
                            <w:snapToGrid w:val="0"/>
                            <w:rPr>
                              <w:rFonts w:ascii="宋体" w:eastAsia="宋体" w:hAnsi="宋体" w:cs="宋体"/>
                              <w:sz w:val="1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616C5" w:rsidRDefault="006D5144">
                    <w:pPr>
                      <w:snapToGrid w:val="0"/>
                      <w:rPr>
                        <w:rFonts w:ascii="宋体" w:eastAsia="宋体" w:hAnsi="宋体" w:cs="宋体"/>
                        <w:sz w:val="1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144" w:rsidRDefault="006D5144">
      <w:r>
        <w:separator/>
      </w:r>
    </w:p>
  </w:footnote>
  <w:footnote w:type="continuationSeparator" w:id="0">
    <w:p w:rsidR="006D5144" w:rsidRDefault="006D5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6C5" w:rsidRDefault="000616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C5"/>
    <w:rsid w:val="000616C5"/>
    <w:rsid w:val="006D5144"/>
    <w:rsid w:val="00F50B05"/>
    <w:rsid w:val="0253211B"/>
    <w:rsid w:val="093B4E9E"/>
    <w:rsid w:val="0CA73D4D"/>
    <w:rsid w:val="1005630A"/>
    <w:rsid w:val="1684038B"/>
    <w:rsid w:val="18747165"/>
    <w:rsid w:val="1A1B12A3"/>
    <w:rsid w:val="23584A1A"/>
    <w:rsid w:val="2D3870D2"/>
    <w:rsid w:val="2E9C436B"/>
    <w:rsid w:val="37D36E6F"/>
    <w:rsid w:val="3AAE630B"/>
    <w:rsid w:val="403571BE"/>
    <w:rsid w:val="456D45E7"/>
    <w:rsid w:val="479D075C"/>
    <w:rsid w:val="4A990696"/>
    <w:rsid w:val="525F287A"/>
    <w:rsid w:val="52F92E35"/>
    <w:rsid w:val="609467C3"/>
    <w:rsid w:val="644C7983"/>
    <w:rsid w:val="712900D4"/>
    <w:rsid w:val="7325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8A67E4-E5C2-4F91-9AB0-5CAF600B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fgk</dc:creator>
  <cp:lastModifiedBy>个人用户</cp:lastModifiedBy>
  <cp:revision>2</cp:revision>
  <dcterms:created xsi:type="dcterms:W3CDTF">2019-01-16T10:10:00Z</dcterms:created>
  <dcterms:modified xsi:type="dcterms:W3CDTF">2019-01-16T10:10:00Z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