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A2" w:rsidRDefault="00EB20A2">
      <w:pPr>
        <w:autoSpaceDE w:val="0"/>
        <w:autoSpaceDN w:val="0"/>
        <w:adjustRightInd w:val="0"/>
        <w:spacing w:line="600" w:lineRule="exact"/>
        <w:jc w:val="center"/>
        <w:rPr>
          <w:rFonts w:ascii="方正小标宋简体" w:eastAsia="方正小标宋简体" w:hint="eastAsia"/>
          <w:color w:val="000000"/>
          <w:sz w:val="44"/>
          <w:szCs w:val="44"/>
        </w:rPr>
      </w:pPr>
      <w:r>
        <w:rPr>
          <w:rFonts w:ascii="方正小标宋简体" w:eastAsia="方正小标宋简体" w:hAnsi="宋体" w:hint="eastAsia"/>
          <w:sz w:val="44"/>
          <w:shd w:val="clear" w:color="auto" w:fill="FFFFFF"/>
        </w:rPr>
        <w:t>关于加快发展乡村旅游的指导意见</w:t>
      </w:r>
    </w:p>
    <w:p w:rsidR="00EB20A2" w:rsidRDefault="00EB20A2">
      <w:pPr>
        <w:shd w:val="solid" w:color="FFFFFF" w:fill="auto"/>
        <w:autoSpaceDN w:val="0"/>
        <w:spacing w:line="560" w:lineRule="exact"/>
        <w:ind w:firstLine="640"/>
        <w:rPr>
          <w:rFonts w:ascii="Geneva"/>
          <w:sz w:val="18"/>
          <w:shd w:val="clear" w:color="auto" w:fill="FFFFFF"/>
        </w:rPr>
      </w:pPr>
      <w:r>
        <w:rPr>
          <w:rFonts w:ascii="宋体" w:hAnsi="宋体" w:cs="宋体" w:hint="eastAsia"/>
          <w:sz w:val="32"/>
          <w:shd w:val="clear" w:color="auto" w:fill="FFFFFF"/>
        </w:rPr>
        <w:t></w:t>
      </w:r>
    </w:p>
    <w:p w:rsidR="00EB20A2" w:rsidRDefault="00EB20A2">
      <w:pPr>
        <w:pStyle w:val="NewNewNewNew"/>
        <w:spacing w:line="560" w:lineRule="exact"/>
        <w:ind w:firstLineChars="200" w:firstLine="640"/>
        <w:rPr>
          <w:rFonts w:eastAsia="仿宋_GB2312"/>
          <w:shd w:val="clear" w:color="auto" w:fill="FFFFFF"/>
        </w:rPr>
      </w:pPr>
      <w:r>
        <w:rPr>
          <w:rFonts w:eastAsia="仿宋_GB2312"/>
          <w:shd w:val="clear" w:color="auto" w:fill="FFFFFF"/>
        </w:rPr>
        <w:t xml:space="preserve"> </w:t>
      </w:r>
      <w:r>
        <w:rPr>
          <w:rFonts w:eastAsia="仿宋_GB2312" w:hAnsi="仿宋_GB2312"/>
          <w:bCs/>
        </w:rPr>
        <w:t>大力发展乡村旅游，对于统筹城乡发展，加快新农村建设，促进农民增收，满足城乡居民旅游文化消费需求和全面建设小康社会有着十分重要的意义。我市生态环境优越，田园风光秀美，乡村旅游资源丰富，具备发展乡村旅游的良好资源禀赋和基础条件。为加快我市乡村旅游发展，</w:t>
      </w:r>
      <w:r>
        <w:rPr>
          <w:rFonts w:eastAsia="仿宋_GB2312" w:hAnsi="仿宋_GB2312"/>
          <w:bCs/>
          <w:shd w:val="clear" w:color="auto" w:fill="FFFFFF"/>
        </w:rPr>
        <w:t>根据</w:t>
      </w:r>
      <w:r>
        <w:rPr>
          <w:rFonts w:eastAsia="仿宋_GB2312" w:hAnsi="仿宋_GB2312"/>
          <w:shd w:val="clear" w:color="auto" w:fill="FFFFFF"/>
        </w:rPr>
        <w:t>《</w:t>
      </w:r>
      <w:r>
        <w:rPr>
          <w:rFonts w:eastAsia="仿宋_GB2312" w:hAnsi="仿宋_GB2312"/>
        </w:rPr>
        <w:t>国务院关于促进旅游业改革发展的若干意见》（国发</w:t>
      </w:r>
      <w:r>
        <w:rPr>
          <w:spacing w:val="-6"/>
        </w:rPr>
        <w:t>〔</w:t>
      </w:r>
      <w:r>
        <w:rPr>
          <w:spacing w:val="-6"/>
        </w:rPr>
        <w:t>2014</w:t>
      </w:r>
      <w:r>
        <w:rPr>
          <w:spacing w:val="-6"/>
        </w:rPr>
        <w:t>〕</w:t>
      </w:r>
      <w:r>
        <w:rPr>
          <w:rFonts w:eastAsia="仿宋_GB2312"/>
        </w:rPr>
        <w:t>31</w:t>
      </w:r>
      <w:r>
        <w:rPr>
          <w:rFonts w:eastAsia="仿宋_GB2312" w:hAnsi="仿宋_GB2312"/>
        </w:rPr>
        <w:t>号）和《广东省人民政府关于促进旅游业改革发展的实施意见》（粤府函</w:t>
      </w:r>
      <w:r>
        <w:rPr>
          <w:spacing w:val="-6"/>
        </w:rPr>
        <w:t>〔</w:t>
      </w:r>
      <w:r>
        <w:rPr>
          <w:spacing w:val="-6"/>
        </w:rPr>
        <w:t>2015</w:t>
      </w:r>
      <w:r>
        <w:rPr>
          <w:spacing w:val="-6"/>
        </w:rPr>
        <w:t>〕</w:t>
      </w:r>
      <w:r>
        <w:rPr>
          <w:rFonts w:eastAsia="仿宋_GB2312"/>
        </w:rPr>
        <w:t>351</w:t>
      </w:r>
      <w:r>
        <w:rPr>
          <w:rFonts w:eastAsia="仿宋_GB2312" w:hAnsi="仿宋_GB2312"/>
        </w:rPr>
        <w:t>号）精神，结合《韶关市人民政府关于加快发展大旅游的实施意见》（</w:t>
      </w:r>
      <w:proofErr w:type="gramStart"/>
      <w:r>
        <w:rPr>
          <w:rFonts w:eastAsia="仿宋_GB2312" w:hAnsi="仿宋_GB2312"/>
        </w:rPr>
        <w:t>韶</w:t>
      </w:r>
      <w:proofErr w:type="gramEnd"/>
      <w:r>
        <w:rPr>
          <w:rFonts w:eastAsia="仿宋_GB2312" w:hAnsi="仿宋_GB2312"/>
        </w:rPr>
        <w:t>府</w:t>
      </w:r>
      <w:r>
        <w:rPr>
          <w:spacing w:val="-6"/>
        </w:rPr>
        <w:t>〔</w:t>
      </w:r>
      <w:r>
        <w:rPr>
          <w:spacing w:val="-6"/>
        </w:rPr>
        <w:t>2015</w:t>
      </w:r>
      <w:r>
        <w:rPr>
          <w:spacing w:val="-6"/>
        </w:rPr>
        <w:t>〕</w:t>
      </w:r>
      <w:r>
        <w:rPr>
          <w:rFonts w:eastAsia="仿宋_GB2312"/>
        </w:rPr>
        <w:t>53</w:t>
      </w:r>
      <w:r>
        <w:rPr>
          <w:rFonts w:eastAsia="仿宋_GB2312" w:hAnsi="仿宋_GB2312"/>
        </w:rPr>
        <w:t>号）和我市实际，</w:t>
      </w:r>
      <w:r>
        <w:rPr>
          <w:rFonts w:eastAsia="仿宋_GB2312" w:hAnsi="仿宋_GB2312"/>
          <w:shd w:val="clear" w:color="auto" w:fill="FFFFFF"/>
        </w:rPr>
        <w:t>现就加快发展乡村旅游提出如下意见：</w:t>
      </w:r>
    </w:p>
    <w:p w:rsidR="00EB20A2" w:rsidRDefault="00EB20A2">
      <w:pPr>
        <w:shd w:val="solid" w:color="FFFFFF" w:fill="auto"/>
        <w:autoSpaceDN w:val="0"/>
        <w:spacing w:line="560" w:lineRule="exact"/>
        <w:rPr>
          <w:rFonts w:eastAsia="黑体"/>
          <w:sz w:val="32"/>
          <w:szCs w:val="32"/>
          <w:shd w:val="clear" w:color="auto" w:fill="FFFFFF"/>
        </w:rPr>
      </w:pPr>
      <w:r>
        <w:rPr>
          <w:rFonts w:eastAsia="仿宋_GB2312"/>
          <w:b/>
          <w:sz w:val="32"/>
          <w:szCs w:val="32"/>
          <w:shd w:val="clear" w:color="auto" w:fill="FFFFFF"/>
        </w:rPr>
        <w:t xml:space="preserve">    </w:t>
      </w:r>
      <w:r>
        <w:rPr>
          <w:rFonts w:eastAsia="黑体"/>
          <w:b/>
          <w:sz w:val="32"/>
          <w:szCs w:val="32"/>
          <w:shd w:val="clear" w:color="auto" w:fill="FFFFFF"/>
        </w:rPr>
        <w:t xml:space="preserve"> </w:t>
      </w:r>
      <w:r>
        <w:rPr>
          <w:rFonts w:eastAsia="黑体"/>
          <w:sz w:val="32"/>
          <w:szCs w:val="32"/>
          <w:shd w:val="clear" w:color="auto" w:fill="FFFFFF"/>
        </w:rPr>
        <w:t>一、发展乡村旅游的指导思想和目标</w:t>
      </w:r>
      <w:r>
        <w:rPr>
          <w:rFonts w:eastAsia="黑体" w:hAnsi="黑体"/>
          <w:sz w:val="32"/>
          <w:szCs w:val="32"/>
          <w:shd w:val="clear" w:color="auto" w:fill="FFFFFF"/>
        </w:rPr>
        <w:t></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（一）指导思想。</w:t>
      </w:r>
      <w:r>
        <w:rPr>
          <w:rFonts w:eastAsia="仿宋_GB2312" w:hAnsi="仿宋_GB2312"/>
          <w:sz w:val="32"/>
          <w:szCs w:val="32"/>
          <w:shd w:val="clear" w:color="auto" w:fill="FFFFFF"/>
        </w:rPr>
        <w:t>充分发挥资源优势，创新发展思路，科学规划布局，突出地方特色，以建设旅游名县、名镇、名村、示范点、示范线路等为重点，加快构建有吸引力、有竞争力的乡村旅游产业体系，使之成为我市旅游产业发展新的亮点和增长点，为我市实现科学发展、绿色崛起</w:t>
      </w:r>
      <w:proofErr w:type="gramStart"/>
      <w:r>
        <w:rPr>
          <w:rFonts w:eastAsia="仿宋_GB2312" w:hAnsi="仿宋_GB2312"/>
          <w:sz w:val="32"/>
          <w:szCs w:val="32"/>
          <w:shd w:val="clear" w:color="auto" w:fill="FFFFFF"/>
        </w:rPr>
        <w:t>作出</w:t>
      </w:r>
      <w:proofErr w:type="gramEnd"/>
      <w:r>
        <w:rPr>
          <w:rFonts w:eastAsia="仿宋_GB2312" w:hAnsi="仿宋_GB2312"/>
          <w:sz w:val="32"/>
          <w:szCs w:val="32"/>
          <w:shd w:val="clear" w:color="auto" w:fill="FFFFFF"/>
        </w:rPr>
        <w:t>积极贡献。</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仿宋_GB2312" w:hAnsi="仿宋_GB2312"/>
          <w:sz w:val="32"/>
          <w:szCs w:val="32"/>
          <w:shd w:val="clear" w:color="auto" w:fill="FFFFFF"/>
        </w:rPr>
        <w:t>（二）发展目标。</w:t>
      </w:r>
      <w:r>
        <w:rPr>
          <w:rFonts w:eastAsia="仿宋_GB2312"/>
          <w:sz w:val="32"/>
          <w:szCs w:val="32"/>
        </w:rPr>
        <w:t>通过科学整合乡村旅游资源，精心培育特色旅游产品，大力创新发展模式和经营机制，努力把乡村旅游培育发展成为繁荣和壮大我市农村经济的特色优势产业，成为新的社会消费热点、我市社会主义新农村建设的新亮点、县域经济发展和农民增收致富的新增长点。</w:t>
      </w:r>
      <w:r>
        <w:rPr>
          <w:rFonts w:eastAsia="仿宋_GB2312" w:hAnsi="仿宋_GB2312"/>
          <w:sz w:val="32"/>
          <w:szCs w:val="32"/>
          <w:shd w:val="clear" w:color="auto" w:fill="FFFFFF"/>
        </w:rPr>
        <w:t>到</w:t>
      </w:r>
      <w:r>
        <w:rPr>
          <w:rFonts w:eastAsia="仿宋_GB2312"/>
          <w:sz w:val="32"/>
          <w:szCs w:val="32"/>
          <w:shd w:val="clear" w:color="auto" w:fill="FFFFFF"/>
        </w:rPr>
        <w:t>2020</w:t>
      </w:r>
      <w:r>
        <w:rPr>
          <w:rFonts w:eastAsia="仿宋_GB2312" w:hAnsi="仿宋_GB2312"/>
          <w:sz w:val="32"/>
          <w:szCs w:val="32"/>
          <w:shd w:val="clear" w:color="auto" w:fill="FFFFFF"/>
        </w:rPr>
        <w:lastRenderedPageBreak/>
        <w:t>年，利用</w:t>
      </w:r>
      <w:r>
        <w:rPr>
          <w:rFonts w:eastAsia="仿宋_GB2312"/>
          <w:sz w:val="32"/>
          <w:szCs w:val="32"/>
          <w:shd w:val="clear" w:color="auto" w:fill="FFFFFF"/>
        </w:rPr>
        <w:t>5</w:t>
      </w:r>
      <w:r>
        <w:rPr>
          <w:rFonts w:eastAsia="仿宋_GB2312" w:hAnsi="仿宋_GB2312"/>
          <w:sz w:val="32"/>
          <w:szCs w:val="32"/>
          <w:shd w:val="clear" w:color="auto" w:fill="FFFFFF"/>
        </w:rPr>
        <w:t>年时间，培育一批特色鲜明、设施配套、管理规范的乡村旅游产业项目和乡村旅游目的地，开发一批具有地方特色的乡村旅游商品，使我市乡村旅游发展水平有明显提升。在全市创建</w:t>
      </w:r>
      <w:r>
        <w:rPr>
          <w:rFonts w:eastAsia="仿宋_GB2312"/>
          <w:sz w:val="32"/>
          <w:szCs w:val="32"/>
          <w:shd w:val="clear" w:color="auto" w:fill="FFFFFF"/>
        </w:rPr>
        <w:t>2</w:t>
      </w:r>
      <w:r>
        <w:rPr>
          <w:rFonts w:eastAsia="仿宋_GB2312" w:hAnsi="仿宋_GB2312"/>
          <w:sz w:val="32"/>
          <w:szCs w:val="32"/>
          <w:shd w:val="clear" w:color="auto" w:fill="FFFFFF"/>
        </w:rPr>
        <w:t>个发展产业化、经营特色化、管理规范化、产品品牌化、服务标准化旅游名县、</w:t>
      </w:r>
      <w:r>
        <w:rPr>
          <w:rFonts w:eastAsia="仿宋_GB2312"/>
          <w:sz w:val="32"/>
          <w:szCs w:val="32"/>
          <w:shd w:val="clear" w:color="auto" w:fill="FFFFFF"/>
        </w:rPr>
        <w:t>20</w:t>
      </w:r>
      <w:r>
        <w:rPr>
          <w:rFonts w:eastAsia="仿宋_GB2312" w:hAnsi="仿宋_GB2312"/>
          <w:sz w:val="32"/>
          <w:szCs w:val="32"/>
          <w:shd w:val="clear" w:color="auto" w:fill="FFFFFF"/>
        </w:rPr>
        <w:t>个旅游名镇、</w:t>
      </w:r>
      <w:r>
        <w:rPr>
          <w:rFonts w:eastAsia="仿宋_GB2312"/>
          <w:sz w:val="32"/>
          <w:szCs w:val="32"/>
          <w:shd w:val="clear" w:color="auto" w:fill="FFFFFF"/>
        </w:rPr>
        <w:t>50</w:t>
      </w:r>
      <w:r>
        <w:rPr>
          <w:rFonts w:eastAsia="仿宋_GB2312" w:hAnsi="仿宋_GB2312"/>
          <w:sz w:val="32"/>
          <w:szCs w:val="32"/>
          <w:shd w:val="clear" w:color="auto" w:fill="FFFFFF"/>
        </w:rPr>
        <w:t>个旅游名村，发展</w:t>
      </w:r>
      <w:r>
        <w:rPr>
          <w:rFonts w:eastAsia="仿宋_GB2312"/>
          <w:sz w:val="32"/>
          <w:szCs w:val="32"/>
          <w:shd w:val="clear" w:color="auto" w:fill="FFFFFF"/>
        </w:rPr>
        <w:t>200</w:t>
      </w:r>
      <w:r>
        <w:rPr>
          <w:rFonts w:eastAsia="仿宋_GB2312" w:hAnsi="仿宋_GB2312"/>
          <w:sz w:val="32"/>
          <w:szCs w:val="32"/>
          <w:shd w:val="clear" w:color="auto" w:fill="FFFFFF"/>
        </w:rPr>
        <w:t>个乡村旅游民宿和旅游驿站，打造</w:t>
      </w:r>
      <w:r>
        <w:rPr>
          <w:rFonts w:eastAsia="仿宋_GB2312"/>
          <w:sz w:val="32"/>
          <w:szCs w:val="32"/>
          <w:shd w:val="clear" w:color="auto" w:fill="FFFFFF"/>
        </w:rPr>
        <w:t>10</w:t>
      </w:r>
      <w:r>
        <w:rPr>
          <w:rFonts w:eastAsia="仿宋_GB2312" w:hAnsi="仿宋_GB2312"/>
          <w:sz w:val="32"/>
          <w:szCs w:val="32"/>
          <w:shd w:val="clear" w:color="auto" w:fill="FFFFFF"/>
        </w:rPr>
        <w:t>条乡村旅游示范线路，争取实现全市接待乡村旅游游客</w:t>
      </w:r>
      <w:r>
        <w:rPr>
          <w:rFonts w:eastAsia="仿宋_GB2312"/>
          <w:sz w:val="32"/>
          <w:szCs w:val="32"/>
          <w:shd w:val="clear" w:color="auto" w:fill="FFFFFF"/>
        </w:rPr>
        <w:t>1000</w:t>
      </w:r>
      <w:r>
        <w:rPr>
          <w:rFonts w:eastAsia="仿宋_GB2312" w:hAnsi="仿宋_GB2312"/>
          <w:sz w:val="32"/>
          <w:szCs w:val="32"/>
          <w:shd w:val="clear" w:color="auto" w:fill="FFFFFF"/>
        </w:rPr>
        <w:t>万人次，旅游营业收入</w:t>
      </w:r>
      <w:r>
        <w:rPr>
          <w:rFonts w:eastAsia="仿宋_GB2312"/>
          <w:sz w:val="32"/>
          <w:szCs w:val="32"/>
          <w:shd w:val="clear" w:color="auto" w:fill="FFFFFF"/>
        </w:rPr>
        <w:t>50</w:t>
      </w:r>
      <w:r>
        <w:rPr>
          <w:rFonts w:eastAsia="仿宋_GB2312" w:hAnsi="仿宋_GB2312"/>
          <w:sz w:val="32"/>
          <w:szCs w:val="32"/>
          <w:shd w:val="clear" w:color="auto" w:fill="FFFFFF"/>
        </w:rPr>
        <w:t>亿元。</w:t>
      </w:r>
    </w:p>
    <w:p w:rsidR="00EB20A2" w:rsidRDefault="00EB20A2">
      <w:pPr>
        <w:shd w:val="solid" w:color="FFFFFF" w:fill="auto"/>
        <w:autoSpaceDN w:val="0"/>
        <w:spacing w:line="560" w:lineRule="exact"/>
        <w:ind w:firstLine="643"/>
        <w:rPr>
          <w:rFonts w:eastAsia="黑体"/>
          <w:sz w:val="32"/>
          <w:szCs w:val="32"/>
          <w:shd w:val="clear" w:color="auto" w:fill="FFFFFF"/>
        </w:rPr>
      </w:pPr>
      <w:r>
        <w:rPr>
          <w:rFonts w:eastAsia="黑体"/>
          <w:sz w:val="32"/>
          <w:szCs w:val="32"/>
          <w:shd w:val="clear" w:color="auto" w:fill="FFFFFF"/>
        </w:rPr>
        <w:t>二、发展乡村旅游的基本原则</w:t>
      </w:r>
      <w:r>
        <w:rPr>
          <w:rFonts w:eastAsia="黑体" w:hAnsi="黑体"/>
          <w:sz w:val="32"/>
          <w:szCs w:val="32"/>
          <w:shd w:val="clear" w:color="auto" w:fill="FFFFFF"/>
        </w:rPr>
        <w:t></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（一）坚持政府引导、规划先行的原则。</w:t>
      </w:r>
      <w:r>
        <w:rPr>
          <w:rFonts w:eastAsia="仿宋_GB2312" w:hAnsi="仿宋_GB2312"/>
          <w:sz w:val="32"/>
          <w:szCs w:val="32"/>
          <w:shd w:val="clear" w:color="auto" w:fill="FFFFFF"/>
        </w:rPr>
        <w:t>发展乡村旅游，要做好统筹安排，加大在政策、公共设施、资金投入、管理培训、宣传推广等方面的支持和引导力度。要坚持规划先行，高起点、高标准做好乡村旅游发展专项规划，做好乡村旅游发展专项规划与其他产业规划之间的衔接，提高规划的引领性、前瞻性和可操作性，加强对项目规划的评审把关，强化对规划执行情况的检查，维护规划的严肃性和权威性。</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（二）坚持因地制宜、保护环境资源的原则。</w:t>
      </w:r>
      <w:r>
        <w:rPr>
          <w:rFonts w:eastAsia="仿宋_GB2312" w:hAnsi="仿宋_GB2312"/>
          <w:sz w:val="32"/>
          <w:szCs w:val="32"/>
          <w:shd w:val="clear" w:color="auto" w:fill="FFFFFF"/>
        </w:rPr>
        <w:t>发展乡村旅游，要充分考虑区位、自然生态、民俗文化等条件以及投入能力、市场容量和环境承载能力等因素，严格执行环境影响评价制度，明确环境保护措施，规范建设施工行为，坚持因地制宜、合理布局、适度开发、保护环境，维护当地自然生态系统的原生态性、多样性和本地性，实现人与自然和谐发展，经济、社会、文化生态协调发展。要突出乡村文化、历史文化遗存、非物质文化遗产及乡村特色风貌的保护，加</w:t>
      </w:r>
      <w:r>
        <w:rPr>
          <w:rFonts w:eastAsia="仿宋_GB2312" w:hAnsi="仿宋_GB2312"/>
          <w:sz w:val="32"/>
          <w:szCs w:val="32"/>
          <w:shd w:val="clear" w:color="auto" w:fill="FFFFFF"/>
        </w:rPr>
        <w:lastRenderedPageBreak/>
        <w:t>强乡村旅游开发与文明生态村建设的有机融合，防止破坏资源和污染环境，确保乡村旅游的可持续发展。</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（三）坚持服务</w:t>
      </w:r>
      <w:r>
        <w:rPr>
          <w:rFonts w:eastAsia="楷体_GB2312"/>
          <w:sz w:val="32"/>
          <w:szCs w:val="32"/>
          <w:shd w:val="clear" w:color="auto" w:fill="FFFFFF"/>
        </w:rPr>
        <w:t>“</w:t>
      </w:r>
      <w:r>
        <w:rPr>
          <w:rFonts w:eastAsia="楷体_GB2312"/>
          <w:sz w:val="32"/>
          <w:szCs w:val="32"/>
          <w:shd w:val="clear" w:color="auto" w:fill="FFFFFF"/>
        </w:rPr>
        <w:t>三农</w:t>
      </w:r>
      <w:r>
        <w:rPr>
          <w:rFonts w:eastAsia="楷体_GB2312"/>
          <w:sz w:val="32"/>
          <w:szCs w:val="32"/>
          <w:shd w:val="clear" w:color="auto" w:fill="FFFFFF"/>
        </w:rPr>
        <w:t>”</w:t>
      </w:r>
      <w:r>
        <w:rPr>
          <w:rFonts w:eastAsia="楷体_GB2312"/>
          <w:sz w:val="32"/>
          <w:szCs w:val="32"/>
          <w:shd w:val="clear" w:color="auto" w:fill="FFFFFF"/>
        </w:rPr>
        <w:t>、突出特色的原则。</w:t>
      </w:r>
      <w:r>
        <w:rPr>
          <w:rFonts w:eastAsia="仿宋_GB2312" w:hAnsi="仿宋_GB2312"/>
          <w:sz w:val="32"/>
          <w:szCs w:val="32"/>
          <w:shd w:val="clear" w:color="auto" w:fill="FFFFFF"/>
        </w:rPr>
        <w:t>发展乡村旅游，要以促进农业增效、农民增收、农村发展为目标，依托农村资源，突出地方特色，探索多样化的乡村旅游发展模式，培育具有浓郁地域特色的乡村旅游产品。要引导广大农民积极参与旅游服务和与之相关的生产、流通行业，拓宽农村劳动力转移就业和农民增收致富的渠道，促进高效农业、农产品加工业和农村服务业的联动发展，延伸农业产业链条，使乡村旅游成为农村经济发展新的增长点。</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（四）坚持农民主体、社会参与的原则。</w:t>
      </w:r>
      <w:r>
        <w:rPr>
          <w:rFonts w:eastAsia="仿宋_GB2312" w:hAnsi="仿宋_GB2312"/>
          <w:sz w:val="32"/>
          <w:szCs w:val="32"/>
          <w:shd w:val="clear" w:color="auto" w:fill="FFFFFF"/>
        </w:rPr>
        <w:t>发展乡村旅游，要坚持农民的主体地位，充分尊重广大农民群众意愿，支持发展以农民家庭和农民专业合作社为经营主体的乡村旅游项目；要利用市场机制，发挥市场主体作用，鼓励社会参与，引导工商企业、乡村集体经济组织、农民专业合作社、农业产业化龙头企业、农户和个人等投资开发乡村旅游，形成多元投资格局。积极引导乡村旅游经营主体开发多样化乡村休闲旅游度假区，依托各类农业园区和特色农产品基地建设综合功能配套的乡村旅游项目，带动乡村旅游向集约型和规模化方向发展。</w:t>
      </w:r>
    </w:p>
    <w:p w:rsidR="00EB20A2" w:rsidRDefault="00EB20A2">
      <w:pPr>
        <w:shd w:val="solid" w:color="FFFFFF" w:fill="auto"/>
        <w:autoSpaceDN w:val="0"/>
        <w:spacing w:line="560" w:lineRule="exact"/>
        <w:ind w:firstLine="643"/>
        <w:rPr>
          <w:rFonts w:eastAsia="黑体"/>
          <w:sz w:val="32"/>
          <w:szCs w:val="32"/>
          <w:shd w:val="clear" w:color="auto" w:fill="FFFFFF"/>
        </w:rPr>
      </w:pPr>
      <w:r>
        <w:rPr>
          <w:rFonts w:eastAsia="黑体"/>
          <w:sz w:val="32"/>
          <w:szCs w:val="32"/>
          <w:shd w:val="clear" w:color="auto" w:fill="FFFFFF"/>
        </w:rPr>
        <w:t>三、加快发展乡村旅游的工作重点</w:t>
      </w:r>
      <w:r>
        <w:rPr>
          <w:rFonts w:eastAsia="黑体" w:hAnsi="黑体"/>
          <w:sz w:val="32"/>
          <w:szCs w:val="32"/>
          <w:shd w:val="clear" w:color="auto" w:fill="FFFFFF"/>
        </w:rPr>
        <w:t></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（一）完善乡村旅游规划体系。</w:t>
      </w:r>
      <w:r>
        <w:rPr>
          <w:rFonts w:eastAsia="仿宋_GB2312" w:hAnsi="仿宋_GB2312"/>
          <w:sz w:val="32"/>
          <w:szCs w:val="32"/>
          <w:shd w:val="clear" w:color="auto" w:fill="FFFFFF"/>
        </w:rPr>
        <w:t>市旅游部门要加快编制《韶关市乡村旅游总体规划》，县（市、区）旅游部门要积极组织编制乡村旅游专项规划和线路规划，并与当地国民经</w:t>
      </w:r>
      <w:r>
        <w:rPr>
          <w:rFonts w:eastAsia="仿宋_GB2312" w:hAnsi="仿宋_GB2312"/>
          <w:sz w:val="32"/>
          <w:szCs w:val="32"/>
          <w:shd w:val="clear" w:color="auto" w:fill="FFFFFF"/>
        </w:rPr>
        <w:lastRenderedPageBreak/>
        <w:t>济与社会发展规划、城乡建设规划、土地利用总体规划、村镇总体规划和旅游、文化、交通、农业、林业发展规划等相衔接。要找准乡村旅游发展定位和方向，突出山水风光、森林生态、美丽乡村风情、地方民俗文化魅力、休闲度假养生等特色，规划布局合理、特色鲜明、多样化发展的乡村旅游产品体系，将乡村旅游打造成为我市旅游经济新的增长点。</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（二）加快开发乡村旅游产品。</w:t>
      </w:r>
      <w:r>
        <w:rPr>
          <w:rFonts w:eastAsia="仿宋_GB2312" w:hAnsi="仿宋_GB2312"/>
          <w:sz w:val="32"/>
          <w:szCs w:val="32"/>
          <w:shd w:val="clear" w:color="auto" w:fill="FFFFFF"/>
        </w:rPr>
        <w:t>依托不同地区的区位条件、资源特色和市场需求，突出各地的自然和文化特色，积极开发</w:t>
      </w:r>
      <w:r>
        <w:rPr>
          <w:rFonts w:eastAsia="仿宋_GB2312"/>
          <w:sz w:val="32"/>
          <w:szCs w:val="32"/>
          <w:shd w:val="clear" w:color="auto" w:fill="FFFFFF"/>
        </w:rPr>
        <w:t>“</w:t>
      </w:r>
      <w:r>
        <w:rPr>
          <w:rFonts w:eastAsia="仿宋_GB2312" w:hAnsi="仿宋_GB2312"/>
          <w:sz w:val="32"/>
          <w:szCs w:val="32"/>
          <w:shd w:val="clear" w:color="auto" w:fill="FFFFFF"/>
        </w:rPr>
        <w:t>农业观光类</w:t>
      </w:r>
      <w:r>
        <w:rPr>
          <w:rFonts w:eastAsia="仿宋_GB2312"/>
          <w:sz w:val="32"/>
          <w:szCs w:val="32"/>
          <w:shd w:val="clear" w:color="auto" w:fill="FFFFFF"/>
        </w:rPr>
        <w:t>”</w:t>
      </w:r>
      <w:r>
        <w:rPr>
          <w:rFonts w:eastAsia="仿宋_GB2312" w:hAnsi="仿宋_GB2312"/>
          <w:sz w:val="32"/>
          <w:szCs w:val="32"/>
          <w:shd w:val="clear" w:color="auto" w:fill="FFFFFF"/>
        </w:rPr>
        <w:t>、</w:t>
      </w:r>
      <w:r>
        <w:rPr>
          <w:rFonts w:eastAsia="仿宋_GB2312"/>
          <w:sz w:val="32"/>
          <w:szCs w:val="32"/>
          <w:shd w:val="clear" w:color="auto" w:fill="FFFFFF"/>
        </w:rPr>
        <w:t>“</w:t>
      </w:r>
      <w:r>
        <w:rPr>
          <w:rFonts w:eastAsia="仿宋_GB2312" w:hAnsi="仿宋_GB2312"/>
          <w:sz w:val="32"/>
          <w:szCs w:val="32"/>
          <w:shd w:val="clear" w:color="auto" w:fill="FFFFFF"/>
        </w:rPr>
        <w:t>文化体验类</w:t>
      </w:r>
      <w:r>
        <w:rPr>
          <w:rFonts w:eastAsia="仿宋_GB2312"/>
          <w:sz w:val="32"/>
          <w:szCs w:val="32"/>
          <w:shd w:val="clear" w:color="auto" w:fill="FFFFFF"/>
        </w:rPr>
        <w:t>”</w:t>
      </w:r>
      <w:r>
        <w:rPr>
          <w:rFonts w:eastAsia="仿宋_GB2312" w:hAnsi="仿宋_GB2312"/>
          <w:sz w:val="32"/>
          <w:szCs w:val="32"/>
          <w:shd w:val="clear" w:color="auto" w:fill="FFFFFF"/>
        </w:rPr>
        <w:t>、</w:t>
      </w:r>
      <w:r>
        <w:rPr>
          <w:rFonts w:eastAsia="仿宋_GB2312"/>
          <w:sz w:val="32"/>
          <w:szCs w:val="32"/>
          <w:shd w:val="clear" w:color="auto" w:fill="FFFFFF"/>
        </w:rPr>
        <w:t>“</w:t>
      </w:r>
      <w:r>
        <w:rPr>
          <w:rFonts w:eastAsia="仿宋_GB2312" w:hAnsi="仿宋_GB2312"/>
          <w:sz w:val="32"/>
          <w:szCs w:val="32"/>
          <w:shd w:val="clear" w:color="auto" w:fill="FFFFFF"/>
        </w:rPr>
        <w:t>民俗农庄类</w:t>
      </w:r>
      <w:r>
        <w:rPr>
          <w:rFonts w:eastAsia="仿宋_GB2312"/>
          <w:sz w:val="32"/>
          <w:szCs w:val="32"/>
          <w:shd w:val="clear" w:color="auto" w:fill="FFFFFF"/>
        </w:rPr>
        <w:t>”</w:t>
      </w:r>
      <w:r>
        <w:rPr>
          <w:rFonts w:eastAsia="仿宋_GB2312" w:hAnsi="仿宋_GB2312"/>
          <w:sz w:val="32"/>
          <w:szCs w:val="32"/>
          <w:shd w:val="clear" w:color="auto" w:fill="FFFFFF"/>
        </w:rPr>
        <w:t>、</w:t>
      </w:r>
      <w:r>
        <w:rPr>
          <w:rFonts w:eastAsia="仿宋_GB2312"/>
          <w:sz w:val="32"/>
          <w:szCs w:val="32"/>
          <w:shd w:val="clear" w:color="auto" w:fill="FFFFFF"/>
        </w:rPr>
        <w:t>“</w:t>
      </w:r>
      <w:r>
        <w:rPr>
          <w:rFonts w:eastAsia="仿宋_GB2312" w:hAnsi="仿宋_GB2312"/>
          <w:sz w:val="32"/>
          <w:szCs w:val="32"/>
          <w:shd w:val="clear" w:color="auto" w:fill="FFFFFF"/>
        </w:rPr>
        <w:t>科普教育类</w:t>
      </w:r>
      <w:r>
        <w:rPr>
          <w:rFonts w:eastAsia="仿宋_GB2312"/>
          <w:sz w:val="32"/>
          <w:szCs w:val="32"/>
          <w:shd w:val="clear" w:color="auto" w:fill="FFFFFF"/>
        </w:rPr>
        <w:t>”</w:t>
      </w:r>
      <w:r>
        <w:rPr>
          <w:rFonts w:eastAsia="仿宋_GB2312" w:hAnsi="仿宋_GB2312"/>
          <w:sz w:val="32"/>
          <w:szCs w:val="32"/>
          <w:shd w:val="clear" w:color="auto" w:fill="FFFFFF"/>
        </w:rPr>
        <w:t>、</w:t>
      </w:r>
      <w:r>
        <w:rPr>
          <w:rFonts w:eastAsia="仿宋_GB2312"/>
          <w:sz w:val="32"/>
          <w:szCs w:val="32"/>
          <w:shd w:val="clear" w:color="auto" w:fill="FFFFFF"/>
        </w:rPr>
        <w:t>“</w:t>
      </w:r>
      <w:r>
        <w:rPr>
          <w:rFonts w:eastAsia="仿宋_GB2312" w:hAnsi="仿宋_GB2312"/>
          <w:sz w:val="32"/>
          <w:szCs w:val="32"/>
          <w:shd w:val="clear" w:color="auto" w:fill="FFFFFF"/>
        </w:rPr>
        <w:t>乡村度假类</w:t>
      </w:r>
      <w:r>
        <w:rPr>
          <w:rFonts w:eastAsia="仿宋_GB2312"/>
          <w:sz w:val="32"/>
          <w:szCs w:val="32"/>
          <w:shd w:val="clear" w:color="auto" w:fill="FFFFFF"/>
        </w:rPr>
        <w:t>”</w:t>
      </w:r>
      <w:r>
        <w:rPr>
          <w:rFonts w:eastAsia="仿宋_GB2312" w:hAnsi="仿宋_GB2312"/>
          <w:sz w:val="32"/>
          <w:szCs w:val="32"/>
          <w:shd w:val="clear" w:color="auto" w:fill="FFFFFF"/>
        </w:rPr>
        <w:t>、</w:t>
      </w:r>
      <w:r>
        <w:rPr>
          <w:rFonts w:eastAsia="仿宋_GB2312"/>
          <w:sz w:val="32"/>
          <w:szCs w:val="32"/>
          <w:shd w:val="clear" w:color="auto" w:fill="FFFFFF"/>
        </w:rPr>
        <w:t>“</w:t>
      </w:r>
      <w:r>
        <w:rPr>
          <w:rFonts w:eastAsia="仿宋_GB2312" w:hAnsi="仿宋_GB2312"/>
          <w:sz w:val="32"/>
          <w:szCs w:val="32"/>
          <w:shd w:val="clear" w:color="auto" w:fill="FFFFFF"/>
        </w:rPr>
        <w:t>休闲运动类</w:t>
      </w:r>
      <w:r>
        <w:rPr>
          <w:rFonts w:eastAsia="仿宋_GB2312"/>
          <w:sz w:val="32"/>
          <w:szCs w:val="32"/>
          <w:shd w:val="clear" w:color="auto" w:fill="FFFFFF"/>
        </w:rPr>
        <w:t>”</w:t>
      </w:r>
      <w:r>
        <w:rPr>
          <w:rFonts w:eastAsia="仿宋_GB2312" w:hAnsi="仿宋_GB2312"/>
          <w:sz w:val="32"/>
          <w:szCs w:val="32"/>
          <w:shd w:val="clear" w:color="auto" w:fill="FFFFFF"/>
        </w:rPr>
        <w:t>、</w:t>
      </w:r>
      <w:r>
        <w:rPr>
          <w:rFonts w:eastAsia="仿宋_GB2312"/>
          <w:sz w:val="32"/>
          <w:szCs w:val="32"/>
          <w:shd w:val="clear" w:color="auto" w:fill="FFFFFF"/>
        </w:rPr>
        <w:t>“</w:t>
      </w:r>
      <w:r>
        <w:rPr>
          <w:rFonts w:eastAsia="仿宋_GB2312" w:hAnsi="仿宋_GB2312"/>
          <w:sz w:val="32"/>
          <w:szCs w:val="32"/>
          <w:shd w:val="clear" w:color="auto" w:fill="FFFFFF"/>
        </w:rPr>
        <w:t>特色餐饮类</w:t>
      </w:r>
      <w:r>
        <w:rPr>
          <w:rFonts w:eastAsia="仿宋_GB2312"/>
          <w:sz w:val="32"/>
          <w:szCs w:val="32"/>
          <w:shd w:val="clear" w:color="auto" w:fill="FFFFFF"/>
        </w:rPr>
        <w:t>”</w:t>
      </w:r>
      <w:r>
        <w:rPr>
          <w:rFonts w:eastAsia="仿宋_GB2312" w:hAnsi="仿宋_GB2312"/>
          <w:sz w:val="32"/>
          <w:szCs w:val="32"/>
          <w:shd w:val="clear" w:color="auto" w:fill="FFFFFF"/>
        </w:rPr>
        <w:t>等特色鲜明的乡村旅游产品。满足消费者观光、休闲、度假、文化体验、健身和养生等多样化需求。支持和鼓励乡村旅游经营者、农民和林区职工依托当地的特色资源，开发具有民族、地方特色的服饰、手工艺品、特色食品、旅游纪念品等旅游商品，逐步形成乡村旅游商品生产和销售体系。</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（三）强化乡村旅游基础设施建设。</w:t>
      </w:r>
      <w:r>
        <w:rPr>
          <w:rFonts w:eastAsia="仿宋_GB2312" w:hAnsi="仿宋_GB2312"/>
          <w:sz w:val="32"/>
          <w:szCs w:val="32"/>
          <w:shd w:val="clear" w:color="auto" w:fill="FFFFFF"/>
        </w:rPr>
        <w:t>把发展乡村旅游纳入社会主义新农村建设和现代农业、林业及旅游、文化产业建设发展的整体布局，重点做好城乡统筹发展、公共服务均等化和旅游配套设施的有效结合。要着力解决道路交通建设问题，大力发展乡村旅游公路和休闲慢行道，整治村容镇貌，完善垃圾和污水处理设施；乡村旅游景区点内的污水处理、垃圾收集等环境保护设施必须与建设项目主体工程同时设计、同时施工、同时投产使用，实现污染物达标排放和科学处置。要改善乡村旅游景区（点）的供电、供水、通信、消</w:t>
      </w:r>
      <w:r>
        <w:rPr>
          <w:rFonts w:eastAsia="仿宋_GB2312" w:hAnsi="仿宋_GB2312"/>
          <w:sz w:val="32"/>
          <w:szCs w:val="32"/>
          <w:shd w:val="clear" w:color="auto" w:fill="FFFFFF"/>
        </w:rPr>
        <w:lastRenderedPageBreak/>
        <w:t>防、环卫以及教育、医疗卫生和文化等基础条件，加快兴建特色餐饮、住宿、购物、娱乐、户外运动、文化体验等配套服务设施，努力提高乡村旅游景区（点）的可进入性与旅游活动的安全性、丰富性和舒适性。</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（四）健全乡村旅游标准体系。</w:t>
      </w:r>
      <w:r>
        <w:rPr>
          <w:rFonts w:eastAsia="仿宋_GB2312" w:hAnsi="仿宋_GB2312"/>
          <w:sz w:val="32"/>
          <w:szCs w:val="32"/>
          <w:shd w:val="clear" w:color="auto" w:fill="FFFFFF"/>
        </w:rPr>
        <w:t>旅游部门要加快制订包括旅游名县、名镇、名村、乡村旅游民宿、旅游驿站标准在内的乡村旅游服务规范和评定标准，建立乡村旅游住宿、餐饮、娱乐、购物等主要消费环节的服务规范和标准，健全乡村旅游标准化体系。制定组织管理、基础设施、服务、市场营销与信息管理、乡村旅游地质量等级划分与评定标准，对乡村旅游景区（点）、食宿娱乐、游客中心、购物场所、安全设施等进行规范指导，提升经营管理和接待服务水平。</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（五）加强乡村旅游示范引导。</w:t>
      </w:r>
      <w:r>
        <w:rPr>
          <w:rFonts w:eastAsia="仿宋_GB2312" w:hAnsi="仿宋_GB2312"/>
          <w:sz w:val="32"/>
          <w:szCs w:val="32"/>
          <w:shd w:val="clear" w:color="auto" w:fill="FFFFFF"/>
        </w:rPr>
        <w:t>各地要选择一批乡村旅游资源禀赋高、基础条件好、市场需求旺、资金和人才有保障、具有一定开发规模的地区，积极开展名镇、名村、乡村旅游民宿、驿站、乡村旅游示范线路以及旅游商品研发和生产示范企业创建活动。鼓励乡村旅游景区（点）创建国家Ａ级景区，鼓励乡村旅游发展较快的县和村镇开展全国休闲农业与乡村旅游示范县（点）、全国特色景观旅游名镇（村）等创建活动。</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（六）大力开展乡村旅游宣传推广。</w:t>
      </w:r>
      <w:r>
        <w:rPr>
          <w:rFonts w:eastAsia="仿宋_GB2312" w:hAnsi="仿宋_GB2312"/>
          <w:sz w:val="32"/>
          <w:szCs w:val="32"/>
          <w:shd w:val="clear" w:color="auto" w:fill="FFFFFF"/>
        </w:rPr>
        <w:t>将乡村旅游的宣传推广列入政府公共服务内容予以支持和强化。各地、各有关部门要利用电台、电视台、报刊、互联网站、手机微信短信等各种媒体媒介，大力宣传推介乡村旅游；支持和鼓励各地</w:t>
      </w:r>
      <w:r>
        <w:rPr>
          <w:rFonts w:eastAsia="仿宋_GB2312" w:hAnsi="仿宋_GB2312"/>
          <w:sz w:val="32"/>
          <w:szCs w:val="32"/>
          <w:shd w:val="clear" w:color="auto" w:fill="FFFFFF"/>
        </w:rPr>
        <w:lastRenderedPageBreak/>
        <w:t>挖掘推广当地的乡土文化、民俗风情，举办乡村旅游节庆活动、乡村旅游线路推广活动等。旅游部门要将乡村旅游信息化建设纳入全市旅游信息化建设的统一布局，建立定期信息发布制度，引导乡村旅游健康有序发展。</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（七）强化人才培训。</w:t>
      </w:r>
      <w:r>
        <w:rPr>
          <w:rFonts w:eastAsia="仿宋_GB2312" w:hAnsi="仿宋_GB2312"/>
          <w:sz w:val="32"/>
          <w:szCs w:val="32"/>
          <w:shd w:val="clear" w:color="auto" w:fill="FFFFFF"/>
        </w:rPr>
        <w:t>逐步加大财政投入，分级、分批、分类培训乡村旅游管理、营销队伍和从业人员。市旅游、农业、人力资源社会保障、教育、林业等部门要将乡村旅游人才培养工作纳入本部门工作计划，通过送教上门、办培训班、组织考察学习等方式，重点开展对乡村旅游发展带头人、经营户和专业技术人员的培训，提高其经营管理水平，培养一批高素质乡村旅游管理人员、技能型人才及合格的从业人员。</w:t>
      </w:r>
    </w:p>
    <w:p w:rsidR="00EB20A2" w:rsidRDefault="00EB20A2">
      <w:pPr>
        <w:shd w:val="solid" w:color="FFFFFF" w:fill="auto"/>
        <w:autoSpaceDN w:val="0"/>
        <w:spacing w:line="560" w:lineRule="exact"/>
        <w:ind w:firstLine="643"/>
        <w:rPr>
          <w:rFonts w:eastAsia="黑体"/>
          <w:sz w:val="32"/>
          <w:szCs w:val="32"/>
          <w:shd w:val="clear" w:color="auto" w:fill="FFFFFF"/>
        </w:rPr>
      </w:pPr>
      <w:r>
        <w:rPr>
          <w:rFonts w:eastAsia="黑体"/>
          <w:sz w:val="32"/>
          <w:szCs w:val="32"/>
          <w:shd w:val="clear" w:color="auto" w:fill="FFFFFF"/>
        </w:rPr>
        <w:t>四、加快乡村旅游发展的政策措施</w:t>
      </w:r>
      <w:r>
        <w:rPr>
          <w:rFonts w:eastAsia="黑体" w:hAnsi="黑体"/>
          <w:sz w:val="32"/>
          <w:szCs w:val="32"/>
          <w:shd w:val="clear" w:color="auto" w:fill="FFFFFF"/>
        </w:rPr>
        <w:t></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（一）加大资金投入。</w:t>
      </w:r>
      <w:r>
        <w:rPr>
          <w:rFonts w:eastAsia="仿宋_GB2312" w:hAnsi="仿宋_GB2312"/>
          <w:sz w:val="32"/>
          <w:szCs w:val="32"/>
          <w:shd w:val="clear" w:color="auto" w:fill="FFFFFF"/>
        </w:rPr>
        <w:t>市政府每年从旅游发展专项资金中统筹安排乡村旅游发展专项扶持资金，支持重点乡村旅游项目的规划和开发建设，县（市、区）政府也应安排相应的专项扶持资金，用于乡村旅游的发展；对市级乡村旅游发展专项资金扶持的乡村旅游项目，有条件的县（市、区）政府应安排专项配套扶持资金。市级预算内基建资金、新农村建设专项资金、交通专项资金等向乡村旅游项目建设倾斜。鼓励社会资金以租赁、承包、联营、股份合作等多种形式投资开发乡村旅游项目，兴办各种旅游开发性企业和实体。鼓励各县（市、区）、镇、村整合</w:t>
      </w:r>
      <w:r>
        <w:rPr>
          <w:rFonts w:eastAsia="仿宋_GB2312"/>
          <w:sz w:val="32"/>
          <w:szCs w:val="32"/>
        </w:rPr>
        <w:t>当地乡村旅游项目（农家乐）成立品牌经营公司并成为限上住宿餐饮企业或旅游服务业。</w:t>
      </w:r>
      <w:r>
        <w:rPr>
          <w:rFonts w:eastAsia="仿宋_GB2312" w:hAnsi="仿宋_GB2312"/>
          <w:sz w:val="32"/>
          <w:szCs w:val="32"/>
          <w:shd w:val="clear" w:color="auto" w:fill="FFFFFF"/>
        </w:rPr>
        <w:lastRenderedPageBreak/>
        <w:t></w:t>
      </w:r>
      <w:r>
        <w:rPr>
          <w:rFonts w:eastAsia="仿宋_GB2312"/>
          <w:sz w:val="32"/>
          <w:szCs w:val="32"/>
          <w:shd w:val="clear" w:color="auto" w:fill="FFFFFF"/>
        </w:rPr>
        <w:t xml:space="preserve">  </w:t>
      </w:r>
      <w:r>
        <w:rPr>
          <w:rFonts w:eastAsia="楷体_GB2312"/>
          <w:sz w:val="32"/>
          <w:szCs w:val="32"/>
          <w:shd w:val="clear" w:color="auto" w:fill="FFFFFF"/>
        </w:rPr>
        <w:t>（二）实行税费优惠。</w:t>
      </w:r>
      <w:r>
        <w:rPr>
          <w:rFonts w:eastAsia="仿宋_GB2312" w:hAnsi="仿宋_GB2312"/>
          <w:sz w:val="32"/>
          <w:szCs w:val="32"/>
          <w:shd w:val="clear" w:color="auto" w:fill="FFFFFF"/>
        </w:rPr>
        <w:t>对乡村旅游实行税收优惠政策：对月经营收入</w:t>
      </w:r>
      <w:r>
        <w:rPr>
          <w:rFonts w:eastAsia="仿宋_GB2312"/>
          <w:sz w:val="32"/>
          <w:szCs w:val="32"/>
          <w:shd w:val="clear" w:color="auto" w:fill="FFFFFF"/>
        </w:rPr>
        <w:t>3</w:t>
      </w:r>
      <w:r>
        <w:rPr>
          <w:rFonts w:eastAsia="仿宋_GB2312" w:hAnsi="仿宋_GB2312"/>
          <w:sz w:val="32"/>
          <w:szCs w:val="32"/>
          <w:shd w:val="clear" w:color="auto" w:fill="FFFFFF"/>
        </w:rPr>
        <w:t>万元（含</w:t>
      </w:r>
      <w:r>
        <w:rPr>
          <w:rFonts w:eastAsia="仿宋_GB2312"/>
          <w:sz w:val="32"/>
          <w:szCs w:val="32"/>
          <w:shd w:val="clear" w:color="auto" w:fill="FFFFFF"/>
        </w:rPr>
        <w:t>3</w:t>
      </w:r>
      <w:r>
        <w:rPr>
          <w:rFonts w:eastAsia="仿宋_GB2312" w:hAnsi="仿宋_GB2312"/>
          <w:sz w:val="32"/>
          <w:szCs w:val="32"/>
          <w:shd w:val="clear" w:color="auto" w:fill="FFFFFF"/>
        </w:rPr>
        <w:t>万元）以下的</w:t>
      </w:r>
      <w:r>
        <w:rPr>
          <w:rFonts w:eastAsia="仿宋_GB2312"/>
          <w:sz w:val="32"/>
          <w:szCs w:val="32"/>
          <w:shd w:val="clear" w:color="auto" w:fill="FFFFFF"/>
        </w:rPr>
        <w:t>“</w:t>
      </w:r>
      <w:r>
        <w:rPr>
          <w:rFonts w:eastAsia="仿宋_GB2312" w:hAnsi="仿宋_GB2312"/>
          <w:sz w:val="32"/>
          <w:szCs w:val="32"/>
          <w:shd w:val="clear" w:color="auto" w:fill="FFFFFF"/>
        </w:rPr>
        <w:t>农家乐</w:t>
      </w:r>
      <w:r>
        <w:rPr>
          <w:rFonts w:eastAsia="仿宋_GB2312"/>
          <w:sz w:val="32"/>
          <w:szCs w:val="32"/>
          <w:shd w:val="clear" w:color="auto" w:fill="FFFFFF"/>
        </w:rPr>
        <w:t>”</w:t>
      </w:r>
      <w:r>
        <w:rPr>
          <w:rFonts w:eastAsia="仿宋_GB2312" w:hAnsi="仿宋_GB2312"/>
          <w:sz w:val="32"/>
          <w:szCs w:val="32"/>
          <w:shd w:val="clear" w:color="auto" w:fill="FFFFFF"/>
        </w:rPr>
        <w:t>等乡村旅游小</w:t>
      </w:r>
      <w:proofErr w:type="gramStart"/>
      <w:r>
        <w:rPr>
          <w:rFonts w:eastAsia="仿宋_GB2312" w:hAnsi="仿宋_GB2312"/>
          <w:sz w:val="32"/>
          <w:szCs w:val="32"/>
          <w:shd w:val="clear" w:color="auto" w:fill="FFFFFF"/>
        </w:rPr>
        <w:t>微企业</w:t>
      </w:r>
      <w:proofErr w:type="gramEnd"/>
      <w:r>
        <w:rPr>
          <w:rFonts w:eastAsia="仿宋_GB2312" w:hAnsi="仿宋_GB2312"/>
          <w:sz w:val="32"/>
          <w:szCs w:val="32"/>
          <w:shd w:val="clear" w:color="auto" w:fill="FFFFFF"/>
        </w:rPr>
        <w:t>和个体经营户免征增值税；对在城镇土地使用税征收范围内，直接用于采摘、观光的种植、养殖、饲养的土地，免征城镇土地使用税；对利用经批准开山整治的土地和改造的废弃土地发展的乡村旅游项目，按照审批权限经税务机关批准后，从使用的月份起</w:t>
      </w:r>
      <w:r>
        <w:rPr>
          <w:rFonts w:eastAsia="仿宋_GB2312"/>
          <w:sz w:val="32"/>
          <w:szCs w:val="32"/>
          <w:shd w:val="clear" w:color="auto" w:fill="FFFFFF"/>
        </w:rPr>
        <w:t>5</w:t>
      </w:r>
      <w:r>
        <w:rPr>
          <w:rFonts w:eastAsia="仿宋_GB2312" w:hAnsi="仿宋_GB2312"/>
          <w:sz w:val="32"/>
          <w:szCs w:val="32"/>
          <w:shd w:val="clear" w:color="auto" w:fill="FFFFFF"/>
        </w:rPr>
        <w:t>至</w:t>
      </w:r>
      <w:r>
        <w:rPr>
          <w:rFonts w:eastAsia="仿宋_GB2312"/>
          <w:sz w:val="32"/>
          <w:szCs w:val="32"/>
          <w:shd w:val="clear" w:color="auto" w:fill="FFFFFF"/>
        </w:rPr>
        <w:t>10</w:t>
      </w:r>
      <w:r>
        <w:rPr>
          <w:rFonts w:eastAsia="仿宋_GB2312" w:hAnsi="仿宋_GB2312"/>
          <w:sz w:val="32"/>
          <w:szCs w:val="32"/>
          <w:shd w:val="clear" w:color="auto" w:fill="FFFFFF"/>
        </w:rPr>
        <w:t>年内免征城镇土地使用税；对个人出租住房经营乡村旅游的，免征印花税、城镇土地使用税，减按</w:t>
      </w:r>
      <w:r>
        <w:rPr>
          <w:rFonts w:eastAsia="仿宋_GB2312" w:hAnsi="仿宋_GB2312"/>
          <w:sz w:val="32"/>
          <w:szCs w:val="32"/>
          <w:shd w:val="clear" w:color="auto" w:fill="FFFFFF"/>
        </w:rPr>
        <w:t>4%</w:t>
      </w:r>
      <w:r>
        <w:rPr>
          <w:rFonts w:eastAsia="仿宋_GB2312" w:hAnsi="仿宋_GB2312"/>
          <w:sz w:val="32"/>
          <w:szCs w:val="32"/>
          <w:shd w:val="clear" w:color="auto" w:fill="FFFFFF"/>
        </w:rPr>
        <w:t>税率征收房产税；对从事乡村旅游的小型微利企业（个人独资企业和合伙企业除外），应纳税所得额不超过</w:t>
      </w:r>
      <w:r>
        <w:rPr>
          <w:rFonts w:eastAsia="仿宋_GB2312"/>
          <w:sz w:val="32"/>
          <w:szCs w:val="32"/>
          <w:shd w:val="clear" w:color="auto" w:fill="FFFFFF"/>
        </w:rPr>
        <w:t>30</w:t>
      </w:r>
      <w:r>
        <w:rPr>
          <w:rFonts w:eastAsia="仿宋_GB2312" w:hAnsi="仿宋_GB2312"/>
          <w:sz w:val="32"/>
          <w:szCs w:val="32"/>
          <w:shd w:val="clear" w:color="auto" w:fill="FFFFFF"/>
        </w:rPr>
        <w:t>万元的，按小型微利企业优惠税率减半征收企业所得税；对安置残疾人员、下岗失业人员就业和大学生创业从事乡村旅游的企业或个人，按国家相关政策给予税收优惠。</w:t>
      </w:r>
      <w:r>
        <w:rPr>
          <w:rFonts w:eastAsia="仿宋_GB2312"/>
          <w:sz w:val="32"/>
          <w:szCs w:val="32"/>
          <w:shd w:val="clear" w:color="auto" w:fill="FFFFFF"/>
        </w:rPr>
        <w:t xml:space="preserve"> </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（三）实行用地扶持。</w:t>
      </w:r>
      <w:r>
        <w:rPr>
          <w:rFonts w:eastAsia="仿宋_GB2312" w:hAnsi="仿宋_GB2312"/>
          <w:sz w:val="32"/>
          <w:szCs w:val="32"/>
          <w:shd w:val="clear" w:color="auto" w:fill="FFFFFF"/>
        </w:rPr>
        <w:t>实行乡村旅游用地差别化管理。各地应当将乡村旅游建设用地纳入城乡建设规划、土地利用总体规划，在土地利用年度计划中优先保障用地需求。科学引导和鼓励农村集体经济组织利用集体土地，或者农民以土地承包经营权与企业合作开发乡村旅游项目。发展乡村旅游涉及建设永久性餐饮、住宿用地的，支持依法办理农用地转用等审批手续。鼓励利用荒山、荒地、荒坡和废弃矿山等开发乡村旅游。</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仿宋_GB2312" w:hAnsi="仿宋_GB2312"/>
          <w:sz w:val="32"/>
          <w:szCs w:val="32"/>
          <w:shd w:val="clear" w:color="auto" w:fill="FFFFFF"/>
        </w:rPr>
        <w:t>（四）加大金融支持。各地要出台优惠政策，积极引导和鼓励社会资本及各类经济实体投资乡村旅游的建设和经营，鼓励中介组织为乡村旅游发展提供各类资金，探索推行</w:t>
      </w:r>
      <w:r>
        <w:rPr>
          <w:rFonts w:eastAsia="仿宋_GB2312" w:hAnsi="仿宋_GB2312"/>
          <w:sz w:val="32"/>
          <w:szCs w:val="32"/>
          <w:shd w:val="clear" w:color="auto" w:fill="FFFFFF"/>
        </w:rPr>
        <w:lastRenderedPageBreak/>
        <w:t>旅游资源经营权抵押、权益抵押、林权抵押、土地使用权抵押等担保形式，着力解决乡村旅游资金不足难题。进一步加大金融支持，鼓励各级金融机构提供信贷支持，适当加大信贷投放力度，适度降低旅游企业贷款准入门槛，扶持龙头企业发展。加大对农户经营乡村旅游项目的扶持力度，凡是符合小额担保贷款政策支持对象的，均可申请小额担保贷款，并按规定予以贴息。</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（五）加大品牌创建奖励扶持力度。</w:t>
      </w:r>
      <w:r>
        <w:rPr>
          <w:rFonts w:eastAsia="仿宋_GB2312" w:hAnsi="仿宋_GB2312"/>
          <w:sz w:val="32"/>
          <w:szCs w:val="32"/>
          <w:shd w:val="clear" w:color="auto" w:fill="FFFFFF"/>
        </w:rPr>
        <w:t>对成功创建市</w:t>
      </w:r>
      <w:proofErr w:type="gramStart"/>
      <w:r>
        <w:rPr>
          <w:rFonts w:eastAsia="仿宋_GB2312" w:hAnsi="仿宋_GB2312"/>
          <w:sz w:val="32"/>
          <w:szCs w:val="32"/>
          <w:shd w:val="clear" w:color="auto" w:fill="FFFFFF"/>
        </w:rPr>
        <w:t>旅游名县的</w:t>
      </w:r>
      <w:proofErr w:type="gramEnd"/>
      <w:r>
        <w:rPr>
          <w:rFonts w:eastAsia="仿宋_GB2312" w:hAnsi="仿宋_GB2312"/>
          <w:sz w:val="32"/>
          <w:szCs w:val="32"/>
          <w:shd w:val="clear" w:color="auto" w:fill="FFFFFF"/>
        </w:rPr>
        <w:t>奖励</w:t>
      </w:r>
      <w:r>
        <w:rPr>
          <w:rFonts w:eastAsia="仿宋_GB2312"/>
          <w:sz w:val="32"/>
          <w:szCs w:val="32"/>
          <w:shd w:val="clear" w:color="auto" w:fill="FFFFFF"/>
        </w:rPr>
        <w:t>500</w:t>
      </w:r>
      <w:r>
        <w:rPr>
          <w:rFonts w:eastAsia="仿宋_GB2312" w:hAnsi="仿宋_GB2312"/>
          <w:sz w:val="32"/>
          <w:szCs w:val="32"/>
          <w:shd w:val="clear" w:color="auto" w:fill="FFFFFF"/>
        </w:rPr>
        <w:t>万元，市旅游名镇的奖励</w:t>
      </w:r>
      <w:r>
        <w:rPr>
          <w:rFonts w:eastAsia="仿宋_GB2312"/>
          <w:sz w:val="32"/>
          <w:szCs w:val="32"/>
          <w:shd w:val="clear" w:color="auto" w:fill="FFFFFF"/>
        </w:rPr>
        <w:t>100</w:t>
      </w:r>
      <w:r>
        <w:rPr>
          <w:rFonts w:eastAsia="仿宋_GB2312" w:hAnsi="仿宋_GB2312"/>
          <w:sz w:val="32"/>
          <w:szCs w:val="32"/>
          <w:shd w:val="clear" w:color="auto" w:fill="FFFFFF"/>
        </w:rPr>
        <w:t>万元，市旅游名村奖励</w:t>
      </w:r>
      <w:r>
        <w:rPr>
          <w:rFonts w:eastAsia="仿宋_GB2312"/>
          <w:sz w:val="32"/>
          <w:szCs w:val="32"/>
          <w:shd w:val="clear" w:color="auto" w:fill="FFFFFF"/>
        </w:rPr>
        <w:t>30</w:t>
      </w:r>
      <w:r>
        <w:rPr>
          <w:rFonts w:eastAsia="仿宋_GB2312" w:hAnsi="仿宋_GB2312"/>
          <w:sz w:val="32"/>
          <w:szCs w:val="32"/>
          <w:shd w:val="clear" w:color="auto" w:fill="FFFFFF"/>
        </w:rPr>
        <w:t>万元；评定为韶关五星级乡村旅游民宿的奖励</w:t>
      </w:r>
      <w:r>
        <w:rPr>
          <w:rFonts w:eastAsia="仿宋_GB2312"/>
          <w:sz w:val="32"/>
          <w:szCs w:val="32"/>
          <w:shd w:val="clear" w:color="auto" w:fill="FFFFFF"/>
        </w:rPr>
        <w:t>30</w:t>
      </w:r>
      <w:r>
        <w:rPr>
          <w:rFonts w:eastAsia="仿宋_GB2312" w:hAnsi="仿宋_GB2312"/>
          <w:sz w:val="32"/>
          <w:szCs w:val="32"/>
          <w:shd w:val="clear" w:color="auto" w:fill="FFFFFF"/>
        </w:rPr>
        <w:t>万元，四星级奖励</w:t>
      </w:r>
      <w:r>
        <w:rPr>
          <w:rFonts w:eastAsia="仿宋_GB2312"/>
          <w:sz w:val="32"/>
          <w:szCs w:val="32"/>
          <w:shd w:val="clear" w:color="auto" w:fill="FFFFFF"/>
        </w:rPr>
        <w:t>20</w:t>
      </w:r>
      <w:r>
        <w:rPr>
          <w:rFonts w:eastAsia="仿宋_GB2312" w:hAnsi="仿宋_GB2312"/>
          <w:sz w:val="32"/>
          <w:szCs w:val="32"/>
          <w:shd w:val="clear" w:color="auto" w:fill="FFFFFF"/>
        </w:rPr>
        <w:t>万元，三星级奖励</w:t>
      </w:r>
      <w:r>
        <w:rPr>
          <w:rFonts w:eastAsia="仿宋_GB2312"/>
          <w:sz w:val="32"/>
          <w:szCs w:val="32"/>
          <w:shd w:val="clear" w:color="auto" w:fill="FFFFFF"/>
        </w:rPr>
        <w:t>10</w:t>
      </w:r>
      <w:r>
        <w:rPr>
          <w:rFonts w:eastAsia="仿宋_GB2312" w:hAnsi="仿宋_GB2312"/>
          <w:sz w:val="32"/>
          <w:szCs w:val="32"/>
          <w:shd w:val="clear" w:color="auto" w:fill="FFFFFF"/>
        </w:rPr>
        <w:t>万元，韶关乡村旅游驿站奖励</w:t>
      </w:r>
      <w:r>
        <w:rPr>
          <w:rFonts w:eastAsia="仿宋_GB2312"/>
          <w:sz w:val="32"/>
          <w:szCs w:val="32"/>
          <w:shd w:val="clear" w:color="auto" w:fill="FFFFFF"/>
        </w:rPr>
        <w:t>10</w:t>
      </w:r>
      <w:r>
        <w:rPr>
          <w:rFonts w:eastAsia="仿宋_GB2312" w:hAnsi="仿宋_GB2312"/>
          <w:sz w:val="32"/>
          <w:szCs w:val="32"/>
          <w:shd w:val="clear" w:color="auto" w:fill="FFFFFF"/>
        </w:rPr>
        <w:t>万元；评定为全国休闲农业与乡村旅游示范县的奖励</w:t>
      </w:r>
      <w:r>
        <w:rPr>
          <w:rFonts w:eastAsia="仿宋_GB2312"/>
          <w:sz w:val="32"/>
          <w:szCs w:val="32"/>
          <w:shd w:val="clear" w:color="auto" w:fill="FFFFFF"/>
        </w:rPr>
        <w:t>50</w:t>
      </w:r>
      <w:r>
        <w:rPr>
          <w:rFonts w:eastAsia="仿宋_GB2312" w:hAnsi="仿宋_GB2312"/>
          <w:sz w:val="32"/>
          <w:szCs w:val="32"/>
          <w:shd w:val="clear" w:color="auto" w:fill="FFFFFF"/>
        </w:rPr>
        <w:t>万元；对各县（市、区）、镇、村整合当地乡村旅游项目（农家乐）成立品牌经营公司并成为限上住宿餐饮、旅游服务企业的，一次性奖励</w:t>
      </w:r>
      <w:r>
        <w:rPr>
          <w:rFonts w:eastAsia="仿宋_GB2312"/>
          <w:sz w:val="32"/>
          <w:szCs w:val="32"/>
          <w:shd w:val="clear" w:color="auto" w:fill="FFFFFF"/>
        </w:rPr>
        <w:t>3</w:t>
      </w:r>
      <w:r>
        <w:rPr>
          <w:rFonts w:eastAsia="仿宋_GB2312" w:hAnsi="仿宋_GB2312"/>
          <w:sz w:val="32"/>
          <w:szCs w:val="32"/>
          <w:shd w:val="clear" w:color="auto" w:fill="FFFFFF"/>
        </w:rPr>
        <w:t>万元，以后每年按照年度营业收入比往年最高值的增量的</w:t>
      </w:r>
      <w:r>
        <w:rPr>
          <w:rFonts w:eastAsia="仿宋_GB2312"/>
          <w:sz w:val="32"/>
          <w:szCs w:val="32"/>
          <w:shd w:val="clear" w:color="auto" w:fill="FFFFFF"/>
        </w:rPr>
        <w:t>5%</w:t>
      </w:r>
      <w:r>
        <w:rPr>
          <w:rFonts w:eastAsia="仿宋_GB2312" w:hAnsi="仿宋_GB2312"/>
          <w:sz w:val="32"/>
          <w:szCs w:val="32"/>
          <w:shd w:val="clear" w:color="auto" w:fill="FFFFFF"/>
        </w:rPr>
        <w:t>给予奖励。</w:t>
      </w:r>
    </w:p>
    <w:p w:rsidR="00EB20A2" w:rsidRDefault="00EB20A2">
      <w:pPr>
        <w:shd w:val="solid" w:color="FFFFFF" w:fill="auto"/>
        <w:autoSpaceDN w:val="0"/>
        <w:spacing w:line="560" w:lineRule="exact"/>
        <w:rPr>
          <w:rFonts w:eastAsia="黑体"/>
          <w:sz w:val="32"/>
          <w:szCs w:val="32"/>
          <w:shd w:val="clear" w:color="auto" w:fill="FFFFFF"/>
        </w:rPr>
      </w:pPr>
      <w:r>
        <w:rPr>
          <w:rFonts w:eastAsia="仿宋_GB2312"/>
          <w:b/>
          <w:sz w:val="32"/>
          <w:szCs w:val="32"/>
          <w:shd w:val="clear" w:color="auto" w:fill="FFFFFF"/>
        </w:rPr>
        <w:t xml:space="preserve">   </w:t>
      </w:r>
      <w:r>
        <w:rPr>
          <w:rFonts w:eastAsia="黑体"/>
          <w:sz w:val="32"/>
          <w:szCs w:val="32"/>
          <w:shd w:val="clear" w:color="auto" w:fill="FFFFFF"/>
        </w:rPr>
        <w:t xml:space="preserve"> </w:t>
      </w:r>
      <w:r>
        <w:rPr>
          <w:rFonts w:eastAsia="黑体"/>
          <w:sz w:val="32"/>
          <w:szCs w:val="32"/>
          <w:shd w:val="clear" w:color="auto" w:fill="FFFFFF"/>
        </w:rPr>
        <w:t>五、抓好工作落实</w:t>
      </w:r>
      <w:r>
        <w:rPr>
          <w:rFonts w:eastAsia="黑体" w:hAnsi="黑体"/>
          <w:sz w:val="32"/>
          <w:szCs w:val="32"/>
          <w:shd w:val="clear" w:color="auto" w:fill="FFFFFF"/>
        </w:rPr>
        <w:t></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仿宋_GB2312" w:hAnsi="仿宋_GB2312"/>
          <w:sz w:val="32"/>
          <w:szCs w:val="32"/>
          <w:shd w:val="clear" w:color="auto" w:fill="FFFFFF"/>
        </w:rPr>
        <w:t>各级政府要建立由政府领导牵头、有关部门参加的乡村旅游工作领导机制，制定和实施有关优惠政策和措施，加大对乡村旅游发展的投入，统筹解决乡村旅游发展中的问题，切实推进各项重点工作的落实。</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（一）推动政策落实。</w:t>
      </w:r>
      <w:r>
        <w:rPr>
          <w:rFonts w:eastAsia="仿宋_GB2312" w:hAnsi="仿宋_GB2312"/>
          <w:sz w:val="32"/>
          <w:szCs w:val="32"/>
          <w:shd w:val="clear" w:color="auto" w:fill="FFFFFF"/>
        </w:rPr>
        <w:t>各县（市、区）政府、市直有关部门要把乡村旅游作为新兴产业和新的经济增长点加以培育和重点扶持，贯彻落实好国家、省和本市业已出台的优惠</w:t>
      </w:r>
      <w:r>
        <w:rPr>
          <w:rFonts w:eastAsia="仿宋_GB2312" w:hAnsi="仿宋_GB2312"/>
          <w:sz w:val="32"/>
          <w:szCs w:val="32"/>
          <w:shd w:val="clear" w:color="auto" w:fill="FFFFFF"/>
        </w:rPr>
        <w:lastRenderedPageBreak/>
        <w:t>政策及本意见所确定的各项支持政策。各部门要从乡村旅游发展实际出发，灵活、务实地把扶持政策落实到位，切实</w:t>
      </w:r>
      <w:proofErr w:type="gramStart"/>
      <w:r>
        <w:rPr>
          <w:rFonts w:eastAsia="仿宋_GB2312" w:hAnsi="仿宋_GB2312"/>
          <w:sz w:val="32"/>
          <w:szCs w:val="32"/>
          <w:shd w:val="clear" w:color="auto" w:fill="FFFFFF"/>
        </w:rPr>
        <w:t>让开展</w:t>
      </w:r>
      <w:proofErr w:type="gramEnd"/>
      <w:r>
        <w:rPr>
          <w:rFonts w:eastAsia="仿宋_GB2312" w:hAnsi="仿宋_GB2312"/>
          <w:sz w:val="32"/>
          <w:szCs w:val="32"/>
          <w:shd w:val="clear" w:color="auto" w:fill="FFFFFF"/>
        </w:rPr>
        <w:t>和参与乡村旅游的经营者享受到政策的实惠。鼓励各地在落实扶持政策的同时，结合当地实际，大胆探索更加有效、有利于乡村旅游发展的支持措施，推动乡村旅游更好、更快发展。</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（二）形成支持合力。</w:t>
      </w:r>
      <w:r>
        <w:rPr>
          <w:rFonts w:eastAsia="仿宋_GB2312" w:hAnsi="仿宋_GB2312"/>
          <w:sz w:val="32"/>
          <w:szCs w:val="32"/>
          <w:shd w:val="clear" w:color="auto" w:fill="FFFFFF"/>
        </w:rPr>
        <w:t>政府各部门要加强协调配合，形成对乡村旅游发展的支持合力。发展改革部门要把乡村旅游重点建设项目纳入年度国民经济和社会发展计划统筹安排；旅游部门要做好乡村旅游发展专项规划，及时制定乡村旅游标准，加快打造乡村旅游产品和线路，抓好乡村旅游宣传推广和乡村旅游人才专项培训，建立健全乡村旅游配套服务体系；农业部门要把乡村旅游纳入新农村建设的整体布局，指导、扶持、培育和建设生态休闲农业，美化优化农村环境；财税部门要加大对乡村旅游的扶持力度，将相关税费等扶持政策落到实处；交通部门要结合农村路网建设，优先解决交通干道、重点旅游区到乡村旅游景区（点）的道路交通、公交线路、交通旅游标识等问题；国土资源部门要加大乡村旅游用地保障；住房城乡建设和水务部门要加快乡村旅游景区（点）垃圾收集和处理设施建设，推进旅游村镇街道硬化、绿化和亮化工作，指导旅游村庄进行房屋改造；文化部门要加强对乡村旅游文化资源的挖掘与整理，结合乡村文化建设，开发特色鲜明的文化旅游产品；林业部门要加大森林旅游资源的开发利用与保护；环保部门要加强乡村旅游景区</w:t>
      </w:r>
      <w:r>
        <w:rPr>
          <w:rFonts w:eastAsia="仿宋_GB2312" w:hAnsi="仿宋_GB2312"/>
          <w:sz w:val="32"/>
          <w:szCs w:val="32"/>
          <w:shd w:val="clear" w:color="auto" w:fill="FFFFFF"/>
        </w:rPr>
        <w:lastRenderedPageBreak/>
        <w:t>（点）及周边的环境保护和治理；公安、物价、工商、卫生等部门要协同旅游部门大力整顿和规范乡村旅游市场秩序，共同营造良好的市场氛围；水利、电力、通信、广电、公安消防等部门要结合部门职能，着力改善乡村旅游景区（点）的生态环境、饮用水、供电、通信、安全设施等建设；统计部门要建立完善乡村旅游统计制度。其他部门要根据各自职能，积极支持乡村旅游发展。</w:t>
      </w:r>
    </w:p>
    <w:p w:rsidR="00EB20A2" w:rsidRDefault="00EB20A2">
      <w:pPr>
        <w:shd w:val="solid" w:color="FFFFFF" w:fill="auto"/>
        <w:autoSpaceDN w:val="0"/>
        <w:spacing w:line="560" w:lineRule="exact"/>
        <w:ind w:firstLine="640"/>
        <w:rPr>
          <w:rFonts w:eastAsia="仿宋_GB2312"/>
          <w:sz w:val="32"/>
          <w:szCs w:val="32"/>
          <w:shd w:val="clear" w:color="auto" w:fill="FFFFFF"/>
        </w:rPr>
      </w:pPr>
      <w:r>
        <w:rPr>
          <w:rFonts w:eastAsia="楷体_GB2312"/>
          <w:sz w:val="32"/>
          <w:szCs w:val="32"/>
          <w:shd w:val="clear" w:color="auto" w:fill="FFFFFF"/>
        </w:rPr>
        <w:t>（三）强化责任落实。</w:t>
      </w:r>
      <w:r>
        <w:rPr>
          <w:rFonts w:eastAsia="仿宋_GB2312" w:hAnsi="仿宋_GB2312"/>
          <w:sz w:val="32"/>
          <w:szCs w:val="32"/>
          <w:shd w:val="clear" w:color="auto" w:fill="FFFFFF"/>
        </w:rPr>
        <w:t>各县（市、区）政府、市直有关部门实行工作责任制，对本意</w:t>
      </w:r>
      <w:proofErr w:type="gramStart"/>
      <w:r>
        <w:rPr>
          <w:rFonts w:eastAsia="仿宋_GB2312" w:hAnsi="仿宋_GB2312"/>
          <w:sz w:val="32"/>
          <w:szCs w:val="32"/>
          <w:shd w:val="clear" w:color="auto" w:fill="FFFFFF"/>
        </w:rPr>
        <w:t>见提出</w:t>
      </w:r>
      <w:proofErr w:type="gramEnd"/>
      <w:r>
        <w:rPr>
          <w:rFonts w:eastAsia="仿宋_GB2312" w:hAnsi="仿宋_GB2312"/>
          <w:sz w:val="32"/>
          <w:szCs w:val="32"/>
          <w:shd w:val="clear" w:color="auto" w:fill="FFFFFF"/>
        </w:rPr>
        <w:t>的目标任务和工作重点进行分解细化，制定相应的工作措施，明确责任领导和责任单位。</w:t>
      </w:r>
    </w:p>
    <w:p w:rsidR="00EB20A2" w:rsidRDefault="00EB20A2">
      <w:pPr>
        <w:shd w:val="solid" w:color="FFFFFF" w:fill="auto"/>
        <w:autoSpaceDN w:val="0"/>
        <w:spacing w:line="560" w:lineRule="exact"/>
        <w:rPr>
          <w:rFonts w:eastAsia="仿宋_GB2312"/>
          <w:sz w:val="32"/>
          <w:szCs w:val="32"/>
          <w:shd w:val="clear" w:color="auto" w:fill="FFFFFF"/>
        </w:rPr>
      </w:pPr>
      <w:r>
        <w:rPr>
          <w:rFonts w:eastAsia="仿宋_GB2312" w:hAnsi="仿宋_GB2312"/>
          <w:sz w:val="32"/>
          <w:szCs w:val="32"/>
          <w:shd w:val="clear" w:color="auto" w:fill="FFFFFF"/>
        </w:rPr>
        <w:t></w:t>
      </w:r>
    </w:p>
    <w:p w:rsidR="00EB20A2" w:rsidRPr="002F60B3" w:rsidRDefault="00EB20A2">
      <w:pPr>
        <w:shd w:val="solid" w:color="FFFFFF" w:fill="auto"/>
        <w:autoSpaceDN w:val="0"/>
        <w:spacing w:line="560" w:lineRule="exact"/>
        <w:ind w:firstLine="645"/>
        <w:rPr>
          <w:rFonts w:eastAsia="仿宋_GB2312"/>
          <w:sz w:val="32"/>
          <w:szCs w:val="32"/>
          <w:shd w:val="clear" w:color="auto" w:fill="FFFFFF"/>
        </w:rPr>
      </w:pPr>
      <w:r w:rsidRPr="002F60B3">
        <w:rPr>
          <w:rFonts w:eastAsia="仿宋_GB2312" w:hAnsi="仿宋_GB2312"/>
          <w:sz w:val="32"/>
          <w:szCs w:val="32"/>
          <w:shd w:val="clear" w:color="auto" w:fill="FFFFFF"/>
        </w:rPr>
        <w:t>附件：</w:t>
      </w:r>
      <w:r w:rsidRPr="002F60B3">
        <w:rPr>
          <w:rFonts w:eastAsia="仿宋_GB2312"/>
          <w:sz w:val="32"/>
          <w:szCs w:val="32"/>
          <w:shd w:val="clear" w:color="auto" w:fill="FFFFFF"/>
        </w:rPr>
        <w:t>1.</w:t>
      </w:r>
      <w:r w:rsidRPr="002F60B3">
        <w:rPr>
          <w:rFonts w:eastAsia="仿宋_GB2312" w:hAnsi="仿宋_GB2312"/>
          <w:sz w:val="32"/>
          <w:szCs w:val="32"/>
          <w:shd w:val="clear" w:color="auto" w:fill="FFFFFF"/>
        </w:rPr>
        <w:t>韶关市</w:t>
      </w:r>
      <w:proofErr w:type="gramStart"/>
      <w:r w:rsidRPr="002F60B3">
        <w:rPr>
          <w:rFonts w:eastAsia="仿宋_GB2312" w:hAnsi="仿宋_GB2312"/>
          <w:sz w:val="32"/>
          <w:szCs w:val="32"/>
          <w:shd w:val="clear" w:color="auto" w:fill="FFFFFF"/>
        </w:rPr>
        <w:t>旅游名县创建</w:t>
      </w:r>
      <w:proofErr w:type="gramEnd"/>
      <w:r w:rsidRPr="002F60B3">
        <w:rPr>
          <w:rFonts w:eastAsia="仿宋_GB2312" w:hAnsi="仿宋_GB2312"/>
          <w:sz w:val="32"/>
          <w:szCs w:val="32"/>
          <w:shd w:val="clear" w:color="auto" w:fill="FFFFFF"/>
        </w:rPr>
        <w:t>评定标准（试行）</w:t>
      </w:r>
    </w:p>
    <w:p w:rsidR="00EB20A2" w:rsidRPr="002F60B3" w:rsidRDefault="00EB20A2">
      <w:pPr>
        <w:shd w:val="solid" w:color="FFFFFF" w:fill="auto"/>
        <w:autoSpaceDN w:val="0"/>
        <w:spacing w:line="560" w:lineRule="exact"/>
        <w:ind w:firstLine="645"/>
        <w:rPr>
          <w:rFonts w:eastAsia="仿宋_GB2312"/>
          <w:sz w:val="32"/>
          <w:szCs w:val="32"/>
          <w:shd w:val="clear" w:color="auto" w:fill="FFFFFF"/>
        </w:rPr>
      </w:pPr>
      <w:r w:rsidRPr="002F60B3">
        <w:rPr>
          <w:rFonts w:eastAsia="仿宋_GB2312"/>
          <w:sz w:val="32"/>
          <w:szCs w:val="32"/>
          <w:shd w:val="clear" w:color="auto" w:fill="FFFFFF"/>
        </w:rPr>
        <w:t xml:space="preserve">      2.</w:t>
      </w:r>
      <w:r w:rsidRPr="002F60B3">
        <w:rPr>
          <w:rFonts w:eastAsia="仿宋_GB2312" w:hAnsi="仿宋_GB2312"/>
          <w:sz w:val="32"/>
          <w:szCs w:val="32"/>
          <w:shd w:val="clear" w:color="auto" w:fill="FFFFFF"/>
        </w:rPr>
        <w:t>韶关市旅游名镇创建评定标准（试行）</w:t>
      </w:r>
    </w:p>
    <w:p w:rsidR="00EB20A2" w:rsidRPr="002F60B3" w:rsidRDefault="00EB20A2">
      <w:pPr>
        <w:shd w:val="solid" w:color="FFFFFF" w:fill="auto"/>
        <w:autoSpaceDN w:val="0"/>
        <w:spacing w:line="560" w:lineRule="exact"/>
        <w:ind w:firstLine="645"/>
        <w:rPr>
          <w:rFonts w:eastAsia="仿宋_GB2312"/>
          <w:sz w:val="32"/>
          <w:szCs w:val="32"/>
          <w:shd w:val="clear" w:color="auto" w:fill="FFFFFF"/>
        </w:rPr>
      </w:pPr>
      <w:r w:rsidRPr="002F60B3">
        <w:rPr>
          <w:rFonts w:eastAsia="仿宋_GB2312"/>
          <w:sz w:val="32"/>
          <w:szCs w:val="32"/>
          <w:shd w:val="clear" w:color="auto" w:fill="FFFFFF"/>
        </w:rPr>
        <w:t xml:space="preserve">      3.</w:t>
      </w:r>
      <w:r w:rsidRPr="002F60B3">
        <w:rPr>
          <w:rFonts w:eastAsia="仿宋_GB2312" w:hAnsi="仿宋_GB2312"/>
          <w:sz w:val="32"/>
          <w:szCs w:val="32"/>
          <w:shd w:val="clear" w:color="auto" w:fill="FFFFFF"/>
        </w:rPr>
        <w:t>韶关市旅游名村评定标准（试行）</w:t>
      </w:r>
    </w:p>
    <w:p w:rsidR="00EA1DEB" w:rsidRDefault="00EB20A2">
      <w:pPr>
        <w:shd w:val="solid" w:color="FFFFFF" w:fill="auto"/>
        <w:autoSpaceDN w:val="0"/>
        <w:spacing w:line="560" w:lineRule="exact"/>
        <w:ind w:leftChars="304" w:left="1918" w:hangingChars="400" w:hanging="1280"/>
        <w:rPr>
          <w:rFonts w:eastAsia="仿宋_GB2312" w:hAnsi="仿宋_GB2312" w:hint="eastAsia"/>
          <w:sz w:val="32"/>
          <w:szCs w:val="32"/>
          <w:shd w:val="clear" w:color="auto" w:fill="FFFFFF"/>
        </w:rPr>
      </w:pPr>
      <w:r w:rsidRPr="002F60B3">
        <w:rPr>
          <w:rFonts w:eastAsia="仿宋_GB2312"/>
          <w:sz w:val="32"/>
          <w:szCs w:val="32"/>
          <w:shd w:val="clear" w:color="auto" w:fill="FFFFFF"/>
        </w:rPr>
        <w:t xml:space="preserve">      4.</w:t>
      </w:r>
      <w:r w:rsidR="00EA1DEB">
        <w:rPr>
          <w:rFonts w:eastAsia="仿宋_GB2312" w:hAnsi="仿宋_GB2312"/>
          <w:sz w:val="32"/>
          <w:szCs w:val="32"/>
          <w:shd w:val="clear" w:color="auto" w:fill="FFFFFF"/>
        </w:rPr>
        <w:t>韶关市星级乡村旅游民宿服务质量等级划分</w:t>
      </w:r>
    </w:p>
    <w:p w:rsidR="00EB20A2" w:rsidRPr="002F60B3" w:rsidRDefault="00EB20A2" w:rsidP="00EA1DEB">
      <w:pPr>
        <w:shd w:val="solid" w:color="FFFFFF" w:fill="auto"/>
        <w:autoSpaceDN w:val="0"/>
        <w:spacing w:line="560" w:lineRule="exact"/>
        <w:ind w:leftChars="912" w:left="1915"/>
        <w:rPr>
          <w:rFonts w:eastAsia="仿宋_GB2312"/>
          <w:sz w:val="32"/>
          <w:szCs w:val="32"/>
          <w:shd w:val="clear" w:color="auto" w:fill="FFFFFF"/>
        </w:rPr>
      </w:pPr>
      <w:r w:rsidRPr="002F60B3">
        <w:rPr>
          <w:rFonts w:eastAsia="仿宋_GB2312" w:hAnsi="仿宋_GB2312"/>
          <w:sz w:val="32"/>
          <w:szCs w:val="32"/>
          <w:shd w:val="clear" w:color="auto" w:fill="FFFFFF"/>
        </w:rPr>
        <w:t>评定标准（试行）</w:t>
      </w:r>
    </w:p>
    <w:p w:rsidR="00EB20A2" w:rsidRPr="002F60B3" w:rsidRDefault="00EB20A2">
      <w:pPr>
        <w:shd w:val="solid" w:color="FFFFFF" w:fill="auto"/>
        <w:autoSpaceDN w:val="0"/>
        <w:spacing w:line="560" w:lineRule="exact"/>
        <w:ind w:leftChars="304" w:left="1918" w:hangingChars="400" w:hanging="1280"/>
        <w:rPr>
          <w:rFonts w:eastAsia="仿宋_GB2312"/>
          <w:sz w:val="32"/>
          <w:szCs w:val="32"/>
          <w:shd w:val="clear" w:color="auto" w:fill="FFFFFF"/>
        </w:rPr>
      </w:pPr>
      <w:r w:rsidRPr="002F60B3">
        <w:rPr>
          <w:rFonts w:eastAsia="仿宋_GB2312"/>
          <w:sz w:val="32"/>
          <w:szCs w:val="32"/>
          <w:shd w:val="clear" w:color="auto" w:fill="FFFFFF"/>
        </w:rPr>
        <w:t xml:space="preserve">      5.</w:t>
      </w:r>
      <w:r w:rsidRPr="002F60B3">
        <w:rPr>
          <w:rFonts w:eastAsia="仿宋_GB2312" w:hAnsi="仿宋_GB2312"/>
          <w:sz w:val="32"/>
          <w:szCs w:val="32"/>
          <w:shd w:val="clear" w:color="auto" w:fill="FFFFFF"/>
        </w:rPr>
        <w:t>韶关旅游驿站建设与服务规范（试行）</w:t>
      </w:r>
    </w:p>
    <w:p w:rsidR="00EB20A2" w:rsidRDefault="00EB20A2">
      <w:pPr>
        <w:shd w:val="solid" w:color="FFFFFF" w:fill="auto"/>
        <w:autoSpaceDN w:val="0"/>
        <w:spacing w:line="560" w:lineRule="exact"/>
        <w:ind w:firstLine="640"/>
        <w:jc w:val="center"/>
        <w:rPr>
          <w:rFonts w:hint="eastAsia"/>
          <w:sz w:val="32"/>
        </w:rPr>
      </w:pPr>
      <w:r>
        <w:rPr>
          <w:rFonts w:ascii="仿宋_GB2312" w:eastAsia="仿宋_GB2312" w:hAnsi="仿宋_GB2312" w:cs="仿宋_GB2312" w:hint="eastAsia"/>
          <w:sz w:val="32"/>
          <w:szCs w:val="32"/>
          <w:shd w:val="clear" w:color="auto" w:fill="FFFFFF"/>
        </w:rPr>
        <w:t xml:space="preserve">                                   </w:t>
      </w: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2F60B3" w:rsidRDefault="002F60B3">
      <w:pPr>
        <w:rPr>
          <w:rFonts w:hint="eastAsia"/>
        </w:rPr>
      </w:pPr>
    </w:p>
    <w:p w:rsidR="00EB20A2" w:rsidRPr="002F60B3" w:rsidRDefault="00EB20A2">
      <w:pPr>
        <w:spacing w:line="580" w:lineRule="exact"/>
        <w:rPr>
          <w:rFonts w:ascii="黑体" w:eastAsia="黑体" w:hAnsi="黑体" w:hint="eastAsia"/>
          <w:sz w:val="32"/>
          <w:szCs w:val="32"/>
        </w:rPr>
      </w:pPr>
      <w:r w:rsidRPr="002F60B3">
        <w:rPr>
          <w:rFonts w:ascii="黑体" w:eastAsia="黑体" w:hAnsi="黑体" w:hint="eastAsia"/>
          <w:sz w:val="32"/>
          <w:szCs w:val="32"/>
        </w:rPr>
        <w:lastRenderedPageBreak/>
        <w:t>附件1</w:t>
      </w:r>
    </w:p>
    <w:p w:rsidR="00EB20A2" w:rsidRDefault="00EB20A2" w:rsidP="002F60B3">
      <w:pPr>
        <w:widowControl/>
        <w:wordWrap w:val="0"/>
        <w:spacing w:line="600" w:lineRule="exact"/>
        <w:jc w:val="center"/>
        <w:rPr>
          <w:rFonts w:ascii="方正小标宋简体" w:eastAsia="方正小标宋简体" w:hAnsi="ˎ̥" w:hint="eastAsia"/>
          <w:b/>
          <w:bCs/>
          <w:sz w:val="44"/>
          <w:szCs w:val="44"/>
        </w:rPr>
      </w:pPr>
    </w:p>
    <w:p w:rsidR="00EB20A2" w:rsidRDefault="00EB20A2">
      <w:pPr>
        <w:widowControl/>
        <w:wordWrap w:val="0"/>
        <w:jc w:val="center"/>
        <w:rPr>
          <w:rFonts w:ascii="方正小标宋简体" w:eastAsia="方正小标宋简体" w:hAnsi="ˎ̥" w:hint="eastAsia"/>
          <w:bCs/>
          <w:sz w:val="44"/>
          <w:szCs w:val="44"/>
        </w:rPr>
      </w:pPr>
      <w:r>
        <w:rPr>
          <w:rFonts w:ascii="方正小标宋简体" w:eastAsia="方正小标宋简体" w:hAnsi="ˎ̥" w:hint="eastAsia"/>
          <w:bCs/>
          <w:sz w:val="44"/>
          <w:szCs w:val="44"/>
        </w:rPr>
        <w:t>韶关市</w:t>
      </w:r>
      <w:proofErr w:type="gramStart"/>
      <w:r>
        <w:rPr>
          <w:rFonts w:ascii="方正小标宋简体" w:eastAsia="方正小标宋简体" w:hAnsi="ˎ̥" w:hint="eastAsia"/>
          <w:bCs/>
          <w:sz w:val="44"/>
          <w:szCs w:val="44"/>
        </w:rPr>
        <w:t>旅游名县创建</w:t>
      </w:r>
      <w:proofErr w:type="gramEnd"/>
      <w:r>
        <w:rPr>
          <w:rFonts w:ascii="方正小标宋简体" w:eastAsia="方正小标宋简体" w:hAnsi="ˎ̥" w:hint="eastAsia"/>
          <w:bCs/>
          <w:sz w:val="44"/>
          <w:szCs w:val="44"/>
        </w:rPr>
        <w:t>评定标准</w:t>
      </w:r>
    </w:p>
    <w:p w:rsidR="00EB20A2" w:rsidRDefault="00EB20A2">
      <w:pPr>
        <w:widowControl/>
        <w:jc w:val="center"/>
        <w:rPr>
          <w:rFonts w:ascii="仿宋_GB2312" w:eastAsia="仿宋_GB2312" w:hint="eastAsia"/>
          <w:color w:val="000000"/>
          <w:sz w:val="32"/>
          <w:szCs w:val="32"/>
        </w:rPr>
      </w:pPr>
      <w:r>
        <w:rPr>
          <w:rFonts w:ascii="仿宋_GB2312" w:eastAsia="仿宋_GB2312" w:hint="eastAsia"/>
          <w:color w:val="000000"/>
          <w:sz w:val="32"/>
          <w:szCs w:val="32"/>
        </w:rPr>
        <w:t>（试行）</w:t>
      </w:r>
    </w:p>
    <w:p w:rsidR="00EB20A2" w:rsidRDefault="00EB20A2">
      <w:pPr>
        <w:widowControl/>
        <w:spacing w:line="600" w:lineRule="exact"/>
        <w:ind w:firstLineChars="200" w:firstLine="640"/>
        <w:jc w:val="left"/>
        <w:rPr>
          <w:rFonts w:eastAsia="黑体"/>
          <w:kern w:val="0"/>
          <w:sz w:val="32"/>
          <w:szCs w:val="32"/>
        </w:rPr>
      </w:pPr>
      <w:r>
        <w:rPr>
          <w:rFonts w:eastAsia="仿宋_GB2312"/>
          <w:kern w:val="0"/>
          <w:sz w:val="32"/>
          <w:szCs w:val="32"/>
        </w:rPr>
        <w:t xml:space="preserve"> </w:t>
      </w:r>
      <w:r>
        <w:rPr>
          <w:rFonts w:eastAsia="黑体"/>
          <w:kern w:val="0"/>
          <w:sz w:val="32"/>
          <w:szCs w:val="32"/>
        </w:rPr>
        <w:t>一、定义</w:t>
      </w:r>
    </w:p>
    <w:p w:rsidR="00EB20A2" w:rsidRDefault="00EB20A2">
      <w:pPr>
        <w:widowControl/>
        <w:spacing w:line="600" w:lineRule="exact"/>
        <w:ind w:firstLineChars="200" w:firstLine="640"/>
        <w:jc w:val="left"/>
        <w:rPr>
          <w:rFonts w:eastAsia="仿宋_GB2312"/>
          <w:kern w:val="0"/>
          <w:sz w:val="32"/>
          <w:szCs w:val="32"/>
        </w:rPr>
      </w:pPr>
      <w:proofErr w:type="gramStart"/>
      <w:r>
        <w:rPr>
          <w:rFonts w:eastAsia="仿宋_GB2312"/>
          <w:kern w:val="0"/>
          <w:sz w:val="32"/>
          <w:szCs w:val="32"/>
        </w:rPr>
        <w:t>旅游名县是</w:t>
      </w:r>
      <w:proofErr w:type="gramEnd"/>
      <w:r>
        <w:rPr>
          <w:rFonts w:eastAsia="仿宋_GB2312"/>
          <w:kern w:val="0"/>
          <w:sz w:val="32"/>
          <w:szCs w:val="32"/>
        </w:rPr>
        <w:t>指具有或依托较为丰富的旅游资源、旅游基础设施完善、旅游服务功能齐全，县域环境整洁优美、地域特点和文化特色突出，在区域旅游市场上有比较鲜明的旅游形象，旅游经济效益、社会效益和生态环境效益明显的旅游县（市、区）。</w:t>
      </w:r>
    </w:p>
    <w:p w:rsidR="00EB20A2" w:rsidRDefault="00EB20A2">
      <w:pPr>
        <w:widowControl/>
        <w:spacing w:line="600" w:lineRule="exact"/>
        <w:ind w:firstLineChars="200" w:firstLine="640"/>
        <w:jc w:val="left"/>
        <w:rPr>
          <w:rFonts w:eastAsia="黑体"/>
          <w:kern w:val="0"/>
          <w:sz w:val="32"/>
          <w:szCs w:val="32"/>
        </w:rPr>
      </w:pPr>
      <w:r>
        <w:rPr>
          <w:rFonts w:eastAsia="黑体"/>
          <w:kern w:val="0"/>
          <w:sz w:val="32"/>
          <w:szCs w:val="32"/>
        </w:rPr>
        <w:t>二、申报范围</w:t>
      </w:r>
    </w:p>
    <w:p w:rsidR="00EB20A2" w:rsidRDefault="00EB20A2">
      <w:pPr>
        <w:widowControl/>
        <w:spacing w:line="600" w:lineRule="exact"/>
        <w:ind w:firstLineChars="200" w:firstLine="640"/>
        <w:jc w:val="left"/>
        <w:rPr>
          <w:rFonts w:eastAsia="仿宋_GB2312"/>
          <w:kern w:val="0"/>
          <w:sz w:val="32"/>
          <w:szCs w:val="32"/>
        </w:rPr>
      </w:pPr>
      <w:r>
        <w:rPr>
          <w:rFonts w:eastAsia="仿宋_GB2312"/>
          <w:kern w:val="0"/>
          <w:sz w:val="32"/>
          <w:szCs w:val="32"/>
        </w:rPr>
        <w:t>韶关市辖区内的行政县，含自治县、县级市、市辖区。</w:t>
      </w:r>
    </w:p>
    <w:p w:rsidR="00EB20A2" w:rsidRDefault="00EB20A2">
      <w:pPr>
        <w:widowControl/>
        <w:spacing w:line="600" w:lineRule="exact"/>
        <w:ind w:firstLineChars="200" w:firstLine="640"/>
        <w:jc w:val="left"/>
        <w:rPr>
          <w:rFonts w:eastAsia="黑体"/>
          <w:kern w:val="0"/>
          <w:sz w:val="32"/>
          <w:szCs w:val="32"/>
        </w:rPr>
      </w:pPr>
      <w:r>
        <w:rPr>
          <w:rFonts w:eastAsia="黑体"/>
          <w:kern w:val="0"/>
          <w:sz w:val="32"/>
          <w:szCs w:val="32"/>
        </w:rPr>
        <w:t>三、申报基本条件</w:t>
      </w:r>
    </w:p>
    <w:p w:rsidR="00EB20A2" w:rsidRDefault="00EB20A2">
      <w:pPr>
        <w:widowControl/>
        <w:spacing w:line="600" w:lineRule="exact"/>
        <w:ind w:firstLineChars="200" w:firstLine="640"/>
        <w:jc w:val="left"/>
        <w:rPr>
          <w:rFonts w:eastAsia="仿宋_GB2312"/>
          <w:kern w:val="0"/>
          <w:sz w:val="32"/>
          <w:szCs w:val="32"/>
        </w:rPr>
      </w:pPr>
      <w:r>
        <w:rPr>
          <w:rFonts w:eastAsia="仿宋_GB2312"/>
          <w:kern w:val="0"/>
          <w:sz w:val="32"/>
          <w:szCs w:val="32"/>
        </w:rPr>
        <w:t>辖区内自然景观、文化古物、传统文化、民俗风情等旅游资源比较富集，旅游产业发展水平较高，有国家甲级资质等级的旅游规划设计单位制定的县域旅游发展总体规划，旅游收入占</w:t>
      </w:r>
      <w:r>
        <w:rPr>
          <w:rFonts w:eastAsia="仿宋_GB2312"/>
          <w:kern w:val="0"/>
          <w:sz w:val="32"/>
          <w:szCs w:val="32"/>
        </w:rPr>
        <w:t>GDP</w:t>
      </w:r>
      <w:r>
        <w:rPr>
          <w:rFonts w:eastAsia="仿宋_GB2312"/>
          <w:kern w:val="0"/>
          <w:sz w:val="32"/>
          <w:szCs w:val="32"/>
        </w:rPr>
        <w:t>比重</w:t>
      </w:r>
      <w:r>
        <w:rPr>
          <w:rFonts w:eastAsia="仿宋_GB2312"/>
          <w:kern w:val="0"/>
          <w:sz w:val="32"/>
          <w:szCs w:val="32"/>
        </w:rPr>
        <w:t>15%</w:t>
      </w:r>
      <w:r>
        <w:rPr>
          <w:rFonts w:eastAsia="仿宋_GB2312"/>
          <w:kern w:val="0"/>
          <w:sz w:val="32"/>
          <w:szCs w:val="32"/>
        </w:rPr>
        <w:t>以上，旅游名镇占辖区乡镇数量的</w:t>
      </w:r>
      <w:r>
        <w:rPr>
          <w:rFonts w:eastAsia="仿宋_GB2312"/>
          <w:kern w:val="0"/>
          <w:sz w:val="32"/>
          <w:szCs w:val="32"/>
        </w:rPr>
        <w:t>30%</w:t>
      </w:r>
      <w:r>
        <w:rPr>
          <w:rFonts w:eastAsia="仿宋_GB2312"/>
          <w:kern w:val="0"/>
          <w:sz w:val="32"/>
          <w:szCs w:val="32"/>
        </w:rPr>
        <w:t>以上，同时具备较好的旅游接待能力（具有一定数量的</w:t>
      </w:r>
      <w:smartTag w:uri="urn:schemas-microsoft-com:office:smarttags" w:element="chmetcnv">
        <w:smartTagPr>
          <w:attr w:name="UnitName" w:val="a"/>
          <w:attr w:name="SourceValue" w:val="4"/>
          <w:attr w:name="HasSpace" w:val="False"/>
          <w:attr w:name="Negative" w:val="False"/>
          <w:attr w:name="NumberType" w:val="1"/>
          <w:attr w:name="TCSC" w:val="0"/>
        </w:smartTagPr>
        <w:r>
          <w:rPr>
            <w:rFonts w:eastAsia="仿宋_GB2312"/>
            <w:kern w:val="0"/>
            <w:sz w:val="32"/>
            <w:szCs w:val="32"/>
          </w:rPr>
          <w:t>4A</w:t>
        </w:r>
      </w:smartTag>
      <w:r>
        <w:rPr>
          <w:rFonts w:eastAsia="仿宋_GB2312"/>
          <w:kern w:val="0"/>
          <w:sz w:val="32"/>
          <w:szCs w:val="32"/>
        </w:rPr>
        <w:t>以上景区和</w:t>
      </w:r>
      <w:r>
        <w:rPr>
          <w:rFonts w:eastAsia="仿宋_GB2312"/>
          <w:kern w:val="0"/>
          <w:sz w:val="32"/>
          <w:szCs w:val="32"/>
        </w:rPr>
        <w:t>4</w:t>
      </w:r>
      <w:r>
        <w:rPr>
          <w:rFonts w:eastAsia="仿宋_GB2312"/>
          <w:kern w:val="0"/>
          <w:sz w:val="32"/>
          <w:szCs w:val="32"/>
        </w:rPr>
        <w:t>星标准以上的酒店）和发展旅游产业潜力的县（市、区），均可参加</w:t>
      </w:r>
      <w:proofErr w:type="gramStart"/>
      <w:r>
        <w:rPr>
          <w:rFonts w:eastAsia="仿宋_GB2312"/>
          <w:kern w:val="0"/>
          <w:sz w:val="32"/>
          <w:szCs w:val="32"/>
        </w:rPr>
        <w:t>旅游名县的</w:t>
      </w:r>
      <w:proofErr w:type="gramEnd"/>
      <w:r>
        <w:rPr>
          <w:rFonts w:eastAsia="仿宋_GB2312"/>
          <w:kern w:val="0"/>
          <w:sz w:val="32"/>
          <w:szCs w:val="32"/>
        </w:rPr>
        <w:t>创建。</w:t>
      </w:r>
    </w:p>
    <w:p w:rsidR="00EB20A2" w:rsidRDefault="00EB20A2">
      <w:pPr>
        <w:widowControl/>
        <w:spacing w:line="600" w:lineRule="exact"/>
        <w:jc w:val="left"/>
        <w:rPr>
          <w:rFonts w:eastAsia="黑体"/>
          <w:kern w:val="0"/>
          <w:sz w:val="32"/>
          <w:szCs w:val="32"/>
        </w:rPr>
      </w:pPr>
      <w:r>
        <w:rPr>
          <w:rFonts w:eastAsia="仿宋_GB2312"/>
          <w:kern w:val="0"/>
          <w:sz w:val="32"/>
          <w:szCs w:val="32"/>
        </w:rPr>
        <w:t xml:space="preserve">   </w:t>
      </w:r>
      <w:r>
        <w:rPr>
          <w:rFonts w:eastAsia="黑体"/>
          <w:kern w:val="0"/>
          <w:sz w:val="32"/>
          <w:szCs w:val="32"/>
        </w:rPr>
        <w:t xml:space="preserve"> </w:t>
      </w:r>
      <w:r>
        <w:rPr>
          <w:rFonts w:eastAsia="黑体"/>
          <w:kern w:val="0"/>
          <w:sz w:val="32"/>
          <w:szCs w:val="32"/>
        </w:rPr>
        <w:t>四、韶关市</w:t>
      </w:r>
      <w:proofErr w:type="gramStart"/>
      <w:r>
        <w:rPr>
          <w:rFonts w:eastAsia="黑体"/>
          <w:kern w:val="0"/>
          <w:sz w:val="32"/>
          <w:szCs w:val="32"/>
        </w:rPr>
        <w:t>旅游名县创建</w:t>
      </w:r>
      <w:proofErr w:type="gramEnd"/>
      <w:r>
        <w:rPr>
          <w:rFonts w:eastAsia="黑体"/>
          <w:kern w:val="0"/>
          <w:sz w:val="32"/>
          <w:szCs w:val="32"/>
        </w:rPr>
        <w:t>评定标准</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lastRenderedPageBreak/>
        <w:t>1</w:t>
      </w:r>
      <w:r>
        <w:rPr>
          <w:rFonts w:eastAsia="仿宋_GB2312" w:hint="eastAsia"/>
          <w:kern w:val="0"/>
          <w:sz w:val="32"/>
          <w:szCs w:val="32"/>
        </w:rPr>
        <w:t>．</w:t>
      </w:r>
      <w:r>
        <w:rPr>
          <w:rFonts w:eastAsia="仿宋_GB2312"/>
          <w:kern w:val="0"/>
          <w:sz w:val="32"/>
          <w:szCs w:val="32"/>
        </w:rPr>
        <w:t>旅游经济发展水平：旅游经济发展与综合带动效益明显，旅游年接待游客数量、旅游业总收入在区域内名列前茅，通过发展旅游业带动就业和增加收入明显，旅游配套设施完备。</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特色旅游产品开发与环境保护：特色旅游项目开发建设良好，景区质量管理完善，资源开发规划和保护效果明显，特色旅游产品种类丰富，自然生态环境保护达到国家标准以上。</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特色旅游宣传促销：设立旅游网站、</w:t>
      </w:r>
      <w:proofErr w:type="gramStart"/>
      <w:r>
        <w:rPr>
          <w:rFonts w:eastAsia="仿宋_GB2312"/>
          <w:kern w:val="0"/>
          <w:sz w:val="32"/>
          <w:szCs w:val="32"/>
        </w:rPr>
        <w:t>微信和微博</w:t>
      </w:r>
      <w:proofErr w:type="gramEnd"/>
      <w:r>
        <w:rPr>
          <w:rFonts w:eastAsia="仿宋_GB2312"/>
          <w:kern w:val="0"/>
          <w:sz w:val="32"/>
          <w:szCs w:val="32"/>
        </w:rPr>
        <w:t>等新媒体平台，经常性开展节庆、展销会等宣传推介活动。</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特色旅游餐饮购物娱乐：旅游餐饮、旅游购物、旅游文化娱乐等设施设备齐全，体现本地特色，种类丰富。</w:t>
      </w:r>
    </w:p>
    <w:p w:rsidR="00EB20A2" w:rsidRDefault="00EB20A2">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5</w:t>
      </w:r>
      <w:r>
        <w:rPr>
          <w:rFonts w:eastAsia="仿宋_GB2312" w:hint="eastAsia"/>
          <w:kern w:val="0"/>
          <w:sz w:val="32"/>
          <w:szCs w:val="32"/>
        </w:rPr>
        <w:t>．</w:t>
      </w:r>
      <w:r>
        <w:rPr>
          <w:rFonts w:eastAsia="仿宋_GB2312"/>
          <w:kern w:val="0"/>
          <w:sz w:val="32"/>
          <w:szCs w:val="32"/>
        </w:rPr>
        <w:t>旅游公共服务：旅游交通交通设施完善，进出安全便捷；旅游厕所数量充足、旅游信息咨询服务优良、旅游导</w:t>
      </w:r>
      <w:proofErr w:type="gramStart"/>
      <w:r>
        <w:rPr>
          <w:rFonts w:eastAsia="仿宋_GB2312"/>
          <w:kern w:val="0"/>
          <w:sz w:val="32"/>
          <w:szCs w:val="32"/>
        </w:rPr>
        <w:t>览</w:t>
      </w:r>
      <w:proofErr w:type="gramEnd"/>
      <w:r>
        <w:rPr>
          <w:rFonts w:eastAsia="仿宋_GB2312"/>
          <w:kern w:val="0"/>
          <w:sz w:val="32"/>
          <w:szCs w:val="32"/>
        </w:rPr>
        <w:t>标识系统清晰美观、规范醒目，设置合理。</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6</w:t>
      </w:r>
      <w:r>
        <w:rPr>
          <w:rFonts w:eastAsia="仿宋_GB2312" w:hint="eastAsia"/>
          <w:kern w:val="0"/>
          <w:sz w:val="32"/>
          <w:szCs w:val="32"/>
        </w:rPr>
        <w:t>．</w:t>
      </w:r>
      <w:r>
        <w:rPr>
          <w:rFonts w:eastAsia="仿宋_GB2312"/>
          <w:kern w:val="0"/>
          <w:sz w:val="32"/>
          <w:szCs w:val="32"/>
        </w:rPr>
        <w:t>旅游产业规模：积极按照旅游产业标准开展旅游创建活动，有一定规模数量的</w:t>
      </w:r>
      <w:r>
        <w:rPr>
          <w:rFonts w:eastAsia="仿宋_GB2312"/>
          <w:kern w:val="0"/>
          <w:sz w:val="32"/>
          <w:szCs w:val="32"/>
        </w:rPr>
        <w:t>A</w:t>
      </w:r>
      <w:r>
        <w:rPr>
          <w:rFonts w:eastAsia="仿宋_GB2312"/>
          <w:kern w:val="0"/>
          <w:sz w:val="32"/>
          <w:szCs w:val="32"/>
        </w:rPr>
        <w:t>级景区、星级饭店、旅游示范点、旅行社等。</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7</w:t>
      </w:r>
      <w:r>
        <w:rPr>
          <w:rFonts w:eastAsia="仿宋_GB2312" w:hint="eastAsia"/>
          <w:kern w:val="0"/>
          <w:sz w:val="32"/>
          <w:szCs w:val="32"/>
        </w:rPr>
        <w:t>．</w:t>
      </w:r>
      <w:r>
        <w:rPr>
          <w:rFonts w:eastAsia="仿宋_GB2312"/>
          <w:kern w:val="0"/>
          <w:sz w:val="32"/>
          <w:szCs w:val="32"/>
        </w:rPr>
        <w:t>政府主导与政策措施：县（市、区）政府对旅游业发展有明确且重要定位，在县（市、区）五年国民经济和社会发展规划中、在县（市、区）人大或政府文件中把旅游业定位为重要的产业</w:t>
      </w:r>
      <w:r>
        <w:rPr>
          <w:rFonts w:eastAsia="仿宋_GB2312"/>
          <w:kern w:val="0"/>
          <w:sz w:val="32"/>
          <w:szCs w:val="32"/>
        </w:rPr>
        <w:t>(</w:t>
      </w:r>
      <w:r>
        <w:rPr>
          <w:rFonts w:eastAsia="仿宋_GB2312"/>
          <w:kern w:val="0"/>
          <w:sz w:val="32"/>
          <w:szCs w:val="32"/>
        </w:rPr>
        <w:t>如支柱产业、龙头产业、优先发展的重点</w:t>
      </w:r>
      <w:r>
        <w:rPr>
          <w:rFonts w:eastAsia="仿宋_GB2312"/>
          <w:kern w:val="0"/>
          <w:sz w:val="32"/>
          <w:szCs w:val="32"/>
        </w:rPr>
        <w:lastRenderedPageBreak/>
        <w:t>产业等</w:t>
      </w:r>
      <w:r>
        <w:rPr>
          <w:rFonts w:eastAsia="仿宋_GB2312"/>
          <w:kern w:val="0"/>
          <w:sz w:val="32"/>
          <w:szCs w:val="32"/>
        </w:rPr>
        <w:t>)</w:t>
      </w:r>
      <w:r>
        <w:rPr>
          <w:rFonts w:eastAsia="仿宋_GB2312"/>
          <w:kern w:val="0"/>
          <w:sz w:val="32"/>
          <w:szCs w:val="32"/>
        </w:rPr>
        <w:t>，编制了旅游业发展总体规划，当地政府对旅游业发展有专项资金或专项政策支持。</w:t>
      </w:r>
    </w:p>
    <w:p w:rsidR="00EB20A2" w:rsidRDefault="00EB20A2">
      <w:pPr>
        <w:widowControl/>
        <w:spacing w:line="600" w:lineRule="exact"/>
        <w:ind w:firstLine="645"/>
        <w:jc w:val="left"/>
        <w:rPr>
          <w:rFonts w:eastAsia="仿宋_GB2312" w:hint="eastAsia"/>
          <w:kern w:val="0"/>
          <w:sz w:val="32"/>
          <w:szCs w:val="32"/>
        </w:rPr>
      </w:pPr>
      <w:r>
        <w:rPr>
          <w:rFonts w:eastAsia="仿宋_GB2312" w:hint="eastAsia"/>
          <w:kern w:val="0"/>
          <w:sz w:val="32"/>
          <w:szCs w:val="32"/>
        </w:rPr>
        <w:t>8</w:t>
      </w:r>
      <w:r>
        <w:rPr>
          <w:rFonts w:eastAsia="仿宋_GB2312" w:hint="eastAsia"/>
          <w:kern w:val="0"/>
          <w:sz w:val="32"/>
          <w:szCs w:val="32"/>
        </w:rPr>
        <w:t>．</w:t>
      </w:r>
      <w:r>
        <w:rPr>
          <w:rFonts w:eastAsia="仿宋_GB2312"/>
          <w:kern w:val="0"/>
          <w:sz w:val="32"/>
          <w:szCs w:val="32"/>
        </w:rPr>
        <w:t>旅游教育培训与精神文明建设：县（市、区）政府对企业进行旅游业国家标准和行业标准宣传贯彻培训，有规范居民基本行为的文明守则，政府及相关部门在居民中持续开展精神文明教育。</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9</w:t>
      </w:r>
      <w:r>
        <w:rPr>
          <w:rFonts w:eastAsia="仿宋_GB2312" w:hint="eastAsia"/>
          <w:kern w:val="0"/>
          <w:sz w:val="32"/>
          <w:szCs w:val="32"/>
        </w:rPr>
        <w:t>．</w:t>
      </w:r>
      <w:r>
        <w:rPr>
          <w:rFonts w:eastAsia="仿宋_GB2312"/>
          <w:kern w:val="0"/>
          <w:sz w:val="32"/>
          <w:szCs w:val="32"/>
        </w:rPr>
        <w:t>旅游监管与游客满意度：建立了旅游管理机构或旅游协调议事机构，管理职能健全、运行有效，游客满意度高。</w:t>
      </w:r>
    </w:p>
    <w:p w:rsidR="00EB20A2" w:rsidRDefault="00EB20A2">
      <w:pPr>
        <w:widowControl/>
        <w:spacing w:line="600" w:lineRule="exact"/>
        <w:ind w:firstLine="645"/>
        <w:jc w:val="left"/>
        <w:rPr>
          <w:rFonts w:eastAsia="仿宋_GB2312"/>
          <w:kern w:val="0"/>
          <w:sz w:val="32"/>
          <w:szCs w:val="32"/>
        </w:rPr>
      </w:pPr>
      <w:r>
        <w:rPr>
          <w:rFonts w:eastAsia="仿宋_GB2312" w:hint="eastAsia"/>
          <w:kern w:val="0"/>
          <w:sz w:val="32"/>
          <w:szCs w:val="32"/>
        </w:rPr>
        <w:t>10</w:t>
      </w:r>
      <w:r>
        <w:rPr>
          <w:rFonts w:eastAsia="仿宋_GB2312" w:hint="eastAsia"/>
          <w:kern w:val="0"/>
          <w:sz w:val="32"/>
          <w:szCs w:val="32"/>
        </w:rPr>
        <w:t>．</w:t>
      </w:r>
      <w:r>
        <w:rPr>
          <w:rFonts w:eastAsia="仿宋_GB2312"/>
          <w:kern w:val="0"/>
          <w:sz w:val="32"/>
          <w:szCs w:val="32"/>
        </w:rPr>
        <w:t>旅游安全：有旅游安全管理措施和应急预警机制；特殊人群服务项目和设施完备；建立旅游综合管理档案。</w:t>
      </w:r>
    </w:p>
    <w:p w:rsidR="00EB20A2" w:rsidRDefault="00EB20A2">
      <w:pPr>
        <w:widowControl/>
        <w:spacing w:line="440" w:lineRule="exact"/>
        <w:jc w:val="center"/>
        <w:rPr>
          <w:rFonts w:ascii="宋体" w:hAnsi="宋体" w:cs="宋体" w:hint="eastAsia"/>
          <w:b/>
          <w:bCs/>
          <w:kern w:val="0"/>
          <w:sz w:val="27"/>
        </w:rPr>
      </w:pPr>
    </w:p>
    <w:p w:rsidR="00EB20A2" w:rsidRDefault="00EB20A2">
      <w:pPr>
        <w:widowControl/>
        <w:spacing w:line="440" w:lineRule="exact"/>
        <w:jc w:val="center"/>
        <w:rPr>
          <w:rFonts w:ascii="宋体" w:hAnsi="宋体" w:cs="宋体" w:hint="eastAsia"/>
          <w:b/>
          <w:bCs/>
          <w:kern w:val="0"/>
          <w:sz w:val="27"/>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r>
        <w:rPr>
          <w:rFonts w:ascii="方正小标宋_GBK" w:eastAsia="方正小标宋_GBK" w:hint="eastAsia"/>
          <w:sz w:val="32"/>
          <w:szCs w:val="32"/>
        </w:rPr>
        <w:t>韶关市</w:t>
      </w:r>
      <w:proofErr w:type="gramStart"/>
      <w:r>
        <w:rPr>
          <w:rFonts w:ascii="方正小标宋_GBK" w:eastAsia="方正小标宋_GBK" w:hint="eastAsia"/>
          <w:sz w:val="32"/>
          <w:szCs w:val="32"/>
        </w:rPr>
        <w:t>旅游名县评定</w:t>
      </w:r>
      <w:proofErr w:type="gramEnd"/>
      <w:r>
        <w:rPr>
          <w:rFonts w:ascii="方正小标宋_GBK" w:eastAsia="方正小标宋_GBK" w:hint="eastAsia"/>
          <w:sz w:val="32"/>
          <w:szCs w:val="32"/>
        </w:rPr>
        <w:t>标准</w:t>
      </w:r>
    </w:p>
    <w:p w:rsidR="00EB20A2" w:rsidRDefault="00EB20A2">
      <w:pPr>
        <w:spacing w:line="800" w:lineRule="exact"/>
        <w:jc w:val="center"/>
        <w:rPr>
          <w:rFonts w:ascii="宋体" w:hAnsi="宋体" w:hint="eastAsia"/>
          <w:sz w:val="28"/>
          <w:szCs w:val="28"/>
        </w:rPr>
      </w:pPr>
      <w:r>
        <w:rPr>
          <w:rFonts w:ascii="宋体" w:hAnsi="宋体" w:hint="eastAsia"/>
          <w:sz w:val="28"/>
          <w:szCs w:val="28"/>
        </w:rPr>
        <w:t>目    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00"/>
        <w:gridCol w:w="1800"/>
      </w:tblGrid>
      <w:tr w:rsidR="00EB20A2">
        <w:tc>
          <w:tcPr>
            <w:tcW w:w="1008" w:type="dxa"/>
          </w:tcPr>
          <w:p w:rsidR="00EB20A2" w:rsidRDefault="00EB20A2">
            <w:pPr>
              <w:spacing w:line="800" w:lineRule="exact"/>
              <w:rPr>
                <w:rFonts w:ascii="宋体" w:hAnsi="宋体" w:hint="eastAsia"/>
                <w:b/>
                <w:sz w:val="28"/>
                <w:szCs w:val="28"/>
              </w:rPr>
            </w:pPr>
            <w:r>
              <w:rPr>
                <w:rFonts w:ascii="宋体" w:hAnsi="宋体" w:hint="eastAsia"/>
                <w:b/>
                <w:sz w:val="28"/>
                <w:szCs w:val="28"/>
              </w:rPr>
              <w:t>序号</w:t>
            </w:r>
          </w:p>
        </w:tc>
        <w:tc>
          <w:tcPr>
            <w:tcW w:w="5400" w:type="dxa"/>
          </w:tcPr>
          <w:p w:rsidR="00EB20A2" w:rsidRDefault="00EB20A2">
            <w:pPr>
              <w:tabs>
                <w:tab w:val="center" w:pos="3217"/>
              </w:tabs>
              <w:spacing w:line="800" w:lineRule="exact"/>
              <w:ind w:firstLineChars="445" w:firstLine="1251"/>
              <w:rPr>
                <w:rFonts w:ascii="宋体" w:hAnsi="宋体" w:hint="eastAsia"/>
                <w:b/>
                <w:sz w:val="28"/>
                <w:szCs w:val="28"/>
              </w:rPr>
            </w:pPr>
            <w:r>
              <w:rPr>
                <w:rFonts w:ascii="宋体" w:hAnsi="宋体" w:hint="eastAsia"/>
                <w:b/>
                <w:sz w:val="28"/>
                <w:szCs w:val="28"/>
              </w:rPr>
              <w:t>项目分类</w:t>
            </w:r>
            <w:r>
              <w:rPr>
                <w:rFonts w:ascii="宋体" w:hAnsi="宋体"/>
                <w:b/>
                <w:sz w:val="28"/>
                <w:szCs w:val="28"/>
              </w:rPr>
              <w:tab/>
            </w:r>
          </w:p>
        </w:tc>
        <w:tc>
          <w:tcPr>
            <w:tcW w:w="1800" w:type="dxa"/>
          </w:tcPr>
          <w:p w:rsidR="00EB20A2" w:rsidRDefault="00EB20A2">
            <w:pPr>
              <w:spacing w:line="800" w:lineRule="exact"/>
              <w:jc w:val="center"/>
              <w:rPr>
                <w:rFonts w:ascii="宋体" w:hAnsi="宋体" w:hint="eastAsia"/>
                <w:b/>
                <w:sz w:val="28"/>
                <w:szCs w:val="28"/>
              </w:rPr>
            </w:pPr>
            <w:r>
              <w:rPr>
                <w:rFonts w:ascii="宋体" w:hAnsi="宋体" w:hint="eastAsia"/>
                <w:b/>
                <w:sz w:val="28"/>
                <w:szCs w:val="28"/>
              </w:rPr>
              <w:t>最高得分</w:t>
            </w:r>
          </w:p>
        </w:tc>
      </w:tr>
      <w:tr w:rsidR="00EB20A2">
        <w:trPr>
          <w:trHeight w:val="31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1</w:t>
            </w:r>
          </w:p>
        </w:tc>
        <w:tc>
          <w:tcPr>
            <w:tcW w:w="5400" w:type="dxa"/>
          </w:tcPr>
          <w:p w:rsidR="00EB20A2" w:rsidRDefault="00EB20A2">
            <w:pPr>
              <w:rPr>
                <w:rFonts w:ascii="宋体" w:hAnsi="宋体" w:hint="eastAsia"/>
                <w:sz w:val="28"/>
                <w:szCs w:val="28"/>
              </w:rPr>
            </w:pPr>
            <w:r>
              <w:rPr>
                <w:rFonts w:ascii="宋体" w:hAnsi="宋体" w:hint="eastAsia"/>
                <w:sz w:val="28"/>
                <w:szCs w:val="28"/>
              </w:rPr>
              <w:t>旅游经济发展与综合带动效益</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52</w:t>
            </w:r>
          </w:p>
        </w:tc>
      </w:tr>
      <w:tr w:rsidR="00EB20A2">
        <w:trPr>
          <w:trHeight w:val="31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2</w:t>
            </w:r>
          </w:p>
        </w:tc>
        <w:tc>
          <w:tcPr>
            <w:tcW w:w="5400" w:type="dxa"/>
          </w:tcPr>
          <w:p w:rsidR="00EB20A2" w:rsidRDefault="00EB20A2">
            <w:pPr>
              <w:rPr>
                <w:rFonts w:ascii="宋体" w:hAnsi="宋体" w:hint="eastAsia"/>
                <w:sz w:val="28"/>
                <w:szCs w:val="28"/>
              </w:rPr>
            </w:pPr>
            <w:r>
              <w:rPr>
                <w:rFonts w:ascii="宋体" w:hAnsi="宋体" w:hint="eastAsia"/>
                <w:sz w:val="28"/>
                <w:szCs w:val="28"/>
              </w:rPr>
              <w:t>特色旅游产品开发与环境保护</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24</w:t>
            </w:r>
          </w:p>
        </w:tc>
      </w:tr>
      <w:tr w:rsidR="00EB20A2">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3</w:t>
            </w:r>
          </w:p>
        </w:tc>
        <w:tc>
          <w:tcPr>
            <w:tcW w:w="5400" w:type="dxa"/>
          </w:tcPr>
          <w:p w:rsidR="00EB20A2" w:rsidRDefault="00EB20A2">
            <w:pPr>
              <w:rPr>
                <w:rFonts w:ascii="宋体" w:hAnsi="宋体" w:hint="eastAsia"/>
                <w:sz w:val="28"/>
                <w:szCs w:val="28"/>
              </w:rPr>
            </w:pPr>
            <w:r>
              <w:rPr>
                <w:rFonts w:ascii="宋体" w:hAnsi="宋体" w:hint="eastAsia"/>
                <w:sz w:val="28"/>
                <w:szCs w:val="28"/>
              </w:rPr>
              <w:t>特色旅游宣传促销</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20</w:t>
            </w:r>
          </w:p>
        </w:tc>
      </w:tr>
      <w:tr w:rsidR="00EB20A2">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4</w:t>
            </w:r>
          </w:p>
        </w:tc>
        <w:tc>
          <w:tcPr>
            <w:tcW w:w="5400" w:type="dxa"/>
          </w:tcPr>
          <w:p w:rsidR="00EB20A2" w:rsidRDefault="00EB20A2">
            <w:pPr>
              <w:rPr>
                <w:rFonts w:ascii="宋体" w:hAnsi="宋体" w:hint="eastAsia"/>
                <w:sz w:val="28"/>
                <w:szCs w:val="28"/>
              </w:rPr>
            </w:pPr>
            <w:r>
              <w:rPr>
                <w:rFonts w:ascii="宋体" w:hAnsi="宋体" w:hint="eastAsia"/>
                <w:sz w:val="28"/>
                <w:szCs w:val="28"/>
              </w:rPr>
              <w:t>特色旅游餐饮购物娱乐</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10</w:t>
            </w:r>
          </w:p>
        </w:tc>
      </w:tr>
      <w:tr w:rsidR="00EB20A2">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5</w:t>
            </w:r>
          </w:p>
        </w:tc>
        <w:tc>
          <w:tcPr>
            <w:tcW w:w="5400" w:type="dxa"/>
          </w:tcPr>
          <w:p w:rsidR="00EB20A2" w:rsidRDefault="00EB20A2">
            <w:pPr>
              <w:rPr>
                <w:rFonts w:ascii="宋体" w:hAnsi="宋体" w:hint="eastAsia"/>
                <w:sz w:val="28"/>
                <w:szCs w:val="28"/>
              </w:rPr>
            </w:pPr>
            <w:r>
              <w:rPr>
                <w:rFonts w:ascii="宋体" w:hAnsi="宋体" w:hint="eastAsia"/>
                <w:sz w:val="28"/>
                <w:szCs w:val="28"/>
              </w:rPr>
              <w:t>旅游公共服务</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22</w:t>
            </w:r>
          </w:p>
        </w:tc>
      </w:tr>
      <w:tr w:rsidR="00EB20A2">
        <w:trPr>
          <w:trHeight w:val="55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6</w:t>
            </w:r>
          </w:p>
        </w:tc>
        <w:tc>
          <w:tcPr>
            <w:tcW w:w="5400" w:type="dxa"/>
          </w:tcPr>
          <w:p w:rsidR="00EB20A2" w:rsidRDefault="00EB20A2">
            <w:pPr>
              <w:rPr>
                <w:rFonts w:ascii="宋体" w:hAnsi="宋体" w:hint="eastAsia"/>
                <w:sz w:val="28"/>
                <w:szCs w:val="28"/>
              </w:rPr>
            </w:pPr>
            <w:r>
              <w:rPr>
                <w:rFonts w:ascii="宋体" w:hAnsi="宋体" w:hint="eastAsia"/>
                <w:sz w:val="28"/>
                <w:szCs w:val="28"/>
              </w:rPr>
              <w:t>旅游产业规模</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28</w:t>
            </w:r>
          </w:p>
        </w:tc>
      </w:tr>
      <w:tr w:rsidR="00EB20A2">
        <w:trPr>
          <w:trHeight w:val="536"/>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7</w:t>
            </w:r>
          </w:p>
        </w:tc>
        <w:tc>
          <w:tcPr>
            <w:tcW w:w="5400" w:type="dxa"/>
          </w:tcPr>
          <w:p w:rsidR="00EB20A2" w:rsidRDefault="00EB20A2">
            <w:pPr>
              <w:rPr>
                <w:rFonts w:ascii="宋体" w:hAnsi="宋体" w:hint="eastAsia"/>
                <w:sz w:val="28"/>
                <w:szCs w:val="28"/>
              </w:rPr>
            </w:pPr>
            <w:r>
              <w:rPr>
                <w:rFonts w:ascii="宋体" w:hAnsi="宋体" w:hint="eastAsia"/>
                <w:sz w:val="28"/>
                <w:szCs w:val="28"/>
              </w:rPr>
              <w:t>政府主导与政策措施</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16</w:t>
            </w:r>
          </w:p>
        </w:tc>
      </w:tr>
      <w:tr w:rsidR="00EB20A2">
        <w:trPr>
          <w:trHeight w:val="49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8</w:t>
            </w:r>
          </w:p>
        </w:tc>
        <w:tc>
          <w:tcPr>
            <w:tcW w:w="5400" w:type="dxa"/>
          </w:tcPr>
          <w:p w:rsidR="00EB20A2" w:rsidRDefault="00EB20A2">
            <w:pPr>
              <w:rPr>
                <w:rFonts w:ascii="宋体" w:hAnsi="宋体" w:hint="eastAsia"/>
                <w:sz w:val="28"/>
                <w:szCs w:val="28"/>
              </w:rPr>
            </w:pPr>
            <w:r>
              <w:rPr>
                <w:rFonts w:ascii="宋体" w:hAnsi="宋体" w:hint="eastAsia"/>
                <w:sz w:val="28"/>
                <w:szCs w:val="28"/>
              </w:rPr>
              <w:t>旅游教育培训与精神文明建设</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10</w:t>
            </w:r>
          </w:p>
        </w:tc>
      </w:tr>
      <w:tr w:rsidR="00EB20A2">
        <w:trPr>
          <w:trHeight w:val="596"/>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9</w:t>
            </w:r>
          </w:p>
        </w:tc>
        <w:tc>
          <w:tcPr>
            <w:tcW w:w="5400" w:type="dxa"/>
          </w:tcPr>
          <w:p w:rsidR="00EB20A2" w:rsidRDefault="00EB20A2">
            <w:pPr>
              <w:rPr>
                <w:rFonts w:ascii="宋体" w:hAnsi="宋体" w:hint="eastAsia"/>
                <w:sz w:val="28"/>
                <w:szCs w:val="28"/>
              </w:rPr>
            </w:pPr>
            <w:r>
              <w:rPr>
                <w:rFonts w:ascii="宋体" w:hAnsi="宋体" w:hint="eastAsia"/>
                <w:sz w:val="28"/>
                <w:szCs w:val="28"/>
              </w:rPr>
              <w:t>旅游市场监管与游客满意度</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10</w:t>
            </w:r>
          </w:p>
        </w:tc>
      </w:tr>
      <w:tr w:rsidR="00EB20A2">
        <w:trPr>
          <w:trHeight w:val="607"/>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10</w:t>
            </w:r>
          </w:p>
        </w:tc>
        <w:tc>
          <w:tcPr>
            <w:tcW w:w="5400" w:type="dxa"/>
          </w:tcPr>
          <w:p w:rsidR="00EB20A2" w:rsidRDefault="00EB20A2">
            <w:pPr>
              <w:rPr>
                <w:rFonts w:ascii="宋体" w:hAnsi="宋体" w:hint="eastAsia"/>
                <w:sz w:val="28"/>
                <w:szCs w:val="28"/>
              </w:rPr>
            </w:pPr>
            <w:r>
              <w:rPr>
                <w:rFonts w:ascii="宋体" w:hAnsi="宋体" w:hint="eastAsia"/>
                <w:sz w:val="28"/>
                <w:szCs w:val="28"/>
              </w:rPr>
              <w:t>旅游安全</w:t>
            </w: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8</w:t>
            </w:r>
          </w:p>
        </w:tc>
      </w:tr>
      <w:tr w:rsidR="00EB20A2">
        <w:trPr>
          <w:trHeight w:val="390"/>
        </w:trPr>
        <w:tc>
          <w:tcPr>
            <w:tcW w:w="1008" w:type="dxa"/>
          </w:tcPr>
          <w:p w:rsidR="00EB20A2" w:rsidRDefault="00EB20A2">
            <w:pPr>
              <w:rPr>
                <w:rFonts w:ascii="宋体" w:hAnsi="宋体" w:hint="eastAsia"/>
                <w:sz w:val="28"/>
                <w:szCs w:val="28"/>
              </w:rPr>
            </w:pPr>
            <w:r>
              <w:rPr>
                <w:rFonts w:ascii="宋体" w:hAnsi="宋体" w:hint="eastAsia"/>
                <w:sz w:val="28"/>
                <w:szCs w:val="28"/>
              </w:rPr>
              <w:t>合计</w:t>
            </w:r>
          </w:p>
        </w:tc>
        <w:tc>
          <w:tcPr>
            <w:tcW w:w="5400" w:type="dxa"/>
          </w:tcPr>
          <w:p w:rsidR="00EB20A2" w:rsidRDefault="00EB20A2">
            <w:pPr>
              <w:rPr>
                <w:rFonts w:ascii="宋体" w:hAnsi="宋体" w:hint="eastAsia"/>
                <w:sz w:val="28"/>
                <w:szCs w:val="28"/>
              </w:rPr>
            </w:pPr>
          </w:p>
        </w:tc>
        <w:tc>
          <w:tcPr>
            <w:tcW w:w="1800" w:type="dxa"/>
          </w:tcPr>
          <w:p w:rsidR="00EB20A2" w:rsidRDefault="00EB20A2">
            <w:pPr>
              <w:jc w:val="center"/>
              <w:rPr>
                <w:rFonts w:ascii="宋体" w:hAnsi="宋体" w:hint="eastAsia"/>
                <w:sz w:val="28"/>
                <w:szCs w:val="28"/>
              </w:rPr>
            </w:pPr>
            <w:r>
              <w:rPr>
                <w:rFonts w:ascii="宋体" w:hAnsi="宋体" w:hint="eastAsia"/>
                <w:sz w:val="28"/>
                <w:szCs w:val="28"/>
              </w:rPr>
              <w:t>200</w:t>
            </w:r>
          </w:p>
        </w:tc>
      </w:tr>
    </w:tbl>
    <w:p w:rsidR="00EB20A2" w:rsidRDefault="00EB20A2">
      <w:pPr>
        <w:rPr>
          <w:rFonts w:ascii="宋体" w:hAnsi="宋体" w:hint="eastAsia"/>
          <w:b/>
          <w:sz w:val="28"/>
          <w:szCs w:val="28"/>
        </w:rPr>
      </w:pPr>
    </w:p>
    <w:p w:rsidR="00EB20A2" w:rsidRDefault="00EB20A2">
      <w:pPr>
        <w:rPr>
          <w:rFonts w:ascii="宋体" w:hAnsi="宋体" w:hint="eastAsia"/>
          <w:b/>
          <w:sz w:val="28"/>
          <w:szCs w:val="28"/>
        </w:rPr>
      </w:pPr>
    </w:p>
    <w:p w:rsidR="00EB20A2" w:rsidRDefault="00EB20A2">
      <w:pPr>
        <w:rPr>
          <w:rFonts w:ascii="宋体" w:hAnsi="宋体" w:hint="eastAsia"/>
          <w:b/>
          <w:sz w:val="28"/>
          <w:szCs w:val="28"/>
        </w:rPr>
      </w:pPr>
    </w:p>
    <w:p w:rsidR="00EB20A2" w:rsidRDefault="00EB20A2">
      <w:pPr>
        <w:rPr>
          <w:rFonts w:ascii="宋体" w:hAnsi="宋体" w:hint="eastAsia"/>
          <w:b/>
          <w:sz w:val="28"/>
          <w:szCs w:val="28"/>
        </w:rPr>
      </w:pPr>
    </w:p>
    <w:p w:rsidR="00EB20A2" w:rsidRDefault="00EB20A2">
      <w:pPr>
        <w:rPr>
          <w:rFonts w:ascii="宋体" w:hAnsi="宋体" w:hint="eastAsia"/>
          <w:b/>
          <w:sz w:val="28"/>
          <w:szCs w:val="28"/>
        </w:rPr>
      </w:pPr>
    </w:p>
    <w:p w:rsidR="00EB20A2" w:rsidRDefault="00EB20A2">
      <w:pPr>
        <w:rPr>
          <w:rFonts w:ascii="宋体" w:hAnsi="宋体" w:hint="eastAsia"/>
          <w:b/>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6"/>
        <w:gridCol w:w="5934"/>
        <w:gridCol w:w="540"/>
        <w:gridCol w:w="720"/>
        <w:gridCol w:w="540"/>
        <w:gridCol w:w="540"/>
      </w:tblGrid>
      <w:tr w:rsidR="00EB20A2">
        <w:trPr>
          <w:trHeight w:val="1227"/>
        </w:trPr>
        <w:tc>
          <w:tcPr>
            <w:tcW w:w="1086" w:type="dxa"/>
            <w:gridSpan w:val="2"/>
            <w:vAlign w:val="center"/>
          </w:tcPr>
          <w:p w:rsidR="00EB20A2" w:rsidRDefault="00EB20A2">
            <w:pPr>
              <w:spacing w:line="300" w:lineRule="exact"/>
              <w:jc w:val="center"/>
              <w:rPr>
                <w:rFonts w:ascii="宋体" w:hAnsi="宋体" w:hint="eastAsia"/>
                <w:b/>
                <w:sz w:val="24"/>
              </w:rPr>
            </w:pPr>
            <w:r>
              <w:rPr>
                <w:rFonts w:ascii="宋体" w:hAnsi="宋体" w:hint="eastAsia"/>
                <w:b/>
                <w:sz w:val="24"/>
              </w:rPr>
              <w:t>序号</w:t>
            </w:r>
          </w:p>
        </w:tc>
        <w:tc>
          <w:tcPr>
            <w:tcW w:w="5934" w:type="dxa"/>
            <w:vAlign w:val="center"/>
          </w:tcPr>
          <w:p w:rsidR="00EB20A2" w:rsidRDefault="00EB20A2">
            <w:pPr>
              <w:spacing w:line="300" w:lineRule="exact"/>
              <w:jc w:val="center"/>
              <w:rPr>
                <w:rFonts w:ascii="宋体" w:hAnsi="宋体" w:hint="eastAsia"/>
                <w:b/>
                <w:sz w:val="24"/>
              </w:rPr>
            </w:pPr>
            <w:r>
              <w:rPr>
                <w:rFonts w:ascii="宋体" w:hAnsi="宋体" w:hint="eastAsia"/>
                <w:b/>
                <w:sz w:val="24"/>
              </w:rPr>
              <w:t>内    容</w:t>
            </w:r>
          </w:p>
        </w:tc>
        <w:tc>
          <w:tcPr>
            <w:tcW w:w="540" w:type="dxa"/>
          </w:tcPr>
          <w:p w:rsidR="00EB20A2" w:rsidRDefault="00EB20A2">
            <w:pPr>
              <w:spacing w:line="300" w:lineRule="exact"/>
              <w:rPr>
                <w:rFonts w:ascii="宋体" w:hAnsi="宋体" w:hint="eastAsia"/>
                <w:b/>
                <w:sz w:val="24"/>
              </w:rPr>
            </w:pPr>
            <w:r>
              <w:rPr>
                <w:rFonts w:ascii="宋体" w:hAnsi="宋体" w:hint="eastAsia"/>
                <w:b/>
                <w:sz w:val="24"/>
              </w:rPr>
              <w:t>最高得分</w:t>
            </w:r>
          </w:p>
        </w:tc>
        <w:tc>
          <w:tcPr>
            <w:tcW w:w="720" w:type="dxa"/>
          </w:tcPr>
          <w:p w:rsidR="00EB20A2" w:rsidRDefault="00EB20A2">
            <w:pPr>
              <w:spacing w:line="300" w:lineRule="exact"/>
              <w:rPr>
                <w:rFonts w:ascii="宋体" w:hAnsi="宋体" w:hint="eastAsia"/>
                <w:b/>
                <w:sz w:val="24"/>
              </w:rPr>
            </w:pPr>
            <w:r>
              <w:rPr>
                <w:rFonts w:ascii="宋体" w:hAnsi="宋体" w:hint="eastAsia"/>
                <w:b/>
                <w:sz w:val="24"/>
              </w:rPr>
              <w:t>分档得分</w:t>
            </w:r>
          </w:p>
        </w:tc>
        <w:tc>
          <w:tcPr>
            <w:tcW w:w="540" w:type="dxa"/>
          </w:tcPr>
          <w:p w:rsidR="00EB20A2" w:rsidRDefault="00EB20A2">
            <w:pPr>
              <w:spacing w:line="300" w:lineRule="exact"/>
              <w:rPr>
                <w:rFonts w:ascii="宋体" w:hAnsi="宋体" w:hint="eastAsia"/>
                <w:b/>
                <w:sz w:val="24"/>
              </w:rPr>
            </w:pPr>
            <w:r>
              <w:rPr>
                <w:rFonts w:ascii="宋体" w:hAnsi="宋体" w:hint="eastAsia"/>
                <w:b/>
                <w:sz w:val="24"/>
              </w:rPr>
              <w:t>自查得分</w:t>
            </w:r>
          </w:p>
        </w:tc>
        <w:tc>
          <w:tcPr>
            <w:tcW w:w="540" w:type="dxa"/>
          </w:tcPr>
          <w:p w:rsidR="00EB20A2" w:rsidRDefault="00EB20A2">
            <w:pPr>
              <w:spacing w:line="300" w:lineRule="exact"/>
              <w:rPr>
                <w:rFonts w:ascii="宋体" w:hAnsi="宋体" w:hint="eastAsia"/>
                <w:b/>
                <w:sz w:val="24"/>
              </w:rPr>
            </w:pPr>
            <w:r>
              <w:rPr>
                <w:rFonts w:ascii="宋体" w:hAnsi="宋体" w:hint="eastAsia"/>
                <w:b/>
                <w:sz w:val="24"/>
              </w:rPr>
              <w:t>检查得分</w:t>
            </w:r>
          </w:p>
        </w:tc>
      </w:tr>
      <w:tr w:rsidR="00EB20A2">
        <w:trPr>
          <w:trHeight w:val="628"/>
        </w:trPr>
        <w:tc>
          <w:tcPr>
            <w:tcW w:w="1086" w:type="dxa"/>
            <w:gridSpan w:val="2"/>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934" w:type="dxa"/>
            <w:vAlign w:val="center"/>
          </w:tcPr>
          <w:p w:rsidR="00EB20A2" w:rsidRDefault="00EB20A2">
            <w:pPr>
              <w:spacing w:line="400" w:lineRule="exact"/>
              <w:rPr>
                <w:rFonts w:ascii="宋体" w:hAnsi="宋体" w:hint="eastAsia"/>
                <w:b/>
                <w:szCs w:val="21"/>
              </w:rPr>
            </w:pPr>
            <w:r>
              <w:rPr>
                <w:rFonts w:ascii="宋体" w:hAnsi="宋体" w:hint="eastAsia"/>
                <w:b/>
                <w:szCs w:val="21"/>
              </w:rPr>
              <w:t>旅游经济发展与综合带动效益（52分）</w:t>
            </w:r>
          </w:p>
        </w:tc>
        <w:tc>
          <w:tcPr>
            <w:tcW w:w="540" w:type="dxa"/>
            <w:vAlign w:val="center"/>
          </w:tcPr>
          <w:p w:rsidR="00EB20A2" w:rsidRDefault="00EB20A2">
            <w:pPr>
              <w:spacing w:line="400" w:lineRule="exact"/>
              <w:rPr>
                <w:rFonts w:ascii="宋体" w:hAnsi="宋体" w:hint="eastAsia"/>
                <w:b/>
                <w:szCs w:val="21"/>
              </w:rPr>
            </w:pPr>
          </w:p>
        </w:tc>
        <w:tc>
          <w:tcPr>
            <w:tcW w:w="720" w:type="dxa"/>
            <w:vAlign w:val="center"/>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720"/>
        </w:trPr>
        <w:tc>
          <w:tcPr>
            <w:tcW w:w="1086" w:type="dxa"/>
            <w:gridSpan w:val="2"/>
            <w:vAlign w:val="center"/>
          </w:tcPr>
          <w:p w:rsidR="00EB20A2" w:rsidRDefault="00EB20A2">
            <w:pPr>
              <w:spacing w:line="400" w:lineRule="exact"/>
              <w:jc w:val="center"/>
              <w:rPr>
                <w:rFonts w:ascii="宋体" w:hAnsi="宋体" w:hint="eastAsia"/>
                <w:szCs w:val="21"/>
              </w:rPr>
            </w:pPr>
            <w:r>
              <w:rPr>
                <w:rFonts w:ascii="宋体" w:hAnsi="宋体" w:hint="eastAsia"/>
                <w:szCs w:val="21"/>
              </w:rPr>
              <w:t>1.1</w:t>
            </w:r>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旅游业总收入相当于本县（市、区）GDP比重</w:t>
            </w:r>
          </w:p>
        </w:tc>
        <w:tc>
          <w:tcPr>
            <w:tcW w:w="54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8</w:t>
            </w:r>
          </w:p>
        </w:tc>
        <w:tc>
          <w:tcPr>
            <w:tcW w:w="720" w:type="dxa"/>
            <w:vAlign w:val="center"/>
          </w:tcPr>
          <w:p w:rsidR="00EB20A2" w:rsidRDefault="00EB20A2">
            <w:pPr>
              <w:spacing w:line="400" w:lineRule="exact"/>
              <w:jc w:val="center"/>
              <w:rPr>
                <w:rFonts w:ascii="宋体" w:hAnsi="宋体" w:hint="eastAsia"/>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1.1.1</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30.1%以上</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8</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1.1.2</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25.1%—30%</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6</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1.1.3</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20.1%—25%</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1.1.4</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15.1%—20%</w:t>
            </w:r>
          </w:p>
        </w:tc>
        <w:tc>
          <w:tcPr>
            <w:tcW w:w="540" w:type="dxa"/>
            <w:vAlign w:val="center"/>
          </w:tcPr>
          <w:p w:rsidR="00EB20A2" w:rsidRDefault="00EB20A2">
            <w:pPr>
              <w:spacing w:line="400" w:lineRule="exact"/>
              <w:jc w:val="center"/>
              <w:rPr>
                <w:rFonts w:ascii="方正仿宋_GBK" w:eastAsia="方正仿宋_GBK" w:hint="eastAsia"/>
                <w:b/>
                <w:sz w:val="24"/>
              </w:rPr>
            </w:pPr>
          </w:p>
        </w:tc>
        <w:tc>
          <w:tcPr>
            <w:tcW w:w="720" w:type="dxa"/>
            <w:vAlign w:val="center"/>
          </w:tcPr>
          <w:p w:rsidR="00EB20A2" w:rsidRDefault="00EB20A2">
            <w:pPr>
              <w:spacing w:line="400" w:lineRule="exact"/>
              <w:jc w:val="center"/>
              <w:rPr>
                <w:rFonts w:ascii="方正仿宋_GBK" w:eastAsia="方正仿宋_GBK" w:hint="eastAsia"/>
                <w:b/>
                <w:sz w:val="24"/>
              </w:rPr>
            </w:pPr>
            <w:r>
              <w:rPr>
                <w:rFonts w:ascii="方正仿宋_GBK" w:eastAsia="方正仿宋_GBK" w:hint="eastAsia"/>
                <w:b/>
                <w:sz w:val="24"/>
              </w:rPr>
              <w:t>2</w:t>
            </w:r>
          </w:p>
        </w:tc>
        <w:tc>
          <w:tcPr>
            <w:tcW w:w="540" w:type="dxa"/>
          </w:tcPr>
          <w:p w:rsidR="00EB20A2" w:rsidRDefault="00EB20A2">
            <w:pPr>
              <w:spacing w:line="400" w:lineRule="exact"/>
              <w:rPr>
                <w:rFonts w:ascii="黑体" w:eastAsia="黑体" w:hint="eastAsia"/>
                <w:b/>
                <w:sz w:val="24"/>
              </w:rPr>
            </w:pPr>
          </w:p>
        </w:tc>
        <w:tc>
          <w:tcPr>
            <w:tcW w:w="540" w:type="dxa"/>
          </w:tcPr>
          <w:p w:rsidR="00EB20A2" w:rsidRDefault="00EB20A2">
            <w:pPr>
              <w:spacing w:line="580" w:lineRule="atLeast"/>
              <w:rPr>
                <w:rFonts w:ascii="黑体" w:eastAsia="黑体" w:hint="eastAsia"/>
                <w:b/>
                <w:sz w:val="24"/>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r>
              <w:rPr>
                <w:rFonts w:ascii="宋体" w:hAnsi="宋体" w:hint="eastAsia"/>
                <w:szCs w:val="21"/>
              </w:rPr>
              <w:t>1.2</w:t>
            </w:r>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旅游业总收入在全市各县（市、区）中的排位：在全市排名居第一的得8分，第二名6分，第三名4分，第四名2分，第五名1分……，第六名以下不得分。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8</w:t>
            </w: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r>
              <w:rPr>
                <w:rFonts w:ascii="宋体" w:hAnsi="宋体" w:hint="eastAsia"/>
                <w:szCs w:val="21"/>
              </w:rPr>
              <w:t>1.3</w:t>
            </w:r>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年接待游客人次（含过夜游客，分档得分）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8</w:t>
            </w: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1.3.1</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501万人次以上（过夜游客301万人次以上）</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8</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1.3.2</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401万--500万人次（过夜游客251万-300万人次以上）</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6</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1.3.3</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301万—400万人次（过夜游客201-250万人次以上）</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376"/>
        </w:trPr>
        <w:tc>
          <w:tcPr>
            <w:tcW w:w="1086" w:type="dxa"/>
            <w:gridSpan w:val="2"/>
            <w:vAlign w:val="center"/>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1.3.4</w:t>
              </w:r>
            </w:smartTag>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251万—300万人次（过夜游客151万-200万人次以上）</w:t>
            </w:r>
          </w:p>
        </w:tc>
        <w:tc>
          <w:tcPr>
            <w:tcW w:w="540" w:type="dxa"/>
            <w:vAlign w:val="center"/>
          </w:tcPr>
          <w:p w:rsidR="00EB20A2" w:rsidRDefault="00EB20A2">
            <w:pPr>
              <w:spacing w:line="400" w:lineRule="exact"/>
              <w:jc w:val="center"/>
              <w:rPr>
                <w:rFonts w:ascii="方正仿宋_GBK" w:eastAsia="方正仿宋_GBK" w:hint="eastAsia"/>
                <w:b/>
                <w:szCs w:val="21"/>
              </w:rPr>
            </w:pPr>
          </w:p>
        </w:tc>
        <w:tc>
          <w:tcPr>
            <w:tcW w:w="720" w:type="dxa"/>
            <w:vAlign w:val="center"/>
          </w:tcPr>
          <w:p w:rsidR="00EB20A2" w:rsidRDefault="00EB20A2">
            <w:pPr>
              <w:spacing w:line="400" w:lineRule="exact"/>
              <w:jc w:val="center"/>
              <w:rPr>
                <w:rFonts w:ascii="方正仿宋_GBK" w:eastAsia="方正仿宋_GBK" w:hint="eastAsia"/>
                <w:b/>
                <w:szCs w:val="21"/>
              </w:rPr>
            </w:pPr>
            <w:r>
              <w:rPr>
                <w:rFonts w:ascii="方正仿宋_GBK" w:eastAsia="方正仿宋_GBK" w:hint="eastAsia"/>
                <w:b/>
                <w:szCs w:val="21"/>
              </w:rPr>
              <w:t>2</w:t>
            </w:r>
          </w:p>
        </w:tc>
        <w:tc>
          <w:tcPr>
            <w:tcW w:w="540" w:type="dxa"/>
          </w:tcPr>
          <w:p w:rsidR="00EB20A2" w:rsidRDefault="00EB20A2">
            <w:pPr>
              <w:spacing w:line="400" w:lineRule="exact"/>
              <w:rPr>
                <w:rFonts w:ascii="方正仿宋_GBK" w:eastAsia="方正仿宋_GBK"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460"/>
        </w:trPr>
        <w:tc>
          <w:tcPr>
            <w:tcW w:w="1086" w:type="dxa"/>
            <w:gridSpan w:val="2"/>
            <w:vAlign w:val="center"/>
          </w:tcPr>
          <w:p w:rsidR="00EB20A2" w:rsidRDefault="00EB20A2">
            <w:pPr>
              <w:spacing w:line="520" w:lineRule="exact"/>
              <w:jc w:val="center"/>
              <w:rPr>
                <w:rFonts w:ascii="宋体" w:hAnsi="宋体" w:hint="eastAsia"/>
                <w:szCs w:val="21"/>
              </w:rPr>
            </w:pPr>
            <w:r>
              <w:rPr>
                <w:rFonts w:ascii="宋体" w:hAnsi="宋体" w:hint="eastAsia"/>
                <w:szCs w:val="21"/>
              </w:rPr>
              <w:t>1.5</w:t>
            </w:r>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城镇就业人口中，旅游从业人数所占比重</w:t>
            </w:r>
          </w:p>
        </w:tc>
        <w:tc>
          <w:tcPr>
            <w:tcW w:w="540" w:type="dxa"/>
            <w:vAlign w:val="center"/>
          </w:tcPr>
          <w:p w:rsidR="00EB20A2" w:rsidRDefault="00EB20A2">
            <w:pPr>
              <w:spacing w:line="520" w:lineRule="exact"/>
              <w:jc w:val="center"/>
              <w:rPr>
                <w:rFonts w:ascii="宋体" w:hAnsi="宋体" w:hint="eastAsia"/>
                <w:szCs w:val="21"/>
              </w:rPr>
            </w:pPr>
            <w:r>
              <w:rPr>
                <w:rFonts w:ascii="宋体" w:hAnsi="宋体" w:hint="eastAsia"/>
                <w:szCs w:val="21"/>
              </w:rPr>
              <w:t>6</w:t>
            </w:r>
          </w:p>
        </w:tc>
        <w:tc>
          <w:tcPr>
            <w:tcW w:w="720" w:type="dxa"/>
            <w:vAlign w:val="center"/>
          </w:tcPr>
          <w:p w:rsidR="00EB20A2" w:rsidRDefault="00EB20A2">
            <w:pPr>
              <w:spacing w:line="520" w:lineRule="exact"/>
              <w:jc w:val="center"/>
              <w:rPr>
                <w:rFonts w:ascii="宋体" w:hAnsi="宋体" w:hint="eastAsia"/>
                <w:szCs w:val="21"/>
              </w:rPr>
            </w:pP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460"/>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1.5.1</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30.1%以上</w:t>
            </w:r>
          </w:p>
        </w:tc>
        <w:tc>
          <w:tcPr>
            <w:tcW w:w="540" w:type="dxa"/>
            <w:vAlign w:val="center"/>
          </w:tcPr>
          <w:p w:rsidR="00EB20A2" w:rsidRDefault="00EB20A2">
            <w:pPr>
              <w:spacing w:line="520" w:lineRule="exact"/>
              <w:jc w:val="center"/>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6</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465"/>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1.5.2</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20.1%—30%</w:t>
            </w:r>
          </w:p>
        </w:tc>
        <w:tc>
          <w:tcPr>
            <w:tcW w:w="540" w:type="dxa"/>
            <w:vAlign w:val="center"/>
          </w:tcPr>
          <w:p w:rsidR="00EB20A2" w:rsidRDefault="00EB20A2">
            <w:pPr>
              <w:spacing w:line="520" w:lineRule="exact"/>
              <w:jc w:val="center"/>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487"/>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1.5.3</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10.1%—20%</w:t>
            </w:r>
          </w:p>
        </w:tc>
        <w:tc>
          <w:tcPr>
            <w:tcW w:w="540" w:type="dxa"/>
            <w:vAlign w:val="center"/>
          </w:tcPr>
          <w:p w:rsidR="00EB20A2" w:rsidRDefault="00EB20A2">
            <w:pPr>
              <w:spacing w:line="520" w:lineRule="exact"/>
              <w:jc w:val="center"/>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613"/>
        </w:trPr>
        <w:tc>
          <w:tcPr>
            <w:tcW w:w="1086" w:type="dxa"/>
            <w:gridSpan w:val="2"/>
            <w:vAlign w:val="center"/>
          </w:tcPr>
          <w:p w:rsidR="00EB20A2" w:rsidRDefault="00EB20A2">
            <w:pPr>
              <w:spacing w:line="400" w:lineRule="exact"/>
              <w:jc w:val="center"/>
              <w:rPr>
                <w:rFonts w:ascii="宋体" w:hAnsi="宋体" w:hint="eastAsia"/>
                <w:szCs w:val="21"/>
              </w:rPr>
            </w:pPr>
            <w:r>
              <w:rPr>
                <w:rFonts w:ascii="宋体" w:hAnsi="宋体" w:hint="eastAsia"/>
                <w:szCs w:val="21"/>
              </w:rPr>
              <w:t>1.6</w:t>
            </w:r>
          </w:p>
        </w:tc>
        <w:tc>
          <w:tcPr>
            <w:tcW w:w="5934" w:type="dxa"/>
            <w:vAlign w:val="center"/>
          </w:tcPr>
          <w:p w:rsidR="00EB20A2" w:rsidRDefault="00EB20A2">
            <w:pPr>
              <w:spacing w:line="400" w:lineRule="exact"/>
              <w:rPr>
                <w:rFonts w:ascii="宋体" w:hAnsi="宋体" w:hint="eastAsia"/>
                <w:szCs w:val="21"/>
              </w:rPr>
            </w:pPr>
            <w:r>
              <w:rPr>
                <w:rFonts w:ascii="宋体" w:hAnsi="宋体" w:hint="eastAsia"/>
                <w:szCs w:val="21"/>
              </w:rPr>
              <w:t>有接待游客吃住的民宿、家庭旅馆、乡村酒店或农家</w:t>
            </w:r>
            <w:proofErr w:type="gramStart"/>
            <w:r>
              <w:rPr>
                <w:rFonts w:ascii="宋体" w:hAnsi="宋体" w:hint="eastAsia"/>
                <w:szCs w:val="21"/>
              </w:rPr>
              <w:t>乐旅游</w:t>
            </w:r>
            <w:proofErr w:type="gramEnd"/>
            <w:r>
              <w:rPr>
                <w:rFonts w:ascii="宋体" w:hAnsi="宋体" w:hint="eastAsia"/>
                <w:szCs w:val="21"/>
              </w:rPr>
              <w:t>经营户数量</w:t>
            </w:r>
          </w:p>
        </w:tc>
        <w:tc>
          <w:tcPr>
            <w:tcW w:w="540" w:type="dxa"/>
            <w:vAlign w:val="center"/>
          </w:tcPr>
          <w:p w:rsidR="00EB20A2" w:rsidRDefault="00EB20A2">
            <w:pPr>
              <w:spacing w:line="520" w:lineRule="exact"/>
              <w:jc w:val="center"/>
              <w:rPr>
                <w:rFonts w:ascii="宋体" w:hAnsi="宋体" w:hint="eastAsia"/>
                <w:szCs w:val="21"/>
              </w:rPr>
            </w:pPr>
            <w:r>
              <w:rPr>
                <w:rFonts w:ascii="宋体" w:hAnsi="宋体" w:hint="eastAsia"/>
                <w:szCs w:val="21"/>
              </w:rPr>
              <w:t>8</w:t>
            </w:r>
          </w:p>
        </w:tc>
        <w:tc>
          <w:tcPr>
            <w:tcW w:w="720" w:type="dxa"/>
            <w:vAlign w:val="center"/>
          </w:tcPr>
          <w:p w:rsidR="00EB20A2" w:rsidRDefault="00EB20A2">
            <w:pPr>
              <w:spacing w:line="520" w:lineRule="exact"/>
              <w:jc w:val="center"/>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531"/>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1.6.1</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51家以上</w:t>
            </w:r>
          </w:p>
        </w:tc>
        <w:tc>
          <w:tcPr>
            <w:tcW w:w="540" w:type="dxa"/>
            <w:vAlign w:val="center"/>
          </w:tcPr>
          <w:p w:rsidR="00EB20A2" w:rsidRDefault="00EB20A2">
            <w:pPr>
              <w:spacing w:line="520" w:lineRule="exact"/>
              <w:jc w:val="center"/>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8</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567"/>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1.6.2</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41—50家</w:t>
            </w:r>
          </w:p>
        </w:tc>
        <w:tc>
          <w:tcPr>
            <w:tcW w:w="540" w:type="dxa"/>
            <w:vAlign w:val="center"/>
          </w:tcPr>
          <w:p w:rsidR="00EB20A2" w:rsidRDefault="00EB20A2">
            <w:pPr>
              <w:spacing w:line="520" w:lineRule="exact"/>
              <w:jc w:val="center"/>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6</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433"/>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1.6.3</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31—40家</w:t>
            </w:r>
          </w:p>
        </w:tc>
        <w:tc>
          <w:tcPr>
            <w:tcW w:w="540" w:type="dxa"/>
          </w:tcPr>
          <w:p w:rsidR="00EB20A2" w:rsidRDefault="00EB20A2">
            <w:pPr>
              <w:spacing w:line="520" w:lineRule="exact"/>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625"/>
        </w:trPr>
        <w:tc>
          <w:tcPr>
            <w:tcW w:w="1086" w:type="dxa"/>
            <w:gridSpan w:val="2"/>
            <w:vAlign w:val="center"/>
          </w:tcPr>
          <w:p w:rsidR="00EB20A2" w:rsidRDefault="00EB20A2">
            <w:pPr>
              <w:spacing w:line="52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1.6.4</w:t>
              </w:r>
            </w:smartTag>
          </w:p>
        </w:tc>
        <w:tc>
          <w:tcPr>
            <w:tcW w:w="5934" w:type="dxa"/>
            <w:vAlign w:val="center"/>
          </w:tcPr>
          <w:p w:rsidR="00EB20A2" w:rsidRDefault="00EB20A2">
            <w:pPr>
              <w:spacing w:line="520" w:lineRule="exact"/>
              <w:rPr>
                <w:rFonts w:ascii="宋体" w:hAnsi="宋体" w:hint="eastAsia"/>
                <w:szCs w:val="21"/>
              </w:rPr>
            </w:pPr>
            <w:r>
              <w:rPr>
                <w:rFonts w:ascii="宋体" w:hAnsi="宋体" w:hint="eastAsia"/>
                <w:szCs w:val="21"/>
              </w:rPr>
              <w:t>21—30家</w:t>
            </w:r>
          </w:p>
        </w:tc>
        <w:tc>
          <w:tcPr>
            <w:tcW w:w="540" w:type="dxa"/>
          </w:tcPr>
          <w:p w:rsidR="00EB20A2" w:rsidRDefault="00EB20A2">
            <w:pPr>
              <w:spacing w:line="520" w:lineRule="exact"/>
              <w:rPr>
                <w:rFonts w:ascii="宋体" w:hAnsi="宋体" w:hint="eastAsia"/>
                <w:b/>
                <w:szCs w:val="21"/>
              </w:rPr>
            </w:pPr>
          </w:p>
        </w:tc>
        <w:tc>
          <w:tcPr>
            <w:tcW w:w="720" w:type="dxa"/>
            <w:vAlign w:val="center"/>
          </w:tcPr>
          <w:p w:rsidR="00EB20A2" w:rsidRDefault="00EB20A2">
            <w:pPr>
              <w:spacing w:line="52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520" w:lineRule="exact"/>
              <w:rPr>
                <w:rFonts w:ascii="宋体" w:hAnsi="宋体" w:hint="eastAsia"/>
                <w:b/>
                <w:szCs w:val="21"/>
              </w:rPr>
            </w:pPr>
          </w:p>
        </w:tc>
        <w:tc>
          <w:tcPr>
            <w:tcW w:w="540" w:type="dxa"/>
          </w:tcPr>
          <w:p w:rsidR="00EB20A2" w:rsidRDefault="00EB20A2">
            <w:pPr>
              <w:spacing w:line="520" w:lineRule="exact"/>
              <w:rPr>
                <w:rFonts w:ascii="宋体" w:hAnsi="宋体" w:hint="eastAsia"/>
                <w:b/>
                <w:szCs w:val="21"/>
              </w:rPr>
            </w:pPr>
          </w:p>
        </w:tc>
      </w:tr>
      <w:tr w:rsidR="00EB20A2">
        <w:trPr>
          <w:trHeight w:val="276"/>
        </w:trPr>
        <w:tc>
          <w:tcPr>
            <w:tcW w:w="1086" w:type="dxa"/>
            <w:gridSpan w:val="2"/>
          </w:tcPr>
          <w:p w:rsidR="00EB20A2" w:rsidRDefault="00EB20A2">
            <w:pPr>
              <w:spacing w:line="600" w:lineRule="exact"/>
              <w:jc w:val="center"/>
              <w:rPr>
                <w:rFonts w:ascii="宋体" w:hAnsi="宋体" w:hint="eastAsia"/>
                <w:szCs w:val="21"/>
              </w:rPr>
            </w:pPr>
            <w:r>
              <w:rPr>
                <w:rFonts w:ascii="宋体" w:hAnsi="宋体" w:hint="eastAsia"/>
                <w:szCs w:val="21"/>
              </w:rPr>
              <w:t>1.7</w:t>
            </w:r>
          </w:p>
        </w:tc>
        <w:tc>
          <w:tcPr>
            <w:tcW w:w="5934" w:type="dxa"/>
          </w:tcPr>
          <w:p w:rsidR="00EB20A2" w:rsidRDefault="00EB20A2">
            <w:pPr>
              <w:rPr>
                <w:rFonts w:hint="eastAsia"/>
              </w:rPr>
            </w:pPr>
            <w:r>
              <w:rPr>
                <w:rFonts w:hint="eastAsia"/>
              </w:rPr>
              <w:t>拥有年接待游客量达到一定规模的旅游景区</w:t>
            </w:r>
          </w:p>
        </w:tc>
        <w:tc>
          <w:tcPr>
            <w:tcW w:w="540" w:type="dxa"/>
          </w:tcPr>
          <w:p w:rsidR="00EB20A2" w:rsidRDefault="00EB20A2">
            <w:pPr>
              <w:spacing w:line="600" w:lineRule="exact"/>
              <w:jc w:val="center"/>
              <w:rPr>
                <w:rFonts w:ascii="宋体" w:hAnsi="宋体" w:hint="eastAsia"/>
                <w:b/>
                <w:szCs w:val="21"/>
              </w:rPr>
            </w:pPr>
            <w:r>
              <w:rPr>
                <w:rFonts w:ascii="宋体" w:hAnsi="宋体" w:hint="eastAsia"/>
                <w:b/>
                <w:szCs w:val="21"/>
              </w:rPr>
              <w:t>6</w:t>
            </w:r>
          </w:p>
        </w:tc>
        <w:tc>
          <w:tcPr>
            <w:tcW w:w="720" w:type="dxa"/>
          </w:tcPr>
          <w:p w:rsidR="00EB20A2" w:rsidRDefault="00EB20A2">
            <w:pPr>
              <w:spacing w:line="600" w:lineRule="exact"/>
              <w:jc w:val="center"/>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276"/>
        </w:trPr>
        <w:tc>
          <w:tcPr>
            <w:tcW w:w="1086" w:type="dxa"/>
            <w:gridSpan w:val="2"/>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1.7.1</w:t>
              </w:r>
            </w:smartTag>
          </w:p>
        </w:tc>
        <w:tc>
          <w:tcPr>
            <w:tcW w:w="5934" w:type="dxa"/>
          </w:tcPr>
          <w:p w:rsidR="00EB20A2" w:rsidRDefault="00EB20A2">
            <w:pPr>
              <w:rPr>
                <w:rFonts w:hint="eastAsia"/>
              </w:rPr>
            </w:pPr>
            <w:r>
              <w:rPr>
                <w:rFonts w:hint="eastAsia"/>
              </w:rPr>
              <w:t>单个景区有超过</w:t>
            </w:r>
            <w:r>
              <w:rPr>
                <w:rFonts w:hint="eastAsia"/>
              </w:rPr>
              <w:t>100</w:t>
            </w:r>
            <w:r>
              <w:rPr>
                <w:rFonts w:hint="eastAsia"/>
              </w:rPr>
              <w:t>万人次的</w:t>
            </w:r>
          </w:p>
        </w:tc>
        <w:tc>
          <w:tcPr>
            <w:tcW w:w="540" w:type="dxa"/>
          </w:tcPr>
          <w:p w:rsidR="00EB20A2" w:rsidRDefault="00EB20A2">
            <w:pPr>
              <w:spacing w:line="600" w:lineRule="exact"/>
              <w:jc w:val="center"/>
              <w:rPr>
                <w:rFonts w:ascii="宋体" w:hAnsi="宋体" w:hint="eastAsia"/>
                <w:b/>
                <w:szCs w:val="21"/>
              </w:rPr>
            </w:pPr>
          </w:p>
        </w:tc>
        <w:tc>
          <w:tcPr>
            <w:tcW w:w="720" w:type="dxa"/>
          </w:tcPr>
          <w:p w:rsidR="00EB20A2" w:rsidRDefault="00EB20A2">
            <w:pPr>
              <w:spacing w:line="600" w:lineRule="exact"/>
              <w:jc w:val="center"/>
              <w:rPr>
                <w:rFonts w:ascii="宋体" w:hAnsi="宋体" w:hint="eastAsia"/>
                <w:b/>
                <w:szCs w:val="21"/>
              </w:rPr>
            </w:pPr>
            <w:r>
              <w:rPr>
                <w:rFonts w:ascii="宋体" w:hAnsi="宋体" w:hint="eastAsia"/>
                <w:b/>
                <w:szCs w:val="21"/>
              </w:rPr>
              <w:t>6</w:t>
            </w: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276"/>
        </w:trPr>
        <w:tc>
          <w:tcPr>
            <w:tcW w:w="1086" w:type="dxa"/>
            <w:gridSpan w:val="2"/>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1.7.2</w:t>
              </w:r>
            </w:smartTag>
          </w:p>
        </w:tc>
        <w:tc>
          <w:tcPr>
            <w:tcW w:w="5934" w:type="dxa"/>
          </w:tcPr>
          <w:p w:rsidR="00EB20A2" w:rsidRDefault="00EB20A2">
            <w:pPr>
              <w:rPr>
                <w:rFonts w:hint="eastAsia"/>
              </w:rPr>
            </w:pPr>
            <w:r>
              <w:rPr>
                <w:rFonts w:hint="eastAsia"/>
              </w:rPr>
              <w:t>单个景区有</w:t>
            </w:r>
            <w:r>
              <w:rPr>
                <w:rFonts w:hint="eastAsia"/>
              </w:rPr>
              <w:t>60</w:t>
            </w:r>
            <w:r>
              <w:rPr>
                <w:rFonts w:hint="eastAsia"/>
              </w:rPr>
              <w:t>－</w:t>
            </w:r>
            <w:r>
              <w:rPr>
                <w:rFonts w:hint="eastAsia"/>
              </w:rPr>
              <w:t>100</w:t>
            </w:r>
            <w:r>
              <w:rPr>
                <w:rFonts w:hint="eastAsia"/>
              </w:rPr>
              <w:t>万人次的</w:t>
            </w:r>
          </w:p>
        </w:tc>
        <w:tc>
          <w:tcPr>
            <w:tcW w:w="540" w:type="dxa"/>
          </w:tcPr>
          <w:p w:rsidR="00EB20A2" w:rsidRDefault="00EB20A2">
            <w:pPr>
              <w:spacing w:line="600" w:lineRule="exact"/>
              <w:jc w:val="center"/>
              <w:rPr>
                <w:rFonts w:ascii="宋体" w:hAnsi="宋体" w:hint="eastAsia"/>
                <w:b/>
                <w:szCs w:val="21"/>
              </w:rPr>
            </w:pPr>
          </w:p>
        </w:tc>
        <w:tc>
          <w:tcPr>
            <w:tcW w:w="720" w:type="dxa"/>
          </w:tcPr>
          <w:p w:rsidR="00EB20A2" w:rsidRDefault="00EB20A2">
            <w:pPr>
              <w:spacing w:line="60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276"/>
        </w:trPr>
        <w:tc>
          <w:tcPr>
            <w:tcW w:w="1086" w:type="dxa"/>
            <w:gridSpan w:val="2"/>
          </w:tcPr>
          <w:p w:rsidR="00EB20A2" w:rsidRDefault="00EB20A2">
            <w:pPr>
              <w:spacing w:line="4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1.7.3</w:t>
              </w:r>
            </w:smartTag>
          </w:p>
        </w:tc>
        <w:tc>
          <w:tcPr>
            <w:tcW w:w="5934" w:type="dxa"/>
          </w:tcPr>
          <w:p w:rsidR="00EB20A2" w:rsidRDefault="00EB20A2">
            <w:r>
              <w:rPr>
                <w:rFonts w:hint="eastAsia"/>
              </w:rPr>
              <w:t>单个景区有</w:t>
            </w:r>
            <w:r>
              <w:rPr>
                <w:rFonts w:hint="eastAsia"/>
              </w:rPr>
              <w:t>30</w:t>
            </w:r>
            <w:r>
              <w:rPr>
                <w:rFonts w:hint="eastAsia"/>
              </w:rPr>
              <w:t>－</w:t>
            </w:r>
            <w:r>
              <w:rPr>
                <w:rFonts w:hint="eastAsia"/>
              </w:rPr>
              <w:t>60</w:t>
            </w:r>
            <w:r>
              <w:rPr>
                <w:rFonts w:hint="eastAsia"/>
              </w:rPr>
              <w:t>万人次的</w:t>
            </w:r>
          </w:p>
        </w:tc>
        <w:tc>
          <w:tcPr>
            <w:tcW w:w="540" w:type="dxa"/>
          </w:tcPr>
          <w:p w:rsidR="00EB20A2" w:rsidRDefault="00EB20A2">
            <w:pPr>
              <w:spacing w:line="600" w:lineRule="exact"/>
              <w:jc w:val="center"/>
              <w:rPr>
                <w:rFonts w:ascii="宋体" w:hAnsi="宋体" w:hint="eastAsia"/>
                <w:b/>
                <w:szCs w:val="21"/>
              </w:rPr>
            </w:pPr>
          </w:p>
        </w:tc>
        <w:tc>
          <w:tcPr>
            <w:tcW w:w="720" w:type="dxa"/>
          </w:tcPr>
          <w:p w:rsidR="00EB20A2" w:rsidRDefault="00EB20A2">
            <w:pPr>
              <w:spacing w:line="60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276"/>
        </w:trPr>
        <w:tc>
          <w:tcPr>
            <w:tcW w:w="1086" w:type="dxa"/>
            <w:gridSpan w:val="2"/>
          </w:tcPr>
          <w:p w:rsidR="00EB20A2" w:rsidRDefault="00EB20A2">
            <w:pPr>
              <w:spacing w:line="600" w:lineRule="exact"/>
              <w:jc w:val="center"/>
              <w:rPr>
                <w:rFonts w:ascii="宋体" w:hAnsi="宋体" w:hint="eastAsia"/>
                <w:szCs w:val="21"/>
              </w:rPr>
            </w:pPr>
            <w:r>
              <w:rPr>
                <w:rFonts w:ascii="宋体" w:hAnsi="宋体" w:hint="eastAsia"/>
                <w:szCs w:val="21"/>
              </w:rPr>
              <w:t>1.8</w:t>
            </w:r>
          </w:p>
        </w:tc>
        <w:tc>
          <w:tcPr>
            <w:tcW w:w="5934" w:type="dxa"/>
          </w:tcPr>
          <w:p w:rsidR="00EB20A2" w:rsidRDefault="00EB20A2">
            <w:pPr>
              <w:spacing w:line="420" w:lineRule="exact"/>
              <w:rPr>
                <w:rFonts w:ascii="宋体" w:hAnsi="宋体" w:hint="eastAsia"/>
                <w:szCs w:val="21"/>
              </w:rPr>
            </w:pPr>
            <w:r>
              <w:rPr>
                <w:rFonts w:ascii="宋体" w:hAnsi="宋体" w:hint="eastAsia"/>
                <w:szCs w:val="21"/>
              </w:rPr>
              <w:t>有生产或经营特色旅游纪念品工艺品的厂家、家庭作坊、商店各3家以上</w:t>
            </w:r>
          </w:p>
        </w:tc>
        <w:tc>
          <w:tcPr>
            <w:tcW w:w="540" w:type="dxa"/>
            <w:vAlign w:val="center"/>
          </w:tcPr>
          <w:p w:rsidR="00EB20A2" w:rsidRDefault="00EB20A2">
            <w:pPr>
              <w:spacing w:line="600" w:lineRule="exact"/>
              <w:jc w:val="center"/>
              <w:rPr>
                <w:rFonts w:ascii="宋体" w:hAnsi="宋体" w:hint="eastAsia"/>
                <w:b/>
                <w:szCs w:val="21"/>
              </w:rPr>
            </w:pPr>
            <w:r>
              <w:rPr>
                <w:rFonts w:ascii="宋体" w:hAnsi="宋体" w:hint="eastAsia"/>
                <w:b/>
                <w:szCs w:val="21"/>
              </w:rPr>
              <w:t>3</w:t>
            </w:r>
          </w:p>
        </w:tc>
        <w:tc>
          <w:tcPr>
            <w:tcW w:w="720" w:type="dxa"/>
          </w:tcPr>
          <w:p w:rsidR="00EB20A2" w:rsidRDefault="00EB20A2">
            <w:pPr>
              <w:spacing w:line="600" w:lineRule="exact"/>
              <w:jc w:val="center"/>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456"/>
        </w:trPr>
        <w:tc>
          <w:tcPr>
            <w:tcW w:w="1086" w:type="dxa"/>
            <w:gridSpan w:val="2"/>
          </w:tcPr>
          <w:p w:rsidR="00EB20A2" w:rsidRDefault="00EB20A2">
            <w:pPr>
              <w:spacing w:line="600" w:lineRule="exact"/>
              <w:jc w:val="center"/>
              <w:rPr>
                <w:rFonts w:ascii="宋体" w:hAnsi="宋体" w:hint="eastAsia"/>
                <w:szCs w:val="21"/>
              </w:rPr>
            </w:pPr>
            <w:r>
              <w:rPr>
                <w:rFonts w:ascii="宋体" w:hAnsi="宋体" w:hint="eastAsia"/>
                <w:szCs w:val="21"/>
              </w:rPr>
              <w:t>1.9</w:t>
            </w:r>
          </w:p>
        </w:tc>
        <w:tc>
          <w:tcPr>
            <w:tcW w:w="5934" w:type="dxa"/>
          </w:tcPr>
          <w:p w:rsidR="00EB20A2" w:rsidRDefault="00EB20A2">
            <w:pPr>
              <w:spacing w:line="420" w:lineRule="exact"/>
              <w:rPr>
                <w:rFonts w:ascii="宋体" w:hAnsi="宋体" w:hint="eastAsia"/>
                <w:szCs w:val="21"/>
              </w:rPr>
            </w:pPr>
            <w:r>
              <w:rPr>
                <w:rFonts w:ascii="宋体" w:hAnsi="宋体" w:hint="eastAsia"/>
                <w:szCs w:val="21"/>
              </w:rPr>
              <w:t>县城、乡镇有地方或民族特色并吸引游客购物的步行购物街</w:t>
            </w:r>
          </w:p>
        </w:tc>
        <w:tc>
          <w:tcPr>
            <w:tcW w:w="540" w:type="dxa"/>
            <w:vAlign w:val="center"/>
          </w:tcPr>
          <w:p w:rsidR="00EB20A2" w:rsidRDefault="00EB20A2">
            <w:pPr>
              <w:spacing w:line="600" w:lineRule="exact"/>
              <w:jc w:val="center"/>
              <w:rPr>
                <w:rFonts w:ascii="宋体" w:hAnsi="宋体" w:hint="eastAsia"/>
                <w:b/>
                <w:szCs w:val="21"/>
              </w:rPr>
            </w:pPr>
            <w:r>
              <w:rPr>
                <w:rFonts w:ascii="宋体" w:hAnsi="宋体" w:hint="eastAsia"/>
                <w:b/>
                <w:szCs w:val="21"/>
              </w:rPr>
              <w:t>2</w:t>
            </w:r>
          </w:p>
        </w:tc>
        <w:tc>
          <w:tcPr>
            <w:tcW w:w="720" w:type="dxa"/>
          </w:tcPr>
          <w:p w:rsidR="00EB20A2" w:rsidRDefault="00EB20A2">
            <w:pPr>
              <w:spacing w:line="600" w:lineRule="exact"/>
              <w:jc w:val="center"/>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276"/>
        </w:trPr>
        <w:tc>
          <w:tcPr>
            <w:tcW w:w="1086" w:type="dxa"/>
            <w:gridSpan w:val="2"/>
          </w:tcPr>
          <w:p w:rsidR="00EB20A2" w:rsidRDefault="00EB20A2">
            <w:pPr>
              <w:spacing w:line="600" w:lineRule="exact"/>
              <w:jc w:val="center"/>
              <w:rPr>
                <w:rFonts w:ascii="宋体" w:hAnsi="宋体" w:hint="eastAsia"/>
                <w:szCs w:val="21"/>
              </w:rPr>
            </w:pPr>
            <w:r>
              <w:rPr>
                <w:rFonts w:ascii="宋体" w:hAnsi="宋体" w:hint="eastAsia"/>
                <w:szCs w:val="21"/>
              </w:rPr>
              <w:t>1.10</w:t>
            </w:r>
          </w:p>
        </w:tc>
        <w:tc>
          <w:tcPr>
            <w:tcW w:w="5934" w:type="dxa"/>
          </w:tcPr>
          <w:p w:rsidR="00EB20A2" w:rsidRDefault="00EB20A2">
            <w:pPr>
              <w:spacing w:line="420" w:lineRule="exact"/>
              <w:rPr>
                <w:rFonts w:ascii="宋体" w:hAnsi="宋体" w:hint="eastAsia"/>
                <w:szCs w:val="21"/>
              </w:rPr>
            </w:pPr>
            <w:r>
              <w:rPr>
                <w:rFonts w:ascii="宋体" w:hAnsi="宋体" w:hint="eastAsia"/>
                <w:szCs w:val="21"/>
              </w:rPr>
              <w:t xml:space="preserve">特色旅游村镇：获得国家部门评选的中国旅游名镇或名村的可得1分，两样齐备的得3分。 </w:t>
            </w:r>
          </w:p>
        </w:tc>
        <w:tc>
          <w:tcPr>
            <w:tcW w:w="540" w:type="dxa"/>
            <w:vAlign w:val="center"/>
          </w:tcPr>
          <w:p w:rsidR="00EB20A2" w:rsidRDefault="00EB20A2">
            <w:pPr>
              <w:spacing w:line="600" w:lineRule="exact"/>
              <w:jc w:val="center"/>
              <w:rPr>
                <w:rFonts w:ascii="宋体" w:hAnsi="宋体" w:hint="eastAsia"/>
                <w:b/>
                <w:szCs w:val="21"/>
              </w:rPr>
            </w:pPr>
            <w:r>
              <w:rPr>
                <w:rFonts w:ascii="宋体" w:hAnsi="宋体" w:hint="eastAsia"/>
                <w:b/>
                <w:szCs w:val="21"/>
              </w:rPr>
              <w:t>3</w:t>
            </w:r>
          </w:p>
        </w:tc>
        <w:tc>
          <w:tcPr>
            <w:tcW w:w="720" w:type="dxa"/>
          </w:tcPr>
          <w:p w:rsidR="00EB20A2" w:rsidRDefault="00EB20A2">
            <w:pPr>
              <w:spacing w:line="600" w:lineRule="exact"/>
              <w:jc w:val="center"/>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650"/>
        </w:trPr>
        <w:tc>
          <w:tcPr>
            <w:tcW w:w="1080" w:type="dxa"/>
            <w:vAlign w:val="center"/>
          </w:tcPr>
          <w:p w:rsidR="00EB20A2" w:rsidRDefault="00EB20A2">
            <w:pPr>
              <w:spacing w:line="600" w:lineRule="exact"/>
              <w:jc w:val="center"/>
              <w:rPr>
                <w:rFonts w:ascii="宋体" w:hAnsi="宋体" w:hint="eastAsia"/>
                <w:b/>
                <w:szCs w:val="21"/>
              </w:rPr>
            </w:pPr>
            <w:r>
              <w:rPr>
                <w:rFonts w:ascii="宋体" w:hAnsi="宋体" w:hint="eastAsia"/>
                <w:b/>
                <w:szCs w:val="21"/>
              </w:rPr>
              <w:t>2</w:t>
            </w:r>
          </w:p>
        </w:tc>
        <w:tc>
          <w:tcPr>
            <w:tcW w:w="5940" w:type="dxa"/>
            <w:gridSpan w:val="2"/>
            <w:vAlign w:val="center"/>
          </w:tcPr>
          <w:p w:rsidR="00EB20A2" w:rsidRDefault="00EB20A2">
            <w:pPr>
              <w:spacing w:line="420" w:lineRule="exact"/>
              <w:rPr>
                <w:rFonts w:ascii="宋体" w:hAnsi="宋体" w:hint="eastAsia"/>
                <w:b/>
                <w:szCs w:val="21"/>
              </w:rPr>
            </w:pPr>
            <w:r>
              <w:rPr>
                <w:rFonts w:ascii="宋体" w:hAnsi="宋体" w:hint="eastAsia"/>
                <w:b/>
                <w:szCs w:val="21"/>
              </w:rPr>
              <w:t>特色旅游产品开发与环境保护（24分）</w:t>
            </w:r>
          </w:p>
        </w:tc>
        <w:tc>
          <w:tcPr>
            <w:tcW w:w="540" w:type="dxa"/>
            <w:vAlign w:val="center"/>
          </w:tcPr>
          <w:p w:rsidR="00EB20A2" w:rsidRDefault="00EB20A2">
            <w:pPr>
              <w:spacing w:line="600" w:lineRule="exact"/>
              <w:jc w:val="center"/>
              <w:rPr>
                <w:rFonts w:ascii="宋体" w:hAnsi="宋体" w:hint="eastAsia"/>
                <w:b/>
                <w:szCs w:val="21"/>
              </w:rPr>
            </w:pPr>
          </w:p>
        </w:tc>
        <w:tc>
          <w:tcPr>
            <w:tcW w:w="720" w:type="dxa"/>
            <w:vAlign w:val="center"/>
          </w:tcPr>
          <w:p w:rsidR="00EB20A2" w:rsidRDefault="00EB20A2">
            <w:pPr>
              <w:spacing w:line="600" w:lineRule="exact"/>
              <w:jc w:val="center"/>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c>
          <w:tcPr>
            <w:tcW w:w="540" w:type="dxa"/>
          </w:tcPr>
          <w:p w:rsidR="00EB20A2" w:rsidRDefault="00EB20A2">
            <w:pPr>
              <w:spacing w:line="600" w:lineRule="exact"/>
              <w:rPr>
                <w:rFonts w:ascii="宋体" w:hAnsi="宋体" w:hint="eastAsia"/>
                <w:b/>
                <w:szCs w:val="21"/>
              </w:rPr>
            </w:pPr>
          </w:p>
        </w:tc>
      </w:tr>
      <w:tr w:rsidR="00EB20A2">
        <w:trPr>
          <w:trHeight w:val="315"/>
        </w:trPr>
        <w:tc>
          <w:tcPr>
            <w:tcW w:w="1080" w:type="dxa"/>
            <w:vAlign w:val="center"/>
          </w:tcPr>
          <w:p w:rsidR="00EB20A2" w:rsidRDefault="00EB20A2">
            <w:pPr>
              <w:spacing w:line="600" w:lineRule="exact"/>
              <w:jc w:val="center"/>
              <w:rPr>
                <w:rFonts w:ascii="宋体" w:hAnsi="宋体" w:hint="eastAsia"/>
                <w:szCs w:val="21"/>
              </w:rPr>
            </w:pPr>
            <w:r>
              <w:rPr>
                <w:rFonts w:ascii="宋体" w:hAnsi="宋体" w:hint="eastAsia"/>
                <w:szCs w:val="21"/>
              </w:rPr>
              <w:t>2.1</w:t>
            </w:r>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特色旅游项目开发建设</w:t>
            </w:r>
          </w:p>
        </w:tc>
        <w:tc>
          <w:tcPr>
            <w:tcW w:w="540" w:type="dxa"/>
            <w:vAlign w:val="center"/>
          </w:tcPr>
          <w:p w:rsidR="00EB20A2" w:rsidRDefault="00EB20A2">
            <w:pPr>
              <w:spacing w:line="600" w:lineRule="exact"/>
              <w:jc w:val="center"/>
              <w:rPr>
                <w:rFonts w:ascii="宋体" w:hAnsi="宋体" w:hint="eastAsia"/>
                <w:szCs w:val="21"/>
              </w:rPr>
            </w:pPr>
            <w:r>
              <w:rPr>
                <w:rFonts w:ascii="宋体" w:hAnsi="宋体" w:hint="eastAsia"/>
                <w:szCs w:val="21"/>
              </w:rPr>
              <w:t>3</w:t>
            </w:r>
          </w:p>
        </w:tc>
        <w:tc>
          <w:tcPr>
            <w:tcW w:w="720" w:type="dxa"/>
            <w:vAlign w:val="center"/>
          </w:tcPr>
          <w:p w:rsidR="00EB20A2" w:rsidRDefault="00EB20A2">
            <w:pPr>
              <w:spacing w:line="600" w:lineRule="exact"/>
              <w:jc w:val="center"/>
              <w:rPr>
                <w:rFonts w:ascii="宋体" w:hAnsi="宋体" w:hint="eastAsia"/>
                <w:szCs w:val="21"/>
              </w:rPr>
            </w:pPr>
          </w:p>
        </w:tc>
        <w:tc>
          <w:tcPr>
            <w:tcW w:w="540" w:type="dxa"/>
          </w:tcPr>
          <w:p w:rsidR="00EB20A2" w:rsidRDefault="00EB20A2">
            <w:pPr>
              <w:spacing w:line="600" w:lineRule="exact"/>
              <w:rPr>
                <w:rFonts w:ascii="宋体" w:hAnsi="宋体" w:hint="eastAsia"/>
                <w:szCs w:val="21"/>
              </w:rPr>
            </w:pPr>
          </w:p>
        </w:tc>
        <w:tc>
          <w:tcPr>
            <w:tcW w:w="540" w:type="dxa"/>
          </w:tcPr>
          <w:p w:rsidR="00EB20A2" w:rsidRDefault="00EB20A2">
            <w:pPr>
              <w:spacing w:line="600" w:lineRule="exact"/>
              <w:rPr>
                <w:rFonts w:ascii="宋体" w:hAnsi="宋体" w:hint="eastAsia"/>
                <w:szCs w:val="21"/>
              </w:rPr>
            </w:pPr>
          </w:p>
        </w:tc>
      </w:tr>
      <w:tr w:rsidR="00EB20A2">
        <w:trPr>
          <w:trHeight w:val="285"/>
        </w:trPr>
        <w:tc>
          <w:tcPr>
            <w:tcW w:w="1080" w:type="dxa"/>
            <w:vAlign w:val="center"/>
          </w:tcPr>
          <w:p w:rsidR="00EB20A2" w:rsidRDefault="00EB20A2">
            <w:pPr>
              <w:spacing w:line="6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2.1.1</w:t>
              </w:r>
            </w:smartTag>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旅游景区特色鲜明，具有较强的标杆性和独特性</w:t>
            </w:r>
          </w:p>
        </w:tc>
        <w:tc>
          <w:tcPr>
            <w:tcW w:w="540" w:type="dxa"/>
            <w:vAlign w:val="center"/>
          </w:tcPr>
          <w:p w:rsidR="00EB20A2" w:rsidRDefault="00EB20A2">
            <w:pPr>
              <w:spacing w:line="600" w:lineRule="exact"/>
              <w:jc w:val="center"/>
              <w:rPr>
                <w:rFonts w:ascii="宋体" w:hAnsi="宋体" w:hint="eastAsia"/>
                <w:szCs w:val="21"/>
              </w:rPr>
            </w:pPr>
          </w:p>
        </w:tc>
        <w:tc>
          <w:tcPr>
            <w:tcW w:w="720" w:type="dxa"/>
            <w:vAlign w:val="center"/>
          </w:tcPr>
          <w:p w:rsidR="00EB20A2" w:rsidRDefault="00EB20A2">
            <w:pPr>
              <w:spacing w:line="600" w:lineRule="exact"/>
              <w:jc w:val="center"/>
              <w:rPr>
                <w:rFonts w:ascii="宋体" w:hAnsi="宋体" w:hint="eastAsia"/>
                <w:szCs w:val="21"/>
              </w:rPr>
            </w:pPr>
            <w:r>
              <w:rPr>
                <w:rFonts w:ascii="宋体" w:hAnsi="宋体" w:hint="eastAsia"/>
                <w:szCs w:val="21"/>
              </w:rPr>
              <w:t>1</w:t>
            </w:r>
          </w:p>
        </w:tc>
        <w:tc>
          <w:tcPr>
            <w:tcW w:w="540" w:type="dxa"/>
          </w:tcPr>
          <w:p w:rsidR="00EB20A2" w:rsidRDefault="00EB20A2">
            <w:pPr>
              <w:spacing w:line="600" w:lineRule="exact"/>
              <w:rPr>
                <w:rFonts w:ascii="宋体" w:hAnsi="宋体" w:hint="eastAsia"/>
                <w:szCs w:val="21"/>
              </w:rPr>
            </w:pPr>
          </w:p>
        </w:tc>
        <w:tc>
          <w:tcPr>
            <w:tcW w:w="540" w:type="dxa"/>
          </w:tcPr>
          <w:p w:rsidR="00EB20A2" w:rsidRDefault="00EB20A2">
            <w:pPr>
              <w:spacing w:line="600" w:lineRule="exact"/>
              <w:rPr>
                <w:rFonts w:ascii="宋体" w:hAnsi="宋体" w:hint="eastAsia"/>
                <w:szCs w:val="21"/>
              </w:rPr>
            </w:pPr>
          </w:p>
        </w:tc>
      </w:tr>
      <w:tr w:rsidR="00EB20A2">
        <w:trPr>
          <w:trHeight w:val="750"/>
        </w:trPr>
        <w:tc>
          <w:tcPr>
            <w:tcW w:w="1080" w:type="dxa"/>
            <w:vAlign w:val="center"/>
          </w:tcPr>
          <w:p w:rsidR="00EB20A2" w:rsidRDefault="00EB20A2">
            <w:pPr>
              <w:spacing w:line="6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2.1.2</w:t>
              </w:r>
            </w:smartTag>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能较好地挖掘和展示本地特色文化，形成较强的地方特色文化氛围</w:t>
            </w:r>
          </w:p>
        </w:tc>
        <w:tc>
          <w:tcPr>
            <w:tcW w:w="540" w:type="dxa"/>
            <w:vAlign w:val="center"/>
          </w:tcPr>
          <w:p w:rsidR="00EB20A2" w:rsidRDefault="00EB20A2">
            <w:pPr>
              <w:spacing w:line="600" w:lineRule="exact"/>
              <w:jc w:val="center"/>
              <w:rPr>
                <w:rFonts w:ascii="宋体" w:hAnsi="宋体" w:hint="eastAsia"/>
                <w:szCs w:val="21"/>
              </w:rPr>
            </w:pPr>
          </w:p>
        </w:tc>
        <w:tc>
          <w:tcPr>
            <w:tcW w:w="720" w:type="dxa"/>
            <w:vAlign w:val="center"/>
          </w:tcPr>
          <w:p w:rsidR="00EB20A2" w:rsidRDefault="00EB20A2">
            <w:pPr>
              <w:spacing w:line="600" w:lineRule="exact"/>
              <w:jc w:val="center"/>
              <w:rPr>
                <w:rFonts w:ascii="宋体" w:hAnsi="宋体" w:hint="eastAsia"/>
                <w:szCs w:val="21"/>
              </w:rPr>
            </w:pPr>
            <w:r>
              <w:rPr>
                <w:rFonts w:ascii="宋体" w:hAnsi="宋体" w:hint="eastAsia"/>
                <w:szCs w:val="21"/>
              </w:rPr>
              <w:t>1</w:t>
            </w:r>
          </w:p>
        </w:tc>
        <w:tc>
          <w:tcPr>
            <w:tcW w:w="540" w:type="dxa"/>
          </w:tcPr>
          <w:p w:rsidR="00EB20A2" w:rsidRDefault="00EB20A2">
            <w:pPr>
              <w:spacing w:line="600" w:lineRule="exact"/>
              <w:rPr>
                <w:rFonts w:ascii="宋体" w:hAnsi="宋体" w:hint="eastAsia"/>
                <w:szCs w:val="21"/>
              </w:rPr>
            </w:pPr>
          </w:p>
        </w:tc>
        <w:tc>
          <w:tcPr>
            <w:tcW w:w="540" w:type="dxa"/>
          </w:tcPr>
          <w:p w:rsidR="00EB20A2" w:rsidRDefault="00EB20A2">
            <w:pPr>
              <w:spacing w:line="600" w:lineRule="exact"/>
              <w:rPr>
                <w:rFonts w:ascii="宋体" w:hAnsi="宋体" w:hint="eastAsia"/>
                <w:szCs w:val="21"/>
              </w:rPr>
            </w:pPr>
          </w:p>
        </w:tc>
      </w:tr>
      <w:tr w:rsidR="00EB20A2">
        <w:trPr>
          <w:trHeight w:val="315"/>
        </w:trPr>
        <w:tc>
          <w:tcPr>
            <w:tcW w:w="1080" w:type="dxa"/>
            <w:vAlign w:val="center"/>
          </w:tcPr>
          <w:p w:rsidR="00EB20A2" w:rsidRDefault="00EB20A2">
            <w:pPr>
              <w:spacing w:line="600" w:lineRule="exact"/>
              <w:jc w:val="center"/>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2.1.3</w:t>
              </w:r>
            </w:smartTag>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旅游景区景点对游客具有较强吸引力并有较强的参与性和互动性</w:t>
            </w:r>
          </w:p>
        </w:tc>
        <w:tc>
          <w:tcPr>
            <w:tcW w:w="540" w:type="dxa"/>
            <w:vAlign w:val="center"/>
          </w:tcPr>
          <w:p w:rsidR="00EB20A2" w:rsidRDefault="00EB20A2">
            <w:pPr>
              <w:spacing w:line="600" w:lineRule="exact"/>
              <w:jc w:val="center"/>
              <w:rPr>
                <w:rFonts w:ascii="宋体" w:hAnsi="宋体" w:hint="eastAsia"/>
                <w:szCs w:val="21"/>
              </w:rPr>
            </w:pPr>
          </w:p>
        </w:tc>
        <w:tc>
          <w:tcPr>
            <w:tcW w:w="720" w:type="dxa"/>
            <w:vAlign w:val="center"/>
          </w:tcPr>
          <w:p w:rsidR="00EB20A2" w:rsidRDefault="00EB20A2">
            <w:pPr>
              <w:spacing w:line="600" w:lineRule="exact"/>
              <w:jc w:val="center"/>
              <w:rPr>
                <w:rFonts w:ascii="宋体" w:hAnsi="宋体" w:hint="eastAsia"/>
                <w:szCs w:val="21"/>
              </w:rPr>
            </w:pPr>
            <w:r>
              <w:rPr>
                <w:rFonts w:ascii="宋体" w:hAnsi="宋体" w:hint="eastAsia"/>
                <w:szCs w:val="21"/>
              </w:rPr>
              <w:t>1</w:t>
            </w:r>
          </w:p>
        </w:tc>
        <w:tc>
          <w:tcPr>
            <w:tcW w:w="540" w:type="dxa"/>
          </w:tcPr>
          <w:p w:rsidR="00EB20A2" w:rsidRDefault="00EB20A2">
            <w:pPr>
              <w:spacing w:line="600" w:lineRule="exact"/>
              <w:rPr>
                <w:rFonts w:ascii="宋体" w:hAnsi="宋体" w:hint="eastAsia"/>
                <w:szCs w:val="21"/>
              </w:rPr>
            </w:pPr>
          </w:p>
        </w:tc>
        <w:tc>
          <w:tcPr>
            <w:tcW w:w="540" w:type="dxa"/>
          </w:tcPr>
          <w:p w:rsidR="00EB20A2" w:rsidRDefault="00EB20A2">
            <w:pPr>
              <w:spacing w:line="6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2.2</w:t>
            </w:r>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旅游景区质量管理</w:t>
            </w:r>
          </w:p>
        </w:tc>
        <w:tc>
          <w:tcPr>
            <w:tcW w:w="540" w:type="dxa"/>
          </w:tcPr>
          <w:p w:rsidR="00EB20A2" w:rsidRDefault="00EB20A2">
            <w:pPr>
              <w:spacing w:line="400" w:lineRule="exact"/>
              <w:rPr>
                <w:rFonts w:ascii="宋体" w:hAnsi="宋体" w:hint="eastAsia"/>
                <w:szCs w:val="21"/>
              </w:rPr>
            </w:pPr>
            <w:r>
              <w:rPr>
                <w:rFonts w:ascii="宋体" w:hAnsi="宋体" w:hint="eastAsia"/>
                <w:szCs w:val="21"/>
              </w:rPr>
              <w:t>2</w:t>
            </w:r>
          </w:p>
        </w:tc>
        <w:tc>
          <w:tcPr>
            <w:tcW w:w="720" w:type="dxa"/>
          </w:tcPr>
          <w:p w:rsidR="00EB20A2" w:rsidRDefault="00EB20A2">
            <w:pPr>
              <w:spacing w:line="400" w:lineRule="exact"/>
              <w:rPr>
                <w:rFonts w:ascii="宋体" w:hAnsi="宋体"/>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2.2.1</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管理制度落实，游览秩序井然，对游客疏导有序，清洁卫生保持良好，无乱堆乱放现象</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2.2.2</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安全设施齐备</w:t>
            </w:r>
            <w:proofErr w:type="gramStart"/>
            <w:r>
              <w:rPr>
                <w:rFonts w:ascii="宋体" w:hAnsi="宋体" w:hint="eastAsia"/>
                <w:szCs w:val="21"/>
              </w:rPr>
              <w:t>且维护</w:t>
            </w:r>
            <w:proofErr w:type="gramEnd"/>
            <w:r>
              <w:rPr>
                <w:rFonts w:ascii="宋体" w:hAnsi="宋体" w:hint="eastAsia"/>
                <w:szCs w:val="21"/>
              </w:rPr>
              <w:t>良好，无不安全隐患</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2.3</w:t>
            </w:r>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资源开发规划和保护</w:t>
            </w:r>
          </w:p>
        </w:tc>
        <w:tc>
          <w:tcPr>
            <w:tcW w:w="540" w:type="dxa"/>
          </w:tcPr>
          <w:p w:rsidR="00EB20A2" w:rsidRDefault="00EB20A2">
            <w:pPr>
              <w:spacing w:line="400" w:lineRule="exact"/>
              <w:rPr>
                <w:rFonts w:ascii="宋体" w:hAnsi="宋体" w:hint="eastAsia"/>
                <w:szCs w:val="21"/>
              </w:rPr>
            </w:pPr>
            <w:r>
              <w:rPr>
                <w:rFonts w:ascii="宋体" w:hAnsi="宋体" w:hint="eastAsia"/>
                <w:szCs w:val="21"/>
              </w:rPr>
              <w:t>11</w:t>
            </w:r>
          </w:p>
        </w:tc>
        <w:tc>
          <w:tcPr>
            <w:tcW w:w="72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907"/>
        </w:trPr>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2.3.1</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境内拥有保存完好、风格独特、反映当地文化、具有游览价值的古镇、古建筑、古街区、古村落、古民居群或民族村寨，并制定保护措施（每项得0.5分、最高得分4分）</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4</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2.3.2</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本县拥有重点文物保护单位（国家级、省级、地市级、县级重点文物保护单位得分依次为2、1.5、1、0.5分，最高得4分）</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4</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2.3.3</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旅游景区周边无污染源或污染企业</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2.3.4</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旅游景区及度假区环境达到国家标准（重点为污水排放、地表水质量、垃圾处理等，一项不达标不得分）</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1242"/>
        </w:trPr>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2.3.5</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旅游部门会同建设、农业部门对乡村旅游做出规划，乡村旅游点的主体建筑和配套设施建设具有地方或民族特色，与周围环境相协调</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2.4</w:t>
            </w:r>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特色旅游产品开发</w:t>
            </w:r>
          </w:p>
        </w:tc>
        <w:tc>
          <w:tcPr>
            <w:tcW w:w="540" w:type="dxa"/>
          </w:tcPr>
          <w:p w:rsidR="00EB20A2" w:rsidRDefault="00EB20A2">
            <w:pPr>
              <w:spacing w:line="400" w:lineRule="exact"/>
              <w:rPr>
                <w:rFonts w:ascii="宋体" w:hAnsi="宋体" w:hint="eastAsia"/>
                <w:szCs w:val="21"/>
              </w:rPr>
            </w:pPr>
            <w:r>
              <w:rPr>
                <w:rFonts w:ascii="宋体" w:hAnsi="宋体" w:hint="eastAsia"/>
                <w:szCs w:val="21"/>
              </w:rPr>
              <w:t>2</w:t>
            </w:r>
          </w:p>
        </w:tc>
        <w:tc>
          <w:tcPr>
            <w:tcW w:w="720" w:type="dxa"/>
          </w:tcPr>
          <w:p w:rsidR="00EB20A2" w:rsidRDefault="00EB20A2">
            <w:pPr>
              <w:spacing w:line="400" w:lineRule="exact"/>
              <w:rPr>
                <w:rFonts w:ascii="宋体" w:hAnsi="宋体"/>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2.4.1</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开发具有地方特色的旅游线路（生态旅游、红色旅游、乡村旅游、农业观光、工业旅游、民俗旅游、长寿养生旅游、探险旅游、民族风情旅游、温泉疗养旅游、边境旅游、休闲度假旅游等）并取得良好效益</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2.4.2</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有8条以上</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2.4.3</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有6条以上</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1.5</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506"/>
        </w:trPr>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2.4.4</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有4条以上</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487"/>
        </w:trPr>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2.4.5</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有2条以上</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0.5</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519"/>
        </w:trPr>
        <w:tc>
          <w:tcPr>
            <w:tcW w:w="1080" w:type="dxa"/>
          </w:tcPr>
          <w:p w:rsidR="00EB20A2" w:rsidRDefault="00EB20A2">
            <w:pPr>
              <w:spacing w:line="400" w:lineRule="exact"/>
              <w:rPr>
                <w:rFonts w:ascii="宋体" w:hAnsi="宋体" w:hint="eastAsia"/>
                <w:szCs w:val="21"/>
              </w:rPr>
            </w:pPr>
            <w:r>
              <w:rPr>
                <w:rFonts w:ascii="宋体" w:hAnsi="宋体" w:hint="eastAsia"/>
                <w:szCs w:val="21"/>
              </w:rPr>
              <w:t>2.5</w:t>
            </w:r>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自然生态环境保护</w:t>
            </w:r>
          </w:p>
        </w:tc>
        <w:tc>
          <w:tcPr>
            <w:tcW w:w="540" w:type="dxa"/>
          </w:tcPr>
          <w:p w:rsidR="00EB20A2" w:rsidRDefault="00EB20A2">
            <w:pPr>
              <w:spacing w:line="400" w:lineRule="exact"/>
              <w:rPr>
                <w:rFonts w:ascii="宋体" w:hAnsi="宋体" w:hint="eastAsia"/>
                <w:szCs w:val="21"/>
              </w:rPr>
            </w:pPr>
            <w:r>
              <w:rPr>
                <w:rFonts w:ascii="宋体" w:hAnsi="宋体" w:hint="eastAsia"/>
                <w:szCs w:val="21"/>
              </w:rPr>
              <w:t>2</w:t>
            </w:r>
          </w:p>
        </w:tc>
        <w:tc>
          <w:tcPr>
            <w:tcW w:w="720" w:type="dxa"/>
          </w:tcPr>
          <w:p w:rsidR="00EB20A2" w:rsidRDefault="00EB20A2">
            <w:pPr>
              <w:spacing w:line="400" w:lineRule="exact"/>
              <w:rPr>
                <w:rFonts w:ascii="宋体" w:hAnsi="宋体"/>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607"/>
        </w:trPr>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2.5.1</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动员全民搞好城镇旅游环境整治，无垃圾积存</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2.5.2</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各景区景点、工农业旅游示范点、乡村旅游点、旅游餐饮、购物、娱乐点以及市民广场等应设置《中国公民国内旅游文明行为公约》（检查一处不设立扣1分，扣完为止）</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2.6</w:t>
            </w:r>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中心城市环境</w:t>
            </w:r>
          </w:p>
        </w:tc>
        <w:tc>
          <w:tcPr>
            <w:tcW w:w="540" w:type="dxa"/>
          </w:tcPr>
          <w:p w:rsidR="00EB20A2" w:rsidRDefault="00EB20A2">
            <w:pPr>
              <w:spacing w:line="400" w:lineRule="exact"/>
              <w:rPr>
                <w:rFonts w:ascii="宋体" w:hAnsi="宋体" w:hint="eastAsia"/>
                <w:szCs w:val="21"/>
              </w:rPr>
            </w:pPr>
            <w:r>
              <w:rPr>
                <w:rFonts w:ascii="宋体" w:hAnsi="宋体" w:hint="eastAsia"/>
                <w:szCs w:val="21"/>
              </w:rPr>
              <w:t>4</w:t>
            </w:r>
          </w:p>
        </w:tc>
        <w:tc>
          <w:tcPr>
            <w:tcW w:w="72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2.6.1</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绿化覆盖率≥30％，生活垃圾无害化处理率≥60％</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2.6.2</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空气污染指数（全年API指数≤100的天数）&gt;全年天数的80％，环境噪声达标市覆盖率&gt;70％</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2.6.3</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居民饮用水质达标率≥95％</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2.6.4</w:t>
              </w:r>
            </w:smartTag>
          </w:p>
        </w:tc>
        <w:tc>
          <w:tcPr>
            <w:tcW w:w="5940" w:type="dxa"/>
            <w:gridSpan w:val="2"/>
          </w:tcPr>
          <w:p w:rsidR="00EB20A2" w:rsidRDefault="00EB20A2">
            <w:pPr>
              <w:spacing w:line="400" w:lineRule="exact"/>
              <w:rPr>
                <w:rFonts w:ascii="宋体" w:hAnsi="宋体" w:hint="eastAsia"/>
                <w:szCs w:val="21"/>
              </w:rPr>
            </w:pPr>
            <w:r>
              <w:rPr>
                <w:rFonts w:ascii="宋体" w:hAnsi="宋体" w:hint="eastAsia"/>
                <w:szCs w:val="21"/>
              </w:rPr>
              <w:t>发展绿色生态农业，有5件以上产品获得无公害、有机农产品标志、绿色食品标志。</w:t>
            </w:r>
          </w:p>
        </w:tc>
        <w:tc>
          <w:tcPr>
            <w:tcW w:w="540" w:type="dxa"/>
          </w:tcPr>
          <w:p w:rsidR="00EB20A2" w:rsidRDefault="00EB20A2">
            <w:pPr>
              <w:spacing w:line="400" w:lineRule="exact"/>
              <w:rPr>
                <w:rFonts w:ascii="宋体" w:hAnsi="宋体" w:hint="eastAsia"/>
                <w:szCs w:val="21"/>
              </w:rPr>
            </w:pPr>
          </w:p>
        </w:tc>
        <w:tc>
          <w:tcPr>
            <w:tcW w:w="720" w:type="dxa"/>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80" w:lineRule="atLeast"/>
              <w:jc w:val="center"/>
              <w:rPr>
                <w:rFonts w:ascii="宋体" w:hAnsi="宋体" w:hint="eastAsia"/>
                <w:b/>
                <w:szCs w:val="21"/>
              </w:rPr>
            </w:pPr>
            <w:r>
              <w:rPr>
                <w:rFonts w:ascii="宋体" w:hAnsi="宋体" w:hint="eastAsia"/>
                <w:b/>
                <w:szCs w:val="21"/>
              </w:rPr>
              <w:t>3</w:t>
            </w:r>
          </w:p>
        </w:tc>
        <w:tc>
          <w:tcPr>
            <w:tcW w:w="5940" w:type="dxa"/>
            <w:gridSpan w:val="2"/>
            <w:vAlign w:val="center"/>
          </w:tcPr>
          <w:p w:rsidR="00EB20A2" w:rsidRDefault="00EB20A2">
            <w:pPr>
              <w:spacing w:line="480" w:lineRule="atLeast"/>
              <w:rPr>
                <w:rFonts w:ascii="宋体" w:hAnsi="宋体" w:hint="eastAsia"/>
                <w:b/>
                <w:szCs w:val="21"/>
              </w:rPr>
            </w:pPr>
            <w:r>
              <w:rPr>
                <w:rFonts w:ascii="宋体" w:hAnsi="宋体" w:hint="eastAsia"/>
                <w:b/>
                <w:szCs w:val="21"/>
              </w:rPr>
              <w:t>特色旅游宣传促销（20分）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3.1</w:t>
            </w:r>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szCs w:val="21"/>
              </w:rPr>
              <w:t>每年举办具有地方和民族特色的旅游节庆活动（国家级、省级、地市级、县级得分依次为4、3、2、1分，最高得分4分）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积极参加国家和省、市主办的旅游交易会、展销会、旅游大篷车等宣传活动（2次1分，4次以上2分）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lastRenderedPageBreak/>
              <w:t>3.3</w:t>
            </w:r>
          </w:p>
        </w:tc>
        <w:tc>
          <w:tcPr>
            <w:tcW w:w="5940" w:type="dxa"/>
            <w:gridSpan w:val="2"/>
            <w:vAlign w:val="center"/>
          </w:tcPr>
          <w:p w:rsidR="00EB20A2" w:rsidRDefault="00EB20A2">
            <w:pPr>
              <w:spacing w:line="380" w:lineRule="exact"/>
              <w:rPr>
                <w:rFonts w:ascii="宋体" w:hAnsi="宋体" w:hint="eastAsia"/>
                <w:szCs w:val="21"/>
              </w:rPr>
            </w:pPr>
            <w:r>
              <w:rPr>
                <w:rFonts w:ascii="宋体" w:hAnsi="宋体" w:hint="eastAsia"/>
                <w:szCs w:val="21"/>
              </w:rPr>
              <w:t>设立旅游网站、</w:t>
            </w:r>
            <w:proofErr w:type="gramStart"/>
            <w:r>
              <w:rPr>
                <w:rFonts w:ascii="宋体" w:hAnsi="宋体" w:hint="eastAsia"/>
                <w:szCs w:val="21"/>
              </w:rPr>
              <w:t>微信和微博</w:t>
            </w:r>
            <w:proofErr w:type="gramEnd"/>
            <w:r>
              <w:rPr>
                <w:rFonts w:ascii="宋体" w:hAnsi="宋体" w:hint="eastAsia"/>
                <w:szCs w:val="21"/>
              </w:rPr>
              <w:t>等新媒体平台，宣传</w:t>
            </w:r>
            <w:proofErr w:type="gramStart"/>
            <w:r>
              <w:rPr>
                <w:rFonts w:ascii="宋体" w:hAnsi="宋体" w:hint="eastAsia"/>
                <w:szCs w:val="21"/>
              </w:rPr>
              <w:t>本地具有</w:t>
            </w:r>
            <w:proofErr w:type="gramEnd"/>
            <w:r>
              <w:rPr>
                <w:rFonts w:ascii="宋体" w:hAnsi="宋体" w:hint="eastAsia"/>
                <w:szCs w:val="21"/>
              </w:rPr>
              <w:t>民族和地方特色的旅游线路（生态旅游、红色旅游、乡村旅游、休闲度假游、民俗风情游、长寿养生游、温泉疗养游、探险旅游、农业观光游、工业旅游、边境旅游等）并取得良好效益（每条得0.5分，最高4分）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rPr>
          <w:trHeight w:val="820"/>
        </w:trPr>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3.4</w:t>
            </w:r>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根据地方民族特色和旅游资源产品优势及客源市场需求，明确本县（市、区）旅游形象主题定位</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rPr>
          <w:trHeight w:val="1087"/>
        </w:trPr>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3.5</w:t>
            </w:r>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参与全市、全省、全国和国际性特色旅游</w:t>
            </w:r>
            <w:proofErr w:type="gramStart"/>
            <w:r>
              <w:rPr>
                <w:rFonts w:ascii="宋体" w:hAnsi="宋体" w:hint="eastAsia"/>
                <w:szCs w:val="21"/>
              </w:rPr>
              <w:t>品牌评选</w:t>
            </w:r>
            <w:proofErr w:type="gramEnd"/>
            <w:r>
              <w:rPr>
                <w:rFonts w:ascii="宋体" w:hAnsi="宋体" w:hint="eastAsia"/>
                <w:szCs w:val="21"/>
              </w:rPr>
              <w:t>活动有获奖项目（在国际性评选活动中获奖得3分，在全国性评选中获奖得2分，在全省性评选中获奖得1分，在全市评选获奖中获奖得0.5分）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3</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3.6</w:t>
            </w:r>
          </w:p>
        </w:tc>
        <w:tc>
          <w:tcPr>
            <w:tcW w:w="5940" w:type="dxa"/>
            <w:gridSpan w:val="2"/>
            <w:vAlign w:val="center"/>
          </w:tcPr>
          <w:p w:rsidR="00EB20A2" w:rsidRDefault="00EB20A2">
            <w:pPr>
              <w:spacing w:line="420" w:lineRule="exact"/>
              <w:rPr>
                <w:rFonts w:ascii="宋体" w:hAnsi="宋体" w:hint="eastAsia"/>
                <w:szCs w:val="21"/>
              </w:rPr>
            </w:pPr>
            <w:r>
              <w:rPr>
                <w:rFonts w:ascii="宋体" w:hAnsi="宋体" w:hint="eastAsia"/>
                <w:szCs w:val="21"/>
              </w:rPr>
              <w:t>有根据旅游形象主题和目标客源市场制作的宣传资料，并在全国、全省或全市主流媒体进行宣传推介</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3.7</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每年到客源地举办有较大影响的旅游推介活动（1次1分，2次2分，3次以上3分）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3</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3.8</w:t>
            </w:r>
          </w:p>
        </w:tc>
        <w:tc>
          <w:tcPr>
            <w:tcW w:w="5940" w:type="dxa"/>
            <w:gridSpan w:val="2"/>
            <w:vAlign w:val="center"/>
          </w:tcPr>
          <w:p w:rsidR="00EB20A2" w:rsidRDefault="00EB20A2">
            <w:pPr>
              <w:spacing w:line="400" w:lineRule="exact"/>
              <w:rPr>
                <w:rFonts w:ascii="宋体" w:hAnsi="宋体" w:hint="eastAsia"/>
                <w:spacing w:val="-6"/>
                <w:szCs w:val="21"/>
              </w:rPr>
            </w:pPr>
            <w:r>
              <w:rPr>
                <w:rFonts w:ascii="宋体" w:hAnsi="宋体" w:hint="eastAsia"/>
                <w:spacing w:val="-6"/>
                <w:szCs w:val="21"/>
              </w:rPr>
              <w:t>邀请市内外媒体记者和旅行商到本县（市、区）考察旅游景点线路（1次0.5分，2次1分，3次以上2分）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rPr>
          <w:trHeight w:val="609"/>
        </w:trPr>
        <w:tc>
          <w:tcPr>
            <w:tcW w:w="1080" w:type="dxa"/>
          </w:tcPr>
          <w:p w:rsidR="00EB20A2" w:rsidRDefault="00EB20A2">
            <w:pPr>
              <w:rPr>
                <w:rFonts w:ascii="宋体" w:hAnsi="宋体" w:hint="eastAsia"/>
                <w:b/>
                <w:szCs w:val="21"/>
              </w:rPr>
            </w:pPr>
            <w:r>
              <w:rPr>
                <w:rFonts w:ascii="宋体" w:hAnsi="宋体" w:hint="eastAsia"/>
                <w:b/>
                <w:szCs w:val="21"/>
              </w:rPr>
              <w:t>4</w:t>
            </w:r>
          </w:p>
        </w:tc>
        <w:tc>
          <w:tcPr>
            <w:tcW w:w="5940" w:type="dxa"/>
            <w:gridSpan w:val="2"/>
          </w:tcPr>
          <w:p w:rsidR="00EB20A2" w:rsidRDefault="00EB20A2">
            <w:pPr>
              <w:rPr>
                <w:rFonts w:ascii="宋体" w:hAnsi="宋体" w:hint="eastAsia"/>
                <w:b/>
                <w:szCs w:val="21"/>
              </w:rPr>
            </w:pPr>
            <w:r>
              <w:rPr>
                <w:rFonts w:ascii="宋体" w:hAnsi="宋体" w:hint="eastAsia"/>
                <w:b/>
                <w:szCs w:val="21"/>
              </w:rPr>
              <w:t>特色旅游餐饮购物娱乐（10分）</w:t>
            </w:r>
          </w:p>
        </w:tc>
        <w:tc>
          <w:tcPr>
            <w:tcW w:w="540" w:type="dxa"/>
            <w:vAlign w:val="center"/>
          </w:tcPr>
          <w:p w:rsidR="00EB20A2" w:rsidRDefault="00EB20A2">
            <w:pPr>
              <w:rPr>
                <w:rFonts w:ascii="宋体" w:hAnsi="宋体" w:hint="eastAsia"/>
                <w:b/>
                <w:szCs w:val="21"/>
              </w:rPr>
            </w:pPr>
          </w:p>
        </w:tc>
        <w:tc>
          <w:tcPr>
            <w:tcW w:w="720" w:type="dxa"/>
            <w:vAlign w:val="center"/>
          </w:tcPr>
          <w:p w:rsidR="00EB20A2" w:rsidRDefault="00EB20A2">
            <w:pPr>
              <w:rPr>
                <w:rFonts w:ascii="宋体" w:hAnsi="宋体" w:hint="eastAsia"/>
                <w:b/>
                <w:szCs w:val="21"/>
              </w:rPr>
            </w:pPr>
          </w:p>
        </w:tc>
        <w:tc>
          <w:tcPr>
            <w:tcW w:w="540" w:type="dxa"/>
          </w:tcPr>
          <w:p w:rsidR="00EB20A2" w:rsidRDefault="00EB20A2">
            <w:pPr>
              <w:rPr>
                <w:rFonts w:ascii="宋体" w:hAnsi="宋体" w:hint="eastAsia"/>
                <w:b/>
                <w:szCs w:val="21"/>
              </w:rPr>
            </w:pPr>
          </w:p>
        </w:tc>
        <w:tc>
          <w:tcPr>
            <w:tcW w:w="540" w:type="dxa"/>
          </w:tcPr>
          <w:p w:rsidR="00EB20A2" w:rsidRDefault="00EB20A2">
            <w:pPr>
              <w:rPr>
                <w:rFonts w:ascii="宋体" w:hAnsi="宋体" w:hint="eastAsia"/>
                <w:b/>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4.1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旅游餐饮</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720" w:type="dxa"/>
            <w:vAlign w:val="center"/>
          </w:tcPr>
          <w:p w:rsidR="00EB20A2" w:rsidRDefault="00EB20A2">
            <w:pPr>
              <w:spacing w:line="400" w:lineRule="exact"/>
              <w:rPr>
                <w:rFonts w:ascii="宋体" w:hAnsi="宋体"/>
                <w:szCs w:val="21"/>
              </w:rPr>
            </w:pP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4.1.1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经常接待旅游者的餐厅餐馆，就餐环境清洁，食品卫生符合有关法规和标准</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4.1.2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有地方或民族特色风味餐馆相对集中的街区</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4.2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旅游购物</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4</w:t>
            </w:r>
          </w:p>
        </w:tc>
        <w:tc>
          <w:tcPr>
            <w:tcW w:w="720" w:type="dxa"/>
            <w:vAlign w:val="center"/>
          </w:tcPr>
          <w:p w:rsidR="00EB20A2" w:rsidRDefault="00EB20A2">
            <w:pPr>
              <w:spacing w:line="400" w:lineRule="exact"/>
              <w:rPr>
                <w:rFonts w:ascii="宋体" w:hAnsi="宋体"/>
                <w:szCs w:val="21"/>
              </w:rPr>
            </w:pP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4.2.1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特色旅游商品在全国、国际性展销中获奖（国际奖得3分，全国奖得2分，</w:t>
            </w:r>
            <w:proofErr w:type="gramStart"/>
            <w:r>
              <w:rPr>
                <w:rFonts w:ascii="宋体" w:hAnsi="宋体" w:hint="eastAsia"/>
                <w:szCs w:val="21"/>
              </w:rPr>
              <w:t>全省奖</w:t>
            </w:r>
            <w:proofErr w:type="gramEnd"/>
            <w:r>
              <w:rPr>
                <w:rFonts w:ascii="宋体" w:hAnsi="宋体" w:hint="eastAsia"/>
                <w:szCs w:val="21"/>
              </w:rPr>
              <w:t>得1分，</w:t>
            </w:r>
            <w:proofErr w:type="gramStart"/>
            <w:r>
              <w:rPr>
                <w:rFonts w:ascii="宋体" w:hAnsi="宋体" w:hint="eastAsia"/>
                <w:szCs w:val="21"/>
              </w:rPr>
              <w:t>全市奖</w:t>
            </w:r>
            <w:proofErr w:type="gramEnd"/>
            <w:r>
              <w:rPr>
                <w:rFonts w:ascii="宋体" w:hAnsi="宋体" w:hint="eastAsia"/>
                <w:szCs w:val="21"/>
              </w:rPr>
              <w:t>0.5分，不重复，按最高得分计算）</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3</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4.2.2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旅游景区销售的旅游纪念品体现本景区或地方特色，种类丰富（有5种以上）</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r>
              <w:rPr>
                <w:rFonts w:ascii="宋体" w:hAnsi="宋体" w:hint="eastAsia"/>
                <w:szCs w:val="21"/>
              </w:rPr>
              <w:t>4.3</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旅游文化娱乐</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4</w:t>
            </w:r>
          </w:p>
        </w:tc>
        <w:tc>
          <w:tcPr>
            <w:tcW w:w="720" w:type="dxa"/>
            <w:vAlign w:val="center"/>
          </w:tcPr>
          <w:p w:rsidR="00EB20A2" w:rsidRDefault="00EB20A2">
            <w:pPr>
              <w:spacing w:line="400" w:lineRule="exact"/>
              <w:rPr>
                <w:rFonts w:ascii="宋体" w:hAnsi="宋体"/>
                <w:szCs w:val="21"/>
              </w:rPr>
            </w:pP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4.3.1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建有对公众开放的文化博物馆或集中展示地方民族文化的场所</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4.3.2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县城或旅游中心镇有民俗风情表演，有供旅游者晚间休闲、康体、娱乐的场所</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4.3.3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有专门为游客表演的大型旅游演艺节目得1分，有一处以上旅</w:t>
            </w:r>
            <w:r>
              <w:rPr>
                <w:rFonts w:ascii="宋体" w:hAnsi="宋体" w:hint="eastAsia"/>
                <w:szCs w:val="21"/>
              </w:rPr>
              <w:lastRenderedPageBreak/>
              <w:t>游景区专门为游客表演的文艺节目得1分</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b/>
                <w:szCs w:val="21"/>
              </w:rPr>
            </w:pPr>
            <w:r>
              <w:rPr>
                <w:rFonts w:ascii="宋体" w:hAnsi="宋体" w:hint="eastAsia"/>
                <w:b/>
                <w:szCs w:val="21"/>
              </w:rPr>
              <w:lastRenderedPageBreak/>
              <w:t>5</w:t>
            </w:r>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b/>
                <w:szCs w:val="21"/>
              </w:rPr>
              <w:t>旅游公共服务（22分）</w:t>
            </w:r>
          </w:p>
        </w:tc>
        <w:tc>
          <w:tcPr>
            <w:tcW w:w="540" w:type="dxa"/>
            <w:vAlign w:val="center"/>
          </w:tcPr>
          <w:p w:rsidR="00EB20A2" w:rsidRDefault="00EB20A2">
            <w:pPr>
              <w:spacing w:line="400" w:lineRule="exact"/>
              <w:rPr>
                <w:rFonts w:ascii="宋体" w:hAnsi="宋体" w:hint="eastAsia"/>
                <w:b/>
                <w:szCs w:val="21"/>
              </w:rPr>
            </w:pPr>
          </w:p>
        </w:tc>
        <w:tc>
          <w:tcPr>
            <w:tcW w:w="720" w:type="dxa"/>
            <w:vAlign w:val="center"/>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5.1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旅游交通</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8</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5.1.1</w:t>
              </w:r>
            </w:smartTag>
          </w:p>
        </w:tc>
        <w:tc>
          <w:tcPr>
            <w:tcW w:w="5940" w:type="dxa"/>
            <w:gridSpan w:val="2"/>
            <w:vAlign w:val="center"/>
          </w:tcPr>
          <w:p w:rsidR="00EB20A2" w:rsidRDefault="00EB20A2">
            <w:pPr>
              <w:spacing w:line="400" w:lineRule="exact"/>
              <w:rPr>
                <w:rFonts w:ascii="宋体" w:hAnsi="宋体" w:hint="eastAsia"/>
                <w:szCs w:val="21"/>
              </w:rPr>
            </w:pPr>
            <w:proofErr w:type="gramStart"/>
            <w:r>
              <w:rPr>
                <w:rFonts w:ascii="宋体" w:hAnsi="宋体" w:hint="eastAsia"/>
                <w:szCs w:val="21"/>
              </w:rPr>
              <w:t>距城市</w:t>
            </w:r>
            <w:proofErr w:type="gramEnd"/>
            <w:smartTag w:uri="urn:schemas-microsoft-com:office:smarttags" w:element="chmetcnv">
              <w:smartTagPr>
                <w:attr w:name="UnitName" w:val="公里"/>
                <w:attr w:name="SourceValue" w:val="50"/>
                <w:attr w:name="HasSpace" w:val="False"/>
                <w:attr w:name="Negative" w:val="False"/>
                <w:attr w:name="NumberType" w:val="1"/>
                <w:attr w:name="TCSC" w:val="0"/>
              </w:smartTagPr>
              <w:r>
                <w:rPr>
                  <w:rFonts w:ascii="宋体" w:hAnsi="宋体" w:hint="eastAsia"/>
                  <w:szCs w:val="21"/>
                </w:rPr>
                <w:t>50公里</w:t>
              </w:r>
            </w:smartTag>
            <w:r>
              <w:rPr>
                <w:rFonts w:ascii="宋体" w:hAnsi="宋体" w:hint="eastAsia"/>
                <w:szCs w:val="21"/>
              </w:rPr>
              <w:t>以内有高速公路进出口</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5.1.2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境内有高铁（快铁）车站或1 小时车程内有高铁（快铁）车站或客运码头。</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5.1.3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城市、中心镇通往主要景区有二级以上公路</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5.1.4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有通往主要旅游景区的旅游专线车或公共汽车</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5.1.5</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有出租汽车服务，出租汽车清洁卫生，规范服务，按照里程表计价，</w:t>
            </w:r>
            <w:proofErr w:type="gramStart"/>
            <w:r>
              <w:rPr>
                <w:rFonts w:ascii="宋体" w:hAnsi="宋体" w:hint="eastAsia"/>
                <w:szCs w:val="21"/>
              </w:rPr>
              <w:t>不</w:t>
            </w:r>
            <w:proofErr w:type="gramEnd"/>
            <w:r>
              <w:rPr>
                <w:rFonts w:ascii="宋体" w:hAnsi="宋体" w:hint="eastAsia"/>
                <w:szCs w:val="21"/>
              </w:rPr>
              <w:t>拒载，不欺诈</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5.1.6</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有自驾车旅游营地并完善服务设施和服务体系，为自驾车旅游提供便利</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5.2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旅游厕所</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4</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5.2.1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主要街区和旅游景区的厕所数量充足、位置合理、清洁卫生</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5.2.2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通往旅游景区路上及旅游餐饮、购物等场所设立的公用厕所数量和布局合理，清洁卫生。</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5.2.3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旅游厕所有残疾人专用厕位</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5.2.4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以上厕所公共信息图形符号规范、清晰</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35"/>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5.3</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旅游信息咨询服务</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6</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757"/>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在主要街区和旅游景区设立具有旅游咨询、预订、受理游客投诉等服务功能的游客服务中心</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04"/>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在旅行社、旅游住宿设施、旅游景区、旅游餐厅、旅游购物场所公布旅游咨询和投诉电话</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276"/>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5.3.3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车站、码头等交通集散地以及市民广场、星级饭店门口设有本地旅游地图广告牌，免费给游客和当地居民提供旅游信息资料</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5.4</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旅游导</w:t>
            </w:r>
            <w:proofErr w:type="gramStart"/>
            <w:r>
              <w:rPr>
                <w:rFonts w:ascii="宋体" w:hAnsi="宋体" w:hint="eastAsia"/>
                <w:szCs w:val="21"/>
              </w:rPr>
              <w:t>览</w:t>
            </w:r>
            <w:proofErr w:type="gramEnd"/>
            <w:r>
              <w:rPr>
                <w:rFonts w:ascii="宋体" w:hAnsi="宋体" w:hint="eastAsia"/>
                <w:szCs w:val="21"/>
              </w:rPr>
              <w:t>标识及语言环境</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4</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5.4.1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交通集散地以及旅游饭店、餐厅、娱乐和购物场所设置符合国家标准的公共信息图形符号</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5.4.2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旅游景区有中外文对照的引导标识（景区介绍牌、导</w:t>
            </w:r>
            <w:proofErr w:type="gramStart"/>
            <w:r>
              <w:rPr>
                <w:rFonts w:ascii="宋体" w:hAnsi="宋体" w:hint="eastAsia"/>
                <w:szCs w:val="21"/>
              </w:rPr>
              <w:t>览</w:t>
            </w:r>
            <w:proofErr w:type="gramEnd"/>
            <w:r>
              <w:rPr>
                <w:rFonts w:ascii="宋体" w:hAnsi="宋体" w:hint="eastAsia"/>
                <w:szCs w:val="21"/>
              </w:rPr>
              <w:t>图、景物介绍牌、游览线路中的导游全景图等）</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5.4.3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城市通往景区的道路设有中外文对照的交通指示牌、旅游标识牌</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5.4.4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旅游服务场所有能用主要客源国语言会话的服务员</w:t>
            </w:r>
          </w:p>
        </w:tc>
        <w:tc>
          <w:tcPr>
            <w:tcW w:w="540" w:type="dxa"/>
            <w:vAlign w:val="center"/>
          </w:tcPr>
          <w:p w:rsidR="00EB20A2" w:rsidRDefault="00EB20A2">
            <w:pPr>
              <w:spacing w:line="400" w:lineRule="exact"/>
              <w:rPr>
                <w:rFonts w:ascii="宋体" w:hAnsi="宋体" w:hint="eastAsia"/>
                <w:szCs w:val="21"/>
              </w:rPr>
            </w:pPr>
          </w:p>
        </w:tc>
        <w:tc>
          <w:tcPr>
            <w:tcW w:w="720" w:type="dxa"/>
            <w:vAlign w:val="center"/>
          </w:tcPr>
          <w:p w:rsidR="00EB20A2" w:rsidRDefault="00EB20A2">
            <w:pPr>
              <w:spacing w:line="400" w:lineRule="exact"/>
              <w:rPr>
                <w:rFonts w:ascii="宋体" w:hAnsi="宋体" w:hint="eastAsia"/>
                <w:szCs w:val="21"/>
              </w:rPr>
            </w:pPr>
            <w:r>
              <w:rPr>
                <w:rFonts w:ascii="宋体" w:hAnsi="宋体" w:hint="eastAsia"/>
                <w:szCs w:val="21"/>
              </w:rPr>
              <w:t>1</w:t>
            </w: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276"/>
        </w:trPr>
        <w:tc>
          <w:tcPr>
            <w:tcW w:w="1080" w:type="dxa"/>
            <w:vAlign w:val="center"/>
          </w:tcPr>
          <w:p w:rsidR="00EB20A2" w:rsidRDefault="00EB20A2">
            <w:pPr>
              <w:rPr>
                <w:rFonts w:ascii="宋体" w:hAnsi="宋体" w:hint="eastAsia"/>
                <w:b/>
                <w:szCs w:val="21"/>
              </w:rPr>
            </w:pPr>
            <w:r>
              <w:rPr>
                <w:rFonts w:ascii="宋体" w:hAnsi="宋体" w:hint="eastAsia"/>
                <w:b/>
                <w:szCs w:val="21"/>
              </w:rPr>
              <w:t>6</w:t>
            </w:r>
          </w:p>
        </w:tc>
        <w:tc>
          <w:tcPr>
            <w:tcW w:w="5940" w:type="dxa"/>
            <w:gridSpan w:val="2"/>
            <w:vAlign w:val="center"/>
          </w:tcPr>
          <w:p w:rsidR="00EB20A2" w:rsidRDefault="00EB20A2">
            <w:pPr>
              <w:rPr>
                <w:rFonts w:ascii="宋体" w:hAnsi="宋体" w:hint="eastAsia"/>
                <w:b/>
                <w:szCs w:val="21"/>
              </w:rPr>
            </w:pPr>
            <w:r>
              <w:rPr>
                <w:rFonts w:ascii="宋体" w:hAnsi="宋体" w:hint="eastAsia"/>
                <w:b/>
                <w:szCs w:val="21"/>
              </w:rPr>
              <w:t>旅游产业规模（28分）</w:t>
            </w:r>
          </w:p>
        </w:tc>
        <w:tc>
          <w:tcPr>
            <w:tcW w:w="540" w:type="dxa"/>
            <w:vAlign w:val="center"/>
          </w:tcPr>
          <w:p w:rsidR="00EB20A2" w:rsidRDefault="00EB20A2">
            <w:pPr>
              <w:rPr>
                <w:rFonts w:ascii="宋体" w:hAnsi="宋体" w:hint="eastAsia"/>
                <w:b/>
                <w:szCs w:val="21"/>
              </w:rPr>
            </w:pPr>
          </w:p>
        </w:tc>
        <w:tc>
          <w:tcPr>
            <w:tcW w:w="720" w:type="dxa"/>
            <w:vAlign w:val="center"/>
          </w:tcPr>
          <w:p w:rsidR="00EB20A2" w:rsidRDefault="00EB20A2">
            <w:pPr>
              <w:rPr>
                <w:rFonts w:ascii="宋体" w:hAnsi="宋体" w:hint="eastAsia"/>
                <w:b/>
                <w:szCs w:val="21"/>
              </w:rPr>
            </w:pPr>
          </w:p>
        </w:tc>
        <w:tc>
          <w:tcPr>
            <w:tcW w:w="540" w:type="dxa"/>
          </w:tcPr>
          <w:p w:rsidR="00EB20A2" w:rsidRDefault="00EB20A2">
            <w:pPr>
              <w:rPr>
                <w:rFonts w:ascii="宋体" w:hAnsi="宋体" w:hint="eastAsia"/>
                <w:b/>
                <w:szCs w:val="21"/>
              </w:rPr>
            </w:pPr>
          </w:p>
        </w:tc>
        <w:tc>
          <w:tcPr>
            <w:tcW w:w="540" w:type="dxa"/>
          </w:tcPr>
          <w:p w:rsidR="00EB20A2" w:rsidRDefault="00EB20A2">
            <w:pPr>
              <w:rPr>
                <w:rFonts w:ascii="宋体" w:hAnsi="宋体" w:hint="eastAsia"/>
                <w:b/>
                <w:szCs w:val="21"/>
              </w:rPr>
            </w:pPr>
          </w:p>
        </w:tc>
      </w:tr>
      <w:tr w:rsidR="00EB20A2">
        <w:trPr>
          <w:trHeight w:val="276"/>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lastRenderedPageBreak/>
              <w:t>6.1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有国家</w:t>
            </w:r>
            <w:smartTag w:uri="urn:schemas-microsoft-com:office:smarttags" w:element="chmetcnv">
              <w:smartTagPr>
                <w:attr w:name="UnitName" w:val="a"/>
                <w:attr w:name="SourceValue" w:val="5"/>
                <w:attr w:name="HasSpace" w:val="False"/>
                <w:attr w:name="Negative" w:val="False"/>
                <w:attr w:name="NumberType" w:val="1"/>
                <w:attr w:name="TCSC" w:val="0"/>
              </w:smartTagPr>
              <w:r>
                <w:rPr>
                  <w:rFonts w:ascii="宋体" w:hAnsi="宋体" w:hint="eastAsia"/>
                  <w:szCs w:val="21"/>
                </w:rPr>
                <w:t>5A</w:t>
              </w:r>
            </w:smartTag>
            <w:r>
              <w:rPr>
                <w:rFonts w:ascii="宋体" w:hAnsi="宋体" w:hint="eastAsia"/>
                <w:szCs w:val="21"/>
              </w:rPr>
              <w:t>级景区1家得12分，有</w:t>
            </w:r>
            <w:smartTag w:uri="urn:schemas-microsoft-com:office:smarttags" w:element="chmetcnv">
              <w:smartTagPr>
                <w:attr w:name="UnitName" w:val="a"/>
                <w:attr w:name="SourceValue" w:val="4"/>
                <w:attr w:name="HasSpace" w:val="False"/>
                <w:attr w:name="Negative" w:val="False"/>
                <w:attr w:name="NumberType" w:val="1"/>
                <w:attr w:name="TCSC" w:val="0"/>
              </w:smartTagPr>
              <w:r>
                <w:rPr>
                  <w:rFonts w:ascii="宋体" w:hAnsi="宋体" w:hint="eastAsia"/>
                  <w:szCs w:val="21"/>
                </w:rPr>
                <w:t>4A</w:t>
              </w:r>
            </w:smartTag>
            <w:r>
              <w:rPr>
                <w:rFonts w:ascii="宋体" w:hAnsi="宋体" w:hint="eastAsia"/>
                <w:szCs w:val="21"/>
              </w:rPr>
              <w:t>级景区1家得3分、有</w:t>
            </w:r>
            <w:smartTag w:uri="urn:schemas-microsoft-com:office:smarttags" w:element="chmetcnv">
              <w:smartTagPr>
                <w:attr w:name="UnitName" w:val="a"/>
                <w:attr w:name="SourceValue" w:val="3"/>
                <w:attr w:name="HasSpace" w:val="False"/>
                <w:attr w:name="Negative" w:val="False"/>
                <w:attr w:name="NumberType" w:val="1"/>
                <w:attr w:name="TCSC" w:val="0"/>
              </w:smartTagPr>
              <w:r>
                <w:rPr>
                  <w:rFonts w:ascii="宋体" w:hAnsi="宋体" w:hint="eastAsia"/>
                  <w:szCs w:val="21"/>
                </w:rPr>
                <w:t>3A</w:t>
              </w:r>
            </w:smartTag>
            <w:r>
              <w:rPr>
                <w:rFonts w:ascii="宋体" w:hAnsi="宋体" w:hint="eastAsia"/>
                <w:szCs w:val="21"/>
              </w:rPr>
              <w:t>级景区1家得1分，本项最高得12分（如果A级景区同时评上工农业旅游示范点称号的，取其中最高分，不重复计分）。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12</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6.2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有全国工农业旅游示范点1家得1分，最高3分（如果示范点同时评上A级景区称号的，取其中最高分，不重复计分）。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3</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6.3</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有五星级饭店1家得4分，有四星级饭店1家得2分，有三星级饭店1家得1分，最高得8分。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8</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343"/>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6.4</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有旅行社1家得1分，其中有经营出境游业务的旅行社1家得2分。最高得4分。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3</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6.5</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有旅游车船企业1家得1分，最高得2分。</w:t>
            </w:r>
          </w:p>
        </w:tc>
        <w:tc>
          <w:tcPr>
            <w:tcW w:w="540" w:type="dxa"/>
            <w:vAlign w:val="center"/>
          </w:tcPr>
          <w:p w:rsidR="00EB20A2" w:rsidRDefault="00EB20A2">
            <w:pPr>
              <w:spacing w:line="400" w:lineRule="exact"/>
              <w:rPr>
                <w:rFonts w:ascii="宋体" w:hAnsi="宋体" w:hint="eastAsia"/>
                <w:szCs w:val="21"/>
              </w:rPr>
            </w:pPr>
            <w:r>
              <w:rPr>
                <w:rFonts w:ascii="宋体" w:hAnsi="宋体" w:hint="eastAsia"/>
                <w:szCs w:val="21"/>
              </w:rPr>
              <w:t>2</w:t>
            </w:r>
          </w:p>
        </w:tc>
        <w:tc>
          <w:tcPr>
            <w:tcW w:w="720" w:type="dxa"/>
            <w:vAlign w:val="center"/>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c>
          <w:tcPr>
            <w:tcW w:w="540" w:type="dxa"/>
          </w:tcPr>
          <w:p w:rsidR="00EB20A2" w:rsidRDefault="00EB20A2">
            <w:pPr>
              <w:spacing w:line="400" w:lineRule="exact"/>
              <w:rPr>
                <w:rFonts w:ascii="宋体" w:hAnsi="宋体" w:hint="eastAsia"/>
                <w:szCs w:val="21"/>
              </w:rPr>
            </w:pPr>
          </w:p>
        </w:tc>
      </w:tr>
      <w:tr w:rsidR="00EB20A2">
        <w:trPr>
          <w:trHeight w:val="288"/>
        </w:trPr>
        <w:tc>
          <w:tcPr>
            <w:tcW w:w="1080" w:type="dxa"/>
            <w:vAlign w:val="center"/>
          </w:tcPr>
          <w:p w:rsidR="00EB20A2" w:rsidRDefault="00EB20A2">
            <w:pPr>
              <w:spacing w:line="400" w:lineRule="exact"/>
              <w:rPr>
                <w:rFonts w:ascii="宋体" w:hAnsi="宋体" w:hint="eastAsia"/>
                <w:b/>
                <w:szCs w:val="21"/>
              </w:rPr>
            </w:pPr>
            <w:r>
              <w:rPr>
                <w:rFonts w:ascii="宋体" w:hAnsi="宋体" w:hint="eastAsia"/>
                <w:b/>
                <w:szCs w:val="21"/>
              </w:rPr>
              <w:t>7</w:t>
            </w:r>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b/>
                <w:szCs w:val="21"/>
              </w:rPr>
              <w:t>政府主导与政策措施（16分）</w:t>
            </w:r>
          </w:p>
        </w:tc>
        <w:tc>
          <w:tcPr>
            <w:tcW w:w="540" w:type="dxa"/>
            <w:vAlign w:val="center"/>
          </w:tcPr>
          <w:p w:rsidR="00EB20A2" w:rsidRDefault="00EB20A2">
            <w:pPr>
              <w:spacing w:line="580" w:lineRule="exact"/>
              <w:jc w:val="center"/>
              <w:rPr>
                <w:rFonts w:ascii="宋体" w:hAnsi="宋体" w:hint="eastAsia"/>
                <w:b/>
                <w:szCs w:val="21"/>
              </w:rPr>
            </w:pPr>
          </w:p>
        </w:tc>
        <w:tc>
          <w:tcPr>
            <w:tcW w:w="720" w:type="dxa"/>
            <w:vAlign w:val="center"/>
          </w:tcPr>
          <w:p w:rsidR="00EB20A2" w:rsidRDefault="00EB20A2">
            <w:pPr>
              <w:spacing w:line="580" w:lineRule="exact"/>
              <w:jc w:val="center"/>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7.1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党委政府对旅游产业的定位、部署、机构、决议、规划、政策</w:t>
            </w:r>
          </w:p>
        </w:tc>
        <w:tc>
          <w:tcPr>
            <w:tcW w:w="540" w:type="dxa"/>
            <w:vAlign w:val="center"/>
          </w:tcPr>
          <w:p w:rsidR="00EB20A2" w:rsidRDefault="00EB20A2">
            <w:pPr>
              <w:spacing w:line="580" w:lineRule="exact"/>
              <w:jc w:val="center"/>
              <w:rPr>
                <w:rFonts w:ascii="宋体" w:hAnsi="宋体" w:hint="eastAsia"/>
                <w:szCs w:val="21"/>
              </w:rPr>
            </w:pPr>
            <w:r>
              <w:rPr>
                <w:rFonts w:ascii="宋体" w:hAnsi="宋体" w:hint="eastAsia"/>
                <w:szCs w:val="21"/>
              </w:rPr>
              <w:t>9</w:t>
            </w:r>
          </w:p>
        </w:tc>
        <w:tc>
          <w:tcPr>
            <w:tcW w:w="720" w:type="dxa"/>
            <w:vAlign w:val="center"/>
          </w:tcPr>
          <w:p w:rsidR="00EB20A2" w:rsidRDefault="00EB20A2">
            <w:pPr>
              <w:spacing w:line="580" w:lineRule="exact"/>
              <w:jc w:val="center"/>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c>
          <w:tcPr>
            <w:tcW w:w="540" w:type="dxa"/>
          </w:tcPr>
          <w:p w:rsidR="00EB20A2" w:rsidRDefault="00EB20A2">
            <w:pPr>
              <w:spacing w:line="58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7.1.1</w:t>
              </w:r>
            </w:smartTag>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szCs w:val="21"/>
              </w:rPr>
              <w:t>党委政府对旅游业发展做出明确且重要定位</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政府每年就旅游业发展有专题部署</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制定旅游总体规划</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制定乡村旅游发展规划</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7.1.5</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建立有旅游项目库</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7.1.6</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建立旅游业发展领导机构并定期研究旅游发展重大问题</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7.1.7</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人大政协参与旅游发展工作并定期听汇报作决议</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7.1.8</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旅游业纳入本地经济社会发展规划且有效实施</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7.1.9</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政府制订实施促进旅游业发展优惠、奖励政策</w:t>
            </w:r>
          </w:p>
        </w:tc>
        <w:tc>
          <w:tcPr>
            <w:tcW w:w="540" w:type="dxa"/>
            <w:vAlign w:val="center"/>
          </w:tcPr>
          <w:p w:rsidR="00EB20A2" w:rsidRDefault="00EB20A2">
            <w:pPr>
              <w:spacing w:line="620" w:lineRule="exact"/>
              <w:jc w:val="center"/>
              <w:rPr>
                <w:rFonts w:ascii="宋体" w:hAnsi="宋体" w:hint="eastAsia"/>
                <w:b/>
                <w:szCs w:val="21"/>
              </w:rPr>
            </w:pPr>
          </w:p>
        </w:tc>
        <w:tc>
          <w:tcPr>
            <w:tcW w:w="720" w:type="dxa"/>
            <w:vAlign w:val="center"/>
          </w:tcPr>
          <w:p w:rsidR="00EB20A2" w:rsidRDefault="00EB20A2">
            <w:pPr>
              <w:spacing w:line="62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288"/>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7.2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旅游业发展专项经费</w:t>
            </w:r>
          </w:p>
        </w:tc>
        <w:tc>
          <w:tcPr>
            <w:tcW w:w="540" w:type="dxa"/>
            <w:vAlign w:val="center"/>
          </w:tcPr>
          <w:p w:rsidR="00EB20A2" w:rsidRDefault="00EB20A2">
            <w:pPr>
              <w:spacing w:line="620" w:lineRule="exact"/>
              <w:jc w:val="center"/>
              <w:rPr>
                <w:rFonts w:ascii="宋体" w:hAnsi="宋体" w:hint="eastAsia"/>
                <w:szCs w:val="21"/>
              </w:rPr>
            </w:pPr>
            <w:r>
              <w:rPr>
                <w:rFonts w:ascii="宋体" w:hAnsi="宋体" w:hint="eastAsia"/>
                <w:szCs w:val="21"/>
              </w:rPr>
              <w:t>7</w:t>
            </w:r>
          </w:p>
        </w:tc>
        <w:tc>
          <w:tcPr>
            <w:tcW w:w="720" w:type="dxa"/>
            <w:vAlign w:val="center"/>
          </w:tcPr>
          <w:p w:rsidR="00EB20A2" w:rsidRDefault="00EB20A2">
            <w:pPr>
              <w:spacing w:line="620" w:lineRule="exact"/>
              <w:jc w:val="center"/>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c>
          <w:tcPr>
            <w:tcW w:w="540" w:type="dxa"/>
          </w:tcPr>
          <w:p w:rsidR="00EB20A2" w:rsidRDefault="00EB20A2">
            <w:pPr>
              <w:spacing w:line="620" w:lineRule="exact"/>
              <w:rPr>
                <w:rFonts w:ascii="宋体" w:hAnsi="宋体" w:hint="eastAsia"/>
                <w:b/>
                <w:szCs w:val="21"/>
              </w:rPr>
            </w:pPr>
          </w:p>
        </w:tc>
      </w:tr>
      <w:tr w:rsidR="00EB20A2">
        <w:trPr>
          <w:trHeight w:val="816"/>
        </w:trPr>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7.2.1</w:t>
              </w:r>
            </w:smartTag>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szCs w:val="21"/>
              </w:rPr>
              <w:t>县（市、区）政府对旅游发展每年有专项资金投入1001万元以上</w:t>
            </w:r>
          </w:p>
        </w:tc>
        <w:tc>
          <w:tcPr>
            <w:tcW w:w="540" w:type="dxa"/>
            <w:vAlign w:val="center"/>
          </w:tcPr>
          <w:p w:rsidR="00EB20A2" w:rsidRDefault="00EB20A2">
            <w:pPr>
              <w:jc w:val="center"/>
              <w:rPr>
                <w:rFonts w:ascii="宋体" w:hAnsi="宋体" w:hint="eastAsia"/>
                <w:b/>
                <w:szCs w:val="21"/>
              </w:rPr>
            </w:pPr>
          </w:p>
        </w:tc>
        <w:tc>
          <w:tcPr>
            <w:tcW w:w="720" w:type="dxa"/>
            <w:vAlign w:val="center"/>
          </w:tcPr>
          <w:p w:rsidR="00EB20A2" w:rsidRDefault="00EB20A2">
            <w:pPr>
              <w:jc w:val="center"/>
              <w:rPr>
                <w:rFonts w:ascii="宋体" w:hAnsi="宋体" w:hint="eastAsia"/>
                <w:b/>
                <w:szCs w:val="21"/>
              </w:rPr>
            </w:pPr>
            <w:r>
              <w:rPr>
                <w:rFonts w:ascii="宋体" w:hAnsi="宋体" w:hint="eastAsia"/>
                <w:b/>
                <w:szCs w:val="21"/>
              </w:rPr>
              <w:t>7</w:t>
            </w:r>
          </w:p>
        </w:tc>
        <w:tc>
          <w:tcPr>
            <w:tcW w:w="540" w:type="dxa"/>
          </w:tcPr>
          <w:p w:rsidR="00EB20A2" w:rsidRDefault="00EB20A2">
            <w:pPr>
              <w:rPr>
                <w:rFonts w:ascii="宋体" w:hAnsi="宋体" w:hint="eastAsia"/>
                <w:b/>
                <w:szCs w:val="21"/>
              </w:rPr>
            </w:pPr>
          </w:p>
        </w:tc>
        <w:tc>
          <w:tcPr>
            <w:tcW w:w="540" w:type="dxa"/>
          </w:tcPr>
          <w:p w:rsidR="00EB20A2" w:rsidRDefault="00EB20A2">
            <w:pPr>
              <w:rPr>
                <w:rFonts w:ascii="宋体" w:hAnsi="宋体" w:hint="eastAsia"/>
                <w:b/>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7.2.2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县（市、区）政府对旅游发展有专项资金投入801万元—1000万元</w:t>
            </w:r>
          </w:p>
        </w:tc>
        <w:tc>
          <w:tcPr>
            <w:tcW w:w="540" w:type="dxa"/>
            <w:vAlign w:val="center"/>
          </w:tcPr>
          <w:p w:rsidR="00EB20A2" w:rsidRDefault="00EB20A2">
            <w:pPr>
              <w:spacing w:line="480" w:lineRule="exact"/>
              <w:jc w:val="center"/>
              <w:rPr>
                <w:rFonts w:ascii="宋体" w:hAnsi="宋体" w:hint="eastAsia"/>
                <w:b/>
                <w:szCs w:val="21"/>
              </w:rPr>
            </w:pPr>
          </w:p>
        </w:tc>
        <w:tc>
          <w:tcPr>
            <w:tcW w:w="720" w:type="dxa"/>
            <w:vAlign w:val="center"/>
          </w:tcPr>
          <w:p w:rsidR="00EB20A2" w:rsidRDefault="00EB20A2">
            <w:pPr>
              <w:jc w:val="center"/>
              <w:rPr>
                <w:rFonts w:ascii="宋体" w:hAnsi="宋体" w:hint="eastAsia"/>
                <w:b/>
                <w:szCs w:val="21"/>
              </w:rPr>
            </w:pPr>
            <w:r>
              <w:rPr>
                <w:rFonts w:ascii="宋体" w:hAnsi="宋体" w:hint="eastAsia"/>
                <w:b/>
                <w:szCs w:val="21"/>
              </w:rPr>
              <w:t>5</w:t>
            </w:r>
          </w:p>
        </w:tc>
        <w:tc>
          <w:tcPr>
            <w:tcW w:w="540" w:type="dxa"/>
          </w:tcPr>
          <w:p w:rsidR="00EB20A2" w:rsidRDefault="00EB20A2">
            <w:pPr>
              <w:spacing w:line="480" w:lineRule="exact"/>
              <w:rPr>
                <w:rFonts w:ascii="宋体" w:hAnsi="宋体" w:hint="eastAsia"/>
                <w:b/>
                <w:szCs w:val="21"/>
              </w:rPr>
            </w:pPr>
          </w:p>
        </w:tc>
        <w:tc>
          <w:tcPr>
            <w:tcW w:w="540" w:type="dxa"/>
          </w:tcPr>
          <w:p w:rsidR="00EB20A2" w:rsidRDefault="00EB20A2">
            <w:pPr>
              <w:spacing w:line="480" w:lineRule="exact"/>
              <w:rPr>
                <w:rFonts w:ascii="宋体" w:hAnsi="宋体" w:hint="eastAsia"/>
                <w:b/>
                <w:szCs w:val="21"/>
              </w:rPr>
            </w:pPr>
          </w:p>
        </w:tc>
      </w:tr>
      <w:tr w:rsidR="00EB20A2">
        <w:tc>
          <w:tcPr>
            <w:tcW w:w="1080" w:type="dxa"/>
            <w:vAlign w:val="center"/>
          </w:tcPr>
          <w:p w:rsidR="00EB20A2" w:rsidRDefault="00EB20A2">
            <w:pPr>
              <w:spacing w:line="40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7.2.3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县（市、区）政府对旅游发展有专项资金投入501万元—800</w:t>
            </w:r>
            <w:r>
              <w:rPr>
                <w:rFonts w:ascii="宋体" w:hAnsi="宋体" w:hint="eastAsia"/>
                <w:szCs w:val="21"/>
              </w:rPr>
              <w:lastRenderedPageBreak/>
              <w:t>万元</w:t>
            </w:r>
          </w:p>
        </w:tc>
        <w:tc>
          <w:tcPr>
            <w:tcW w:w="540" w:type="dxa"/>
            <w:vAlign w:val="center"/>
          </w:tcPr>
          <w:p w:rsidR="00EB20A2" w:rsidRDefault="00EB20A2">
            <w:pPr>
              <w:spacing w:line="480" w:lineRule="exact"/>
              <w:jc w:val="center"/>
              <w:rPr>
                <w:rFonts w:ascii="宋体" w:hAnsi="宋体" w:hint="eastAsia"/>
                <w:b/>
                <w:szCs w:val="21"/>
              </w:rPr>
            </w:pPr>
          </w:p>
        </w:tc>
        <w:tc>
          <w:tcPr>
            <w:tcW w:w="720" w:type="dxa"/>
            <w:vAlign w:val="center"/>
          </w:tcPr>
          <w:p w:rsidR="00EB20A2" w:rsidRDefault="00EB20A2">
            <w:pPr>
              <w:spacing w:line="480" w:lineRule="exact"/>
              <w:jc w:val="center"/>
              <w:rPr>
                <w:rFonts w:ascii="宋体" w:hAnsi="宋体" w:hint="eastAsia"/>
                <w:b/>
                <w:szCs w:val="21"/>
              </w:rPr>
            </w:pPr>
            <w:r>
              <w:rPr>
                <w:rFonts w:ascii="宋体" w:hAnsi="宋体" w:hint="eastAsia"/>
                <w:b/>
                <w:szCs w:val="21"/>
              </w:rPr>
              <w:t>3</w:t>
            </w:r>
          </w:p>
        </w:tc>
        <w:tc>
          <w:tcPr>
            <w:tcW w:w="540" w:type="dxa"/>
          </w:tcPr>
          <w:p w:rsidR="00EB20A2" w:rsidRDefault="00EB20A2">
            <w:pPr>
              <w:spacing w:line="480" w:lineRule="exact"/>
              <w:rPr>
                <w:rFonts w:ascii="宋体" w:hAnsi="宋体" w:hint="eastAsia"/>
                <w:b/>
                <w:szCs w:val="21"/>
              </w:rPr>
            </w:pPr>
          </w:p>
        </w:tc>
        <w:tc>
          <w:tcPr>
            <w:tcW w:w="540" w:type="dxa"/>
          </w:tcPr>
          <w:p w:rsidR="00EB20A2" w:rsidRDefault="00EB20A2">
            <w:pPr>
              <w:spacing w:line="480" w:lineRule="exact"/>
              <w:rPr>
                <w:rFonts w:ascii="宋体" w:hAnsi="宋体" w:hint="eastAsia"/>
                <w:b/>
                <w:szCs w:val="21"/>
              </w:rPr>
            </w:pPr>
          </w:p>
        </w:tc>
      </w:tr>
      <w:tr w:rsidR="00EB20A2">
        <w:trPr>
          <w:trHeight w:val="531"/>
        </w:trPr>
        <w:tc>
          <w:tcPr>
            <w:tcW w:w="1080" w:type="dxa"/>
          </w:tcPr>
          <w:p w:rsidR="00EB20A2" w:rsidRDefault="00EB20A2">
            <w:pPr>
              <w:ind w:firstLineChars="49" w:firstLine="103"/>
              <w:rPr>
                <w:rFonts w:ascii="宋体" w:hAnsi="宋体" w:hint="eastAsia"/>
                <w:b/>
                <w:szCs w:val="21"/>
              </w:rPr>
            </w:pPr>
            <w:r>
              <w:rPr>
                <w:rFonts w:ascii="宋体" w:hAnsi="宋体" w:hint="eastAsia"/>
                <w:b/>
                <w:szCs w:val="21"/>
              </w:rPr>
              <w:lastRenderedPageBreak/>
              <w:t>8</w:t>
            </w:r>
          </w:p>
        </w:tc>
        <w:tc>
          <w:tcPr>
            <w:tcW w:w="5940" w:type="dxa"/>
            <w:gridSpan w:val="2"/>
          </w:tcPr>
          <w:p w:rsidR="00EB20A2" w:rsidRDefault="00EB20A2">
            <w:pPr>
              <w:rPr>
                <w:rFonts w:ascii="宋体" w:hAnsi="宋体" w:hint="eastAsia"/>
                <w:b/>
                <w:szCs w:val="21"/>
              </w:rPr>
            </w:pPr>
            <w:r>
              <w:rPr>
                <w:rFonts w:ascii="宋体" w:hAnsi="宋体" w:hint="eastAsia"/>
                <w:b/>
                <w:szCs w:val="21"/>
              </w:rPr>
              <w:t>旅游教育培训与精神文明建设（10分）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15"/>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8.1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旅游教育培训</w:t>
            </w:r>
          </w:p>
        </w:tc>
        <w:tc>
          <w:tcPr>
            <w:tcW w:w="54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6</w:t>
            </w: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330"/>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8.1.1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党委政府对公务员开展旅游发展业务知识培训</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05"/>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8.1.2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对旅游服务人员广泛开展礼仪礼貌、服务技能培训</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00"/>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8.1.3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本县有旅游服务人员在导游大赛、旅游饭店服务技能大赛中获奖（国家级1分，省级0.5分，最高得分1分）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35"/>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8.1.4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对企业进行旅游业国家标准和行业标准宣传贯彻培训</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00"/>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8.1.5</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本县（市、区）开办旅游职业高中或中专</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21"/>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8.2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旅游行业精神文明建设</w:t>
            </w:r>
          </w:p>
        </w:tc>
        <w:tc>
          <w:tcPr>
            <w:tcW w:w="54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4</w:t>
            </w: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80"/>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8.2.1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旅游行业精神文明建设有机构、有规划、有布置、有检查和总结</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332"/>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8.2.2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行业（旅游管理部门、旅行社、星级饭店、旅游景区（点）和工农业旅游示范点、旅游车船公司等）荣获单位或个人精神文明建设国家级先进称号；旅游及相关经营单位获得文明风景旅游区、文明示范窗口、青年文明号、巾帼文明岗等国家级荣誉称号（每项0.5分，最高2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10"/>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8.2.3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有规范居民基本行为的文明守则。政府及相关部门在居民中持续开展精神文明教育</w:t>
            </w:r>
          </w:p>
        </w:tc>
        <w:tc>
          <w:tcPr>
            <w:tcW w:w="540" w:type="dxa"/>
            <w:vAlign w:val="center"/>
          </w:tcPr>
          <w:p w:rsidR="00EB20A2" w:rsidRDefault="00EB20A2">
            <w:pPr>
              <w:jc w:val="center"/>
              <w:rPr>
                <w:rFonts w:ascii="宋体" w:hAnsi="宋体" w:hint="eastAsia"/>
                <w:b/>
                <w:szCs w:val="21"/>
              </w:rPr>
            </w:pPr>
          </w:p>
        </w:tc>
        <w:tc>
          <w:tcPr>
            <w:tcW w:w="720" w:type="dxa"/>
            <w:vAlign w:val="center"/>
          </w:tcPr>
          <w:p w:rsidR="00EB20A2" w:rsidRDefault="00EB20A2">
            <w:pPr>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580" w:lineRule="atLeast"/>
              <w:rPr>
                <w:rFonts w:ascii="宋体" w:hAnsi="宋体" w:hint="eastAsia"/>
                <w:b/>
                <w:szCs w:val="21"/>
              </w:rPr>
            </w:pPr>
          </w:p>
        </w:tc>
        <w:tc>
          <w:tcPr>
            <w:tcW w:w="540" w:type="dxa"/>
          </w:tcPr>
          <w:p w:rsidR="00EB20A2" w:rsidRDefault="00EB20A2">
            <w:pPr>
              <w:spacing w:line="580" w:lineRule="atLeast"/>
              <w:rPr>
                <w:rFonts w:ascii="宋体" w:hAnsi="宋体" w:hint="eastAsia"/>
                <w:b/>
                <w:szCs w:val="21"/>
              </w:rPr>
            </w:pPr>
          </w:p>
        </w:tc>
      </w:tr>
      <w:tr w:rsidR="00EB20A2">
        <w:trPr>
          <w:trHeight w:val="487"/>
        </w:trPr>
        <w:tc>
          <w:tcPr>
            <w:tcW w:w="1080" w:type="dxa"/>
            <w:vAlign w:val="center"/>
          </w:tcPr>
          <w:p w:rsidR="00EB20A2" w:rsidRDefault="00EB20A2">
            <w:pPr>
              <w:spacing w:line="400" w:lineRule="exact"/>
              <w:rPr>
                <w:rFonts w:ascii="宋体" w:hAnsi="宋体" w:hint="eastAsia"/>
                <w:b/>
                <w:szCs w:val="21"/>
              </w:rPr>
            </w:pPr>
            <w:r>
              <w:rPr>
                <w:rFonts w:ascii="宋体" w:hAnsi="宋体" w:hint="eastAsia"/>
                <w:b/>
                <w:szCs w:val="21"/>
              </w:rPr>
              <w:t>9</w:t>
            </w:r>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b/>
                <w:szCs w:val="21"/>
              </w:rPr>
              <w:t>旅游监管与游客满意度（10分）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55"/>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9.1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旅游监管与执法</w:t>
            </w:r>
          </w:p>
        </w:tc>
        <w:tc>
          <w:tcPr>
            <w:tcW w:w="54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6</w:t>
            </w: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834"/>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9.1.1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政府建立假日旅游安全协调机制，坚持旅游</w:t>
            </w:r>
            <w:proofErr w:type="gramStart"/>
            <w:r>
              <w:rPr>
                <w:rFonts w:ascii="宋体" w:hAnsi="宋体" w:hint="eastAsia"/>
                <w:szCs w:val="21"/>
              </w:rPr>
              <w:t>黄金周</w:t>
            </w:r>
            <w:proofErr w:type="gramEnd"/>
            <w:r>
              <w:rPr>
                <w:rFonts w:ascii="宋体" w:hAnsi="宋体" w:hint="eastAsia"/>
                <w:szCs w:val="21"/>
              </w:rPr>
              <w:t>值班监督检查</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65"/>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9.1.2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有编委批准职能明确的旅游局和行业监管机构，人员充足</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307"/>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9.1.3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旅游局、质监所或旅游执法大队开展旅游监管工作</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97"/>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9.1.4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旅游与相关部门建立联合旅游执法工作机制，对旅游市场综合治理有文件，定期联合检查，效果明显</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87"/>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9.1.5</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大力贯彻实施旅游法和各项国家旅游标准、相关标准及地方旅游标准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19"/>
        </w:trPr>
        <w:tc>
          <w:tcPr>
            <w:tcW w:w="1080" w:type="dxa"/>
            <w:vAlign w:val="center"/>
          </w:tcPr>
          <w:p w:rsidR="00EB20A2" w:rsidRDefault="00EB20A2">
            <w:pPr>
              <w:spacing w:line="400" w:lineRule="exact"/>
              <w:rPr>
                <w:rFonts w:ascii="宋体" w:hAnsi="宋体" w:hint="eastAsia"/>
                <w:szCs w:val="21"/>
              </w:rPr>
            </w:pPr>
            <w:r>
              <w:rPr>
                <w:rFonts w:ascii="宋体" w:hAnsi="宋体" w:hint="eastAsia"/>
                <w:szCs w:val="21"/>
              </w:rPr>
              <w:t>9.2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游客满意度</w:t>
            </w:r>
          </w:p>
        </w:tc>
        <w:tc>
          <w:tcPr>
            <w:tcW w:w="540" w:type="dxa"/>
            <w:vAlign w:val="center"/>
          </w:tcPr>
          <w:p w:rsidR="00EB20A2" w:rsidRDefault="00EB20A2">
            <w:pPr>
              <w:spacing w:line="400" w:lineRule="exact"/>
              <w:jc w:val="center"/>
              <w:rPr>
                <w:rFonts w:ascii="宋体" w:hAnsi="宋体" w:hint="eastAsia"/>
                <w:szCs w:val="21"/>
              </w:rPr>
            </w:pPr>
            <w:r>
              <w:rPr>
                <w:rFonts w:ascii="宋体" w:hAnsi="宋体" w:hint="eastAsia"/>
                <w:szCs w:val="21"/>
              </w:rPr>
              <w:t>4</w:t>
            </w:r>
          </w:p>
        </w:tc>
        <w:tc>
          <w:tcPr>
            <w:tcW w:w="720" w:type="dxa"/>
            <w:vAlign w:val="center"/>
          </w:tcPr>
          <w:p w:rsidR="00EB20A2" w:rsidRDefault="00EB20A2">
            <w:pPr>
              <w:spacing w:line="400" w:lineRule="exact"/>
              <w:jc w:val="center"/>
              <w:rPr>
                <w:rFonts w:ascii="宋体" w:hAnsi="宋体" w:hint="eastAsia"/>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19"/>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9.2.1</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游客满意率98.1%以上</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4</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19"/>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9.2.2</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游客满意率95.1—98%</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3</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419"/>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9.2.3</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游客满意率90.1—95%</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735"/>
        </w:trPr>
        <w:tc>
          <w:tcPr>
            <w:tcW w:w="1080" w:type="dxa"/>
            <w:vAlign w:val="center"/>
          </w:tcPr>
          <w:p w:rsidR="00EB20A2" w:rsidRDefault="00EB20A2">
            <w:pPr>
              <w:spacing w:line="420" w:lineRule="exact"/>
              <w:rPr>
                <w:rFonts w:ascii="宋体" w:hAnsi="宋体" w:hint="eastAsia"/>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9.2.4</w:t>
              </w:r>
            </w:smartTag>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游客满意率80%—90%（低于80%不得分）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85"/>
        </w:trPr>
        <w:tc>
          <w:tcPr>
            <w:tcW w:w="1080" w:type="dxa"/>
            <w:vAlign w:val="center"/>
          </w:tcPr>
          <w:p w:rsidR="00EB20A2" w:rsidRDefault="00EB20A2">
            <w:pPr>
              <w:spacing w:line="420" w:lineRule="exact"/>
              <w:rPr>
                <w:rFonts w:ascii="宋体" w:hAnsi="宋体" w:hint="eastAsia"/>
                <w:b/>
                <w:szCs w:val="21"/>
              </w:rPr>
            </w:pPr>
            <w:r>
              <w:rPr>
                <w:rFonts w:ascii="宋体" w:hAnsi="宋体" w:hint="eastAsia"/>
                <w:b/>
                <w:szCs w:val="21"/>
              </w:rPr>
              <w:t>10</w:t>
            </w:r>
          </w:p>
        </w:tc>
        <w:tc>
          <w:tcPr>
            <w:tcW w:w="5940" w:type="dxa"/>
            <w:gridSpan w:val="2"/>
            <w:vAlign w:val="center"/>
          </w:tcPr>
          <w:p w:rsidR="00EB20A2" w:rsidRDefault="00EB20A2">
            <w:pPr>
              <w:spacing w:line="400" w:lineRule="exact"/>
              <w:rPr>
                <w:rFonts w:ascii="宋体" w:hAnsi="宋体" w:hint="eastAsia"/>
                <w:b/>
                <w:szCs w:val="21"/>
              </w:rPr>
            </w:pPr>
            <w:r>
              <w:rPr>
                <w:rFonts w:ascii="宋体" w:hAnsi="宋体" w:hint="eastAsia"/>
                <w:b/>
                <w:szCs w:val="21"/>
              </w:rPr>
              <w:t>旅游安全（8分）</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46"/>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10.1</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城市有巡警制度，突发情况下可以救助游客</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70"/>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10.2</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旅游景区（点）和游客集中场所设专职安全保卫人员</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315"/>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10.3</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旅游经营单位普遍建立健全安全教育、防范制度，每年都进行检查落实</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585"/>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10.4</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近三年内无重大旅游安全事故发生</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2</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390"/>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10.5</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县（市、区）有紧急救援机构并公布紧急救援电话号码，突发情况下可以救助旅游者</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285"/>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10.6</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主要旅游区有医疗救护点</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r w:rsidR="00EB20A2">
        <w:trPr>
          <w:trHeight w:val="600"/>
        </w:trPr>
        <w:tc>
          <w:tcPr>
            <w:tcW w:w="1080" w:type="dxa"/>
            <w:vAlign w:val="center"/>
          </w:tcPr>
          <w:p w:rsidR="00EB20A2" w:rsidRDefault="00EB20A2">
            <w:pPr>
              <w:spacing w:line="420" w:lineRule="exact"/>
              <w:rPr>
                <w:rFonts w:ascii="宋体" w:hAnsi="宋体" w:hint="eastAsia"/>
                <w:szCs w:val="21"/>
              </w:rPr>
            </w:pPr>
            <w:r>
              <w:rPr>
                <w:rFonts w:ascii="宋体" w:hAnsi="宋体" w:hint="eastAsia"/>
                <w:szCs w:val="21"/>
              </w:rPr>
              <w:t>10.7</w:t>
            </w:r>
          </w:p>
        </w:tc>
        <w:tc>
          <w:tcPr>
            <w:tcW w:w="5940" w:type="dxa"/>
            <w:gridSpan w:val="2"/>
            <w:vAlign w:val="center"/>
          </w:tcPr>
          <w:p w:rsidR="00EB20A2" w:rsidRDefault="00EB20A2">
            <w:pPr>
              <w:spacing w:line="400" w:lineRule="exact"/>
              <w:rPr>
                <w:rFonts w:ascii="宋体" w:hAnsi="宋体" w:hint="eastAsia"/>
                <w:szCs w:val="21"/>
              </w:rPr>
            </w:pPr>
            <w:r>
              <w:rPr>
                <w:rFonts w:ascii="宋体" w:hAnsi="宋体" w:hint="eastAsia"/>
                <w:szCs w:val="21"/>
              </w:rPr>
              <w:t>执行重大旅游安全事故发生后的处理及报告制度</w:t>
            </w:r>
          </w:p>
        </w:tc>
        <w:tc>
          <w:tcPr>
            <w:tcW w:w="540" w:type="dxa"/>
            <w:vAlign w:val="center"/>
          </w:tcPr>
          <w:p w:rsidR="00EB20A2" w:rsidRDefault="00EB20A2">
            <w:pPr>
              <w:spacing w:line="400" w:lineRule="exact"/>
              <w:jc w:val="center"/>
              <w:rPr>
                <w:rFonts w:ascii="宋体" w:hAnsi="宋体" w:hint="eastAsia"/>
                <w:b/>
                <w:szCs w:val="21"/>
              </w:rPr>
            </w:pPr>
          </w:p>
        </w:tc>
        <w:tc>
          <w:tcPr>
            <w:tcW w:w="720" w:type="dxa"/>
            <w:vAlign w:val="center"/>
          </w:tcPr>
          <w:p w:rsidR="00EB20A2" w:rsidRDefault="00EB20A2">
            <w:pPr>
              <w:spacing w:line="400" w:lineRule="exact"/>
              <w:jc w:val="center"/>
              <w:rPr>
                <w:rFonts w:ascii="宋体" w:hAnsi="宋体" w:hint="eastAsia"/>
                <w:b/>
                <w:szCs w:val="21"/>
              </w:rPr>
            </w:pPr>
            <w:r>
              <w:rPr>
                <w:rFonts w:ascii="宋体" w:hAnsi="宋体" w:hint="eastAsia"/>
                <w:b/>
                <w:szCs w:val="21"/>
              </w:rPr>
              <w:t>1</w:t>
            </w:r>
          </w:p>
        </w:tc>
        <w:tc>
          <w:tcPr>
            <w:tcW w:w="540" w:type="dxa"/>
          </w:tcPr>
          <w:p w:rsidR="00EB20A2" w:rsidRDefault="00EB20A2">
            <w:pPr>
              <w:spacing w:line="400" w:lineRule="exact"/>
              <w:rPr>
                <w:rFonts w:ascii="宋体" w:hAnsi="宋体" w:hint="eastAsia"/>
                <w:b/>
                <w:szCs w:val="21"/>
              </w:rPr>
            </w:pPr>
          </w:p>
        </w:tc>
        <w:tc>
          <w:tcPr>
            <w:tcW w:w="540" w:type="dxa"/>
          </w:tcPr>
          <w:p w:rsidR="00EB20A2" w:rsidRDefault="00EB20A2">
            <w:pPr>
              <w:spacing w:line="400" w:lineRule="exact"/>
              <w:rPr>
                <w:rFonts w:ascii="宋体" w:hAnsi="宋体" w:hint="eastAsia"/>
                <w:b/>
                <w:szCs w:val="21"/>
              </w:rPr>
            </w:pPr>
          </w:p>
        </w:tc>
      </w:tr>
    </w:tbl>
    <w:p w:rsidR="00EB20A2" w:rsidRDefault="00EB20A2">
      <w:pPr>
        <w:spacing w:line="600" w:lineRule="exact"/>
        <w:ind w:firstLineChars="200" w:firstLine="482"/>
        <w:rPr>
          <w:rFonts w:ascii="宋体" w:hAnsi="宋体" w:hint="eastAsia"/>
          <w:b/>
          <w:sz w:val="24"/>
        </w:rPr>
      </w:pPr>
      <w:r>
        <w:rPr>
          <w:rFonts w:ascii="宋体" w:hAnsi="宋体" w:hint="eastAsia"/>
          <w:b/>
          <w:sz w:val="24"/>
        </w:rPr>
        <w:t>说明：</w:t>
      </w:r>
    </w:p>
    <w:p w:rsidR="00EB20A2" w:rsidRDefault="00EB20A2">
      <w:pPr>
        <w:spacing w:line="600" w:lineRule="exact"/>
        <w:ind w:firstLineChars="200" w:firstLine="480"/>
        <w:rPr>
          <w:rFonts w:ascii="宋体" w:hAnsi="宋体" w:hint="eastAsia"/>
          <w:sz w:val="24"/>
        </w:rPr>
      </w:pPr>
      <w:r>
        <w:rPr>
          <w:rFonts w:ascii="宋体" w:hAnsi="宋体" w:hint="eastAsia"/>
          <w:sz w:val="24"/>
        </w:rPr>
        <w:t>1.评定总分为200分，获评为韶关市</w:t>
      </w:r>
      <w:proofErr w:type="gramStart"/>
      <w:r>
        <w:rPr>
          <w:rFonts w:ascii="宋体" w:hAnsi="宋体" w:hint="eastAsia"/>
          <w:sz w:val="24"/>
        </w:rPr>
        <w:t>旅游名县最低</w:t>
      </w:r>
      <w:proofErr w:type="gramEnd"/>
      <w:r>
        <w:rPr>
          <w:rFonts w:ascii="宋体" w:hAnsi="宋体" w:hint="eastAsia"/>
          <w:sz w:val="24"/>
        </w:rPr>
        <w:t>分应达到180分；</w:t>
      </w:r>
    </w:p>
    <w:p w:rsidR="00EB20A2" w:rsidRDefault="00EB20A2">
      <w:pPr>
        <w:spacing w:line="600" w:lineRule="exact"/>
        <w:ind w:firstLineChars="200" w:firstLine="480"/>
        <w:rPr>
          <w:rFonts w:ascii="宋体" w:hAnsi="宋体" w:hint="eastAsia"/>
          <w:sz w:val="24"/>
        </w:rPr>
      </w:pPr>
      <w:r>
        <w:rPr>
          <w:rFonts w:ascii="宋体" w:hAnsi="宋体" w:hint="eastAsia"/>
          <w:sz w:val="24"/>
        </w:rPr>
        <w:t>2.游客满意率在初审、验收时才进行，游客满意率不达95%以上的一票否决；</w:t>
      </w:r>
    </w:p>
    <w:p w:rsidR="00EB20A2" w:rsidRDefault="00EB20A2">
      <w:pPr>
        <w:spacing w:line="600" w:lineRule="exact"/>
        <w:ind w:firstLineChars="200" w:firstLine="480"/>
        <w:rPr>
          <w:rFonts w:ascii="宋体" w:hAnsi="宋体" w:hint="eastAsia"/>
          <w:sz w:val="24"/>
        </w:rPr>
      </w:pPr>
      <w:r>
        <w:rPr>
          <w:rFonts w:ascii="宋体" w:hAnsi="宋体" w:hint="eastAsia"/>
          <w:sz w:val="24"/>
        </w:rPr>
        <w:t>3.如发生旅游</w:t>
      </w:r>
      <w:proofErr w:type="gramStart"/>
      <w:r>
        <w:rPr>
          <w:rFonts w:ascii="宋体" w:hAnsi="宋体" w:hint="eastAsia"/>
          <w:sz w:val="24"/>
        </w:rPr>
        <w:t>安全重</w:t>
      </w:r>
      <w:proofErr w:type="gramEnd"/>
      <w:r>
        <w:rPr>
          <w:rFonts w:ascii="宋体" w:hAnsi="宋体" w:hint="eastAsia"/>
          <w:sz w:val="24"/>
        </w:rPr>
        <w:t>特大事故的一票否决；</w:t>
      </w:r>
    </w:p>
    <w:p w:rsidR="00EB20A2" w:rsidRDefault="00EB20A2">
      <w:pPr>
        <w:spacing w:line="600" w:lineRule="exact"/>
        <w:ind w:firstLineChars="200" w:firstLine="480"/>
        <w:rPr>
          <w:rFonts w:ascii="宋体" w:hAnsi="宋体" w:hint="eastAsia"/>
          <w:sz w:val="24"/>
        </w:rPr>
      </w:pPr>
      <w:r>
        <w:rPr>
          <w:rFonts w:ascii="宋体" w:hAnsi="宋体" w:hint="eastAsia"/>
          <w:sz w:val="24"/>
        </w:rPr>
        <w:t>4.“特色旅游产品”指的是吸引游客来旅游的特色景区景点及旅游线路。</w:t>
      </w:r>
    </w:p>
    <w:p w:rsidR="00EB20A2" w:rsidRDefault="00EB20A2">
      <w:pPr>
        <w:rPr>
          <w:rFonts w:ascii="方正仿宋_GBK" w:eastAsia="方正仿宋_GBK" w:hint="eastAsia"/>
          <w:sz w:val="28"/>
          <w:szCs w:val="28"/>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Pr="002F60B3" w:rsidRDefault="00EB20A2">
      <w:pPr>
        <w:spacing w:line="580" w:lineRule="exact"/>
        <w:rPr>
          <w:rFonts w:ascii="黑体" w:eastAsia="黑体" w:hAnsi="黑体" w:hint="eastAsia"/>
          <w:sz w:val="32"/>
          <w:szCs w:val="32"/>
        </w:rPr>
      </w:pPr>
      <w:r w:rsidRPr="002F60B3">
        <w:rPr>
          <w:rFonts w:ascii="黑体" w:eastAsia="黑体" w:hAnsi="黑体" w:hint="eastAsia"/>
          <w:sz w:val="32"/>
          <w:szCs w:val="32"/>
        </w:rPr>
        <w:lastRenderedPageBreak/>
        <w:t>附件2</w:t>
      </w:r>
    </w:p>
    <w:p w:rsidR="00EB20A2" w:rsidRDefault="00EB20A2">
      <w:pPr>
        <w:widowControl/>
        <w:wordWrap w:val="0"/>
        <w:jc w:val="left"/>
        <w:rPr>
          <w:rFonts w:ascii="方正小标宋简体" w:eastAsia="方正小标宋简体" w:hAnsi="ˎ̥" w:hint="eastAsia"/>
          <w:b/>
          <w:bCs/>
          <w:sz w:val="27"/>
          <w:szCs w:val="27"/>
        </w:rPr>
      </w:pPr>
    </w:p>
    <w:p w:rsidR="00EB20A2" w:rsidRDefault="00EB20A2">
      <w:pPr>
        <w:widowControl/>
        <w:spacing w:line="600" w:lineRule="exact"/>
        <w:jc w:val="center"/>
        <w:rPr>
          <w:rFonts w:ascii="方正小标宋简体" w:eastAsia="方正小标宋简体" w:hAnsi="ˎ̥" w:hint="eastAsia"/>
          <w:bCs/>
          <w:sz w:val="44"/>
          <w:szCs w:val="44"/>
        </w:rPr>
      </w:pPr>
      <w:r>
        <w:rPr>
          <w:rFonts w:ascii="方正小标宋简体" w:eastAsia="方正小标宋简体" w:hAnsi="ˎ̥" w:hint="eastAsia"/>
          <w:bCs/>
          <w:sz w:val="44"/>
          <w:szCs w:val="44"/>
        </w:rPr>
        <w:t>韶关市旅游名镇创建评定标准</w:t>
      </w:r>
    </w:p>
    <w:p w:rsidR="00EB20A2" w:rsidRDefault="00EB20A2">
      <w:pPr>
        <w:widowControl/>
        <w:spacing w:line="600" w:lineRule="exact"/>
        <w:jc w:val="center"/>
        <w:rPr>
          <w:rFonts w:ascii="仿宋_GB2312" w:eastAsia="仿宋_GB2312" w:hint="eastAsia"/>
          <w:color w:val="000000"/>
          <w:sz w:val="32"/>
          <w:szCs w:val="32"/>
        </w:rPr>
      </w:pPr>
      <w:r>
        <w:rPr>
          <w:rFonts w:ascii="仿宋_GB2312" w:eastAsia="仿宋_GB2312" w:hint="eastAsia"/>
          <w:color w:val="000000"/>
          <w:sz w:val="32"/>
          <w:szCs w:val="32"/>
        </w:rPr>
        <w:t>（试行）</w:t>
      </w:r>
    </w:p>
    <w:p w:rsidR="00EB20A2" w:rsidRDefault="00EB20A2">
      <w:pPr>
        <w:widowControl/>
        <w:spacing w:line="600" w:lineRule="exact"/>
        <w:ind w:firstLineChars="200" w:firstLine="640"/>
        <w:jc w:val="left"/>
        <w:rPr>
          <w:rFonts w:eastAsia="黑体"/>
          <w:kern w:val="0"/>
          <w:sz w:val="32"/>
          <w:szCs w:val="32"/>
        </w:rPr>
      </w:pPr>
      <w:r>
        <w:rPr>
          <w:rFonts w:ascii="仿宋_GB2312" w:eastAsia="仿宋_GB2312" w:hAnsi="宋体" w:cs="宋体" w:hint="eastAsia"/>
          <w:kern w:val="0"/>
          <w:sz w:val="32"/>
          <w:szCs w:val="32"/>
        </w:rPr>
        <w:t xml:space="preserve"> </w:t>
      </w:r>
      <w:r>
        <w:rPr>
          <w:rFonts w:eastAsia="黑体"/>
          <w:kern w:val="0"/>
          <w:sz w:val="32"/>
          <w:szCs w:val="32"/>
        </w:rPr>
        <w:t>一、定义</w:t>
      </w:r>
    </w:p>
    <w:p w:rsidR="00EB20A2" w:rsidRDefault="00EB20A2">
      <w:pPr>
        <w:widowControl/>
        <w:spacing w:line="600" w:lineRule="exact"/>
        <w:ind w:firstLineChars="200" w:firstLine="640"/>
        <w:jc w:val="left"/>
        <w:rPr>
          <w:rFonts w:eastAsia="仿宋_GB2312"/>
          <w:kern w:val="0"/>
          <w:sz w:val="32"/>
          <w:szCs w:val="32"/>
        </w:rPr>
      </w:pPr>
      <w:r>
        <w:rPr>
          <w:rFonts w:eastAsia="仿宋_GB2312"/>
          <w:kern w:val="0"/>
          <w:sz w:val="32"/>
          <w:szCs w:val="32"/>
        </w:rPr>
        <w:t>旅游名镇是指具有或依托较为丰富的旅游资源、旅游基础设施完善、旅游服务功能齐全，镇内街区及周边环境整洁优美、地域特点和文化特色突出，在区域旅游市场上有比较鲜明的旅游形象，具有旅游集散和辐射作用，旅游经济效益、社会效益和生态环境效益明显的旅游城镇。</w:t>
      </w:r>
    </w:p>
    <w:p w:rsidR="00EB20A2" w:rsidRDefault="00EB20A2">
      <w:pPr>
        <w:widowControl/>
        <w:spacing w:line="600" w:lineRule="exact"/>
        <w:ind w:firstLineChars="200" w:firstLine="640"/>
        <w:jc w:val="left"/>
        <w:rPr>
          <w:rFonts w:eastAsia="黑体"/>
          <w:kern w:val="0"/>
          <w:sz w:val="32"/>
          <w:szCs w:val="32"/>
        </w:rPr>
      </w:pPr>
      <w:r>
        <w:rPr>
          <w:rFonts w:eastAsia="黑体"/>
          <w:kern w:val="0"/>
          <w:sz w:val="32"/>
          <w:szCs w:val="32"/>
        </w:rPr>
        <w:t>二、申报范围</w:t>
      </w:r>
    </w:p>
    <w:p w:rsidR="00EB20A2" w:rsidRDefault="00EB20A2">
      <w:pPr>
        <w:widowControl/>
        <w:spacing w:line="600" w:lineRule="exact"/>
        <w:ind w:firstLineChars="200" w:firstLine="640"/>
        <w:jc w:val="left"/>
        <w:rPr>
          <w:rFonts w:eastAsia="仿宋_GB2312"/>
          <w:kern w:val="0"/>
          <w:sz w:val="32"/>
          <w:szCs w:val="32"/>
        </w:rPr>
      </w:pPr>
      <w:r>
        <w:rPr>
          <w:rFonts w:eastAsia="仿宋_GB2312"/>
          <w:kern w:val="0"/>
          <w:sz w:val="32"/>
          <w:szCs w:val="32"/>
        </w:rPr>
        <w:t>经省级人民政府批准设镇建制的行政地域和乡人民政府驻地和经县级人民政府确认的集镇。</w:t>
      </w:r>
    </w:p>
    <w:p w:rsidR="00EB20A2" w:rsidRDefault="00EB20A2">
      <w:pPr>
        <w:widowControl/>
        <w:spacing w:line="600" w:lineRule="exact"/>
        <w:ind w:firstLineChars="200" w:firstLine="640"/>
        <w:jc w:val="left"/>
        <w:rPr>
          <w:rFonts w:eastAsia="黑体"/>
          <w:kern w:val="0"/>
          <w:sz w:val="32"/>
          <w:szCs w:val="32"/>
        </w:rPr>
      </w:pPr>
      <w:r>
        <w:rPr>
          <w:rFonts w:eastAsia="黑体"/>
          <w:kern w:val="0"/>
          <w:sz w:val="32"/>
          <w:szCs w:val="32"/>
        </w:rPr>
        <w:t>三、申报基本条件</w:t>
      </w:r>
    </w:p>
    <w:p w:rsidR="00EB20A2" w:rsidRDefault="00EB20A2">
      <w:pPr>
        <w:widowControl/>
        <w:spacing w:line="600" w:lineRule="exact"/>
        <w:ind w:firstLineChars="200" w:firstLine="640"/>
        <w:jc w:val="left"/>
        <w:rPr>
          <w:rFonts w:eastAsia="仿宋_GB2312" w:hint="eastAsia"/>
          <w:kern w:val="0"/>
          <w:sz w:val="32"/>
          <w:szCs w:val="32"/>
        </w:rPr>
      </w:pPr>
      <w:r>
        <w:rPr>
          <w:rFonts w:eastAsia="仿宋_GB2312"/>
          <w:kern w:val="0"/>
          <w:sz w:val="32"/>
          <w:szCs w:val="32"/>
        </w:rPr>
        <w:t>辖区内自然景观、文化古物、民俗风情等旅游资源比较富集，旅游产业发展水平较高，旅游名村占辖区行政村数量的</w:t>
      </w:r>
      <w:r>
        <w:rPr>
          <w:rFonts w:eastAsia="仿宋_GB2312"/>
          <w:kern w:val="0"/>
          <w:sz w:val="32"/>
          <w:szCs w:val="32"/>
        </w:rPr>
        <w:t>30%</w:t>
      </w:r>
      <w:r>
        <w:rPr>
          <w:rFonts w:eastAsia="仿宋_GB2312"/>
          <w:kern w:val="0"/>
          <w:sz w:val="32"/>
          <w:szCs w:val="32"/>
        </w:rPr>
        <w:t>以上，同时具备一定旅游接待能力或发展旅游产业潜力的镇，均可参加旅游名镇的创建。</w:t>
      </w:r>
    </w:p>
    <w:p w:rsidR="00EB20A2" w:rsidRDefault="00EB20A2">
      <w:pPr>
        <w:widowControl/>
        <w:spacing w:line="600" w:lineRule="exact"/>
        <w:ind w:firstLineChars="200" w:firstLine="640"/>
        <w:jc w:val="left"/>
        <w:rPr>
          <w:rFonts w:eastAsia="黑体" w:hint="eastAsia"/>
          <w:kern w:val="0"/>
          <w:sz w:val="32"/>
          <w:szCs w:val="32"/>
        </w:rPr>
      </w:pPr>
      <w:r>
        <w:rPr>
          <w:rFonts w:eastAsia="黑体"/>
          <w:kern w:val="0"/>
          <w:sz w:val="32"/>
          <w:szCs w:val="32"/>
        </w:rPr>
        <w:t>四、韶关市旅游名镇创建评定标准</w:t>
      </w:r>
    </w:p>
    <w:p w:rsidR="00EB20A2" w:rsidRDefault="00EB20A2">
      <w:pPr>
        <w:widowControl/>
        <w:spacing w:line="600" w:lineRule="exact"/>
        <w:ind w:firstLineChars="200" w:firstLine="640"/>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区位条件：旅游镇的地理位置好，区域旅游资源丰富，能够吸引投资者和游客，城镇内外信息沟通便利。</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2</w:t>
      </w:r>
      <w:r>
        <w:rPr>
          <w:rFonts w:eastAsia="仿宋_GB2312" w:hint="eastAsia"/>
          <w:kern w:val="0"/>
          <w:sz w:val="32"/>
          <w:szCs w:val="32"/>
        </w:rPr>
        <w:t>．</w:t>
      </w:r>
      <w:r>
        <w:rPr>
          <w:rFonts w:eastAsia="仿宋_GB2312"/>
          <w:kern w:val="0"/>
          <w:sz w:val="32"/>
          <w:szCs w:val="32"/>
        </w:rPr>
        <w:t>交通条件：</w:t>
      </w:r>
      <w:proofErr w:type="gramStart"/>
      <w:r>
        <w:rPr>
          <w:rFonts w:eastAsia="仿宋_GB2312"/>
          <w:kern w:val="0"/>
          <w:sz w:val="32"/>
          <w:szCs w:val="32"/>
        </w:rPr>
        <w:t>旅游镇可进入</w:t>
      </w:r>
      <w:proofErr w:type="gramEnd"/>
      <w:r>
        <w:rPr>
          <w:rFonts w:eastAsia="仿宋_GB2312"/>
          <w:kern w:val="0"/>
          <w:sz w:val="32"/>
          <w:szCs w:val="32"/>
        </w:rPr>
        <w:t>性好，依托交通主干线，交通设施完善，进出安全便捷，或具有旅游专线交通工具。</w:t>
      </w:r>
    </w:p>
    <w:p w:rsidR="00EB20A2" w:rsidRDefault="00EB20A2">
      <w:pPr>
        <w:widowControl/>
        <w:spacing w:line="600" w:lineRule="exact"/>
        <w:jc w:val="left"/>
        <w:rPr>
          <w:rFonts w:eastAsia="仿宋_GB2312"/>
          <w:kern w:val="0"/>
          <w:sz w:val="32"/>
          <w:szCs w:val="32"/>
        </w:rPr>
      </w:pPr>
      <w:r>
        <w:rPr>
          <w:rFonts w:eastAsia="仿宋_GB2312"/>
          <w:kern w:val="0"/>
          <w:sz w:val="32"/>
          <w:szCs w:val="32"/>
        </w:rPr>
        <w:lastRenderedPageBreak/>
        <w:t xml:space="preserve">    3</w:t>
      </w:r>
      <w:r>
        <w:rPr>
          <w:rFonts w:eastAsia="仿宋_GB2312" w:hint="eastAsia"/>
          <w:kern w:val="0"/>
          <w:sz w:val="32"/>
          <w:szCs w:val="32"/>
        </w:rPr>
        <w:t>．</w:t>
      </w:r>
      <w:r>
        <w:rPr>
          <w:rFonts w:eastAsia="仿宋_GB2312"/>
          <w:kern w:val="0"/>
          <w:sz w:val="32"/>
          <w:szCs w:val="32"/>
        </w:rPr>
        <w:t>旅游环境：旅游镇的绿化覆盖率在</w:t>
      </w:r>
      <w:r>
        <w:rPr>
          <w:rFonts w:eastAsia="仿宋_GB2312"/>
          <w:kern w:val="0"/>
          <w:sz w:val="32"/>
          <w:szCs w:val="32"/>
        </w:rPr>
        <w:t>30%</w:t>
      </w:r>
      <w:r>
        <w:rPr>
          <w:rFonts w:eastAsia="仿宋_GB2312"/>
          <w:kern w:val="0"/>
          <w:sz w:val="32"/>
          <w:szCs w:val="32"/>
        </w:rPr>
        <w:t>以上，生活垃圾无害化处理率超过</w:t>
      </w:r>
      <w:r>
        <w:rPr>
          <w:rFonts w:eastAsia="仿宋_GB2312"/>
          <w:kern w:val="0"/>
          <w:sz w:val="32"/>
          <w:szCs w:val="32"/>
        </w:rPr>
        <w:t>60%</w:t>
      </w:r>
      <w:r>
        <w:rPr>
          <w:rFonts w:eastAsia="仿宋_GB2312"/>
          <w:kern w:val="0"/>
          <w:sz w:val="32"/>
          <w:szCs w:val="32"/>
        </w:rPr>
        <w:t>，污水集中处理率达到</w:t>
      </w:r>
      <w:r>
        <w:rPr>
          <w:rFonts w:eastAsia="仿宋_GB2312"/>
          <w:kern w:val="0"/>
          <w:sz w:val="32"/>
          <w:szCs w:val="32"/>
        </w:rPr>
        <w:t>30%</w:t>
      </w:r>
      <w:r>
        <w:rPr>
          <w:rFonts w:eastAsia="仿宋_GB2312"/>
          <w:kern w:val="0"/>
          <w:sz w:val="32"/>
          <w:szCs w:val="32"/>
        </w:rPr>
        <w:t>以上；镇内饮用水质达标率超过</w:t>
      </w:r>
      <w:r>
        <w:rPr>
          <w:rFonts w:eastAsia="仿宋_GB2312"/>
          <w:kern w:val="0"/>
          <w:sz w:val="32"/>
          <w:szCs w:val="32"/>
        </w:rPr>
        <w:t>95%</w:t>
      </w:r>
      <w:r>
        <w:rPr>
          <w:rFonts w:eastAsia="仿宋_GB2312"/>
          <w:kern w:val="0"/>
          <w:sz w:val="32"/>
          <w:szCs w:val="32"/>
        </w:rPr>
        <w:t>；镇内街区整洁、环境好，无乱张贴小广告，无垃圾积存，</w:t>
      </w:r>
      <w:proofErr w:type="gramStart"/>
      <w:r>
        <w:rPr>
          <w:rFonts w:eastAsia="仿宋_GB2312"/>
          <w:kern w:val="0"/>
          <w:sz w:val="32"/>
          <w:szCs w:val="32"/>
        </w:rPr>
        <w:t>无占街</w:t>
      </w:r>
      <w:proofErr w:type="gramEnd"/>
      <w:r>
        <w:rPr>
          <w:rFonts w:eastAsia="仿宋_GB2312"/>
          <w:kern w:val="0"/>
          <w:sz w:val="32"/>
          <w:szCs w:val="32"/>
        </w:rPr>
        <w:t>摆摊、无乱扔杂物与随地吐痰，城区及通往景区的城郊结合部无卫生死角；无污染的企业，城镇建成区噪声平均值＜</w:t>
      </w:r>
      <w:r>
        <w:rPr>
          <w:rFonts w:eastAsia="仿宋_GB2312"/>
          <w:kern w:val="0"/>
          <w:sz w:val="32"/>
          <w:szCs w:val="32"/>
        </w:rPr>
        <w:t>58</w:t>
      </w:r>
      <w:r>
        <w:rPr>
          <w:rFonts w:eastAsia="仿宋_GB2312"/>
          <w:kern w:val="0"/>
          <w:sz w:val="32"/>
          <w:szCs w:val="32"/>
        </w:rPr>
        <w:t>分贝，（全年</w:t>
      </w:r>
      <w:r>
        <w:rPr>
          <w:rFonts w:eastAsia="仿宋_GB2312"/>
          <w:kern w:val="0"/>
          <w:sz w:val="32"/>
          <w:szCs w:val="32"/>
        </w:rPr>
        <w:t>API</w:t>
      </w:r>
      <w:r>
        <w:rPr>
          <w:rFonts w:eastAsia="仿宋_GB2312"/>
          <w:kern w:val="0"/>
          <w:sz w:val="32"/>
          <w:szCs w:val="32"/>
        </w:rPr>
        <w:t>指数＜</w:t>
      </w:r>
      <w:r>
        <w:rPr>
          <w:rFonts w:eastAsia="仿宋_GB2312"/>
          <w:kern w:val="0"/>
          <w:sz w:val="32"/>
          <w:szCs w:val="32"/>
        </w:rPr>
        <w:t>100</w:t>
      </w:r>
      <w:r>
        <w:rPr>
          <w:rFonts w:eastAsia="仿宋_GB2312"/>
          <w:kern w:val="0"/>
          <w:sz w:val="32"/>
          <w:szCs w:val="32"/>
        </w:rPr>
        <w:t>的天数</w:t>
      </w:r>
      <w:r>
        <w:rPr>
          <w:rFonts w:eastAsia="仿宋_GB2312"/>
          <w:kern w:val="0"/>
          <w:sz w:val="32"/>
          <w:szCs w:val="32"/>
        </w:rPr>
        <w:t>)</w:t>
      </w:r>
      <w:r>
        <w:rPr>
          <w:rFonts w:eastAsia="仿宋_GB2312"/>
          <w:kern w:val="0"/>
          <w:sz w:val="32"/>
          <w:szCs w:val="32"/>
        </w:rPr>
        <w:t>＞</w:t>
      </w:r>
      <w:r>
        <w:rPr>
          <w:rFonts w:eastAsia="仿宋_GB2312" w:hint="eastAsia"/>
          <w:kern w:val="0"/>
          <w:sz w:val="32"/>
          <w:szCs w:val="32"/>
        </w:rPr>
        <w:t>全年天数的</w:t>
      </w:r>
      <w:r>
        <w:rPr>
          <w:rFonts w:eastAsia="仿宋_GB2312"/>
          <w:kern w:val="0"/>
          <w:sz w:val="32"/>
          <w:szCs w:val="32"/>
        </w:rPr>
        <w:t>80%</w:t>
      </w:r>
      <w:r>
        <w:rPr>
          <w:rFonts w:eastAsia="仿宋_GB2312"/>
          <w:kern w:val="0"/>
          <w:sz w:val="32"/>
          <w:szCs w:val="32"/>
        </w:rPr>
        <w:t>。</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4</w:t>
      </w:r>
      <w:r>
        <w:rPr>
          <w:rFonts w:eastAsia="仿宋_GB2312" w:hint="eastAsia"/>
          <w:kern w:val="0"/>
          <w:sz w:val="32"/>
          <w:szCs w:val="32"/>
        </w:rPr>
        <w:t>．</w:t>
      </w:r>
      <w:r>
        <w:rPr>
          <w:rFonts w:eastAsia="仿宋_GB2312"/>
          <w:kern w:val="0"/>
          <w:sz w:val="32"/>
          <w:szCs w:val="32"/>
        </w:rPr>
        <w:t>旅游吸引物：旅游</w:t>
      </w:r>
      <w:proofErr w:type="gramStart"/>
      <w:r>
        <w:rPr>
          <w:rFonts w:eastAsia="仿宋_GB2312"/>
          <w:kern w:val="0"/>
          <w:sz w:val="32"/>
          <w:szCs w:val="32"/>
        </w:rPr>
        <w:t>镇具有</w:t>
      </w:r>
      <w:proofErr w:type="gramEnd"/>
      <w:r>
        <w:rPr>
          <w:rFonts w:eastAsia="仿宋_GB2312"/>
          <w:kern w:val="0"/>
          <w:sz w:val="32"/>
          <w:szCs w:val="32"/>
        </w:rPr>
        <w:t>自然生态、历史人文和地域民俗文化旅游资源，依托旅游景区价值具有省级以上的意义，镇辖区域内有独具特色且影响力较大的旅游景区，如国家</w:t>
      </w:r>
      <w:smartTag w:uri="urn:schemas-microsoft-com:office:smarttags" w:element="chmetcnv">
        <w:smartTagPr>
          <w:attr w:name="UnitName" w:val="a"/>
          <w:attr w:name="SourceValue" w:val="4"/>
          <w:attr w:name="HasSpace" w:val="False"/>
          <w:attr w:name="Negative" w:val="False"/>
          <w:attr w:name="NumberType" w:val="1"/>
          <w:attr w:name="TCSC" w:val="0"/>
        </w:smartTagPr>
        <w:r>
          <w:rPr>
            <w:rFonts w:eastAsia="仿宋_GB2312"/>
            <w:kern w:val="0"/>
            <w:sz w:val="32"/>
            <w:szCs w:val="32"/>
          </w:rPr>
          <w:t>4A</w:t>
        </w:r>
      </w:smartTag>
      <w:r>
        <w:rPr>
          <w:rFonts w:eastAsia="仿宋_GB2312"/>
          <w:kern w:val="0"/>
          <w:sz w:val="32"/>
          <w:szCs w:val="32"/>
        </w:rPr>
        <w:t>级以上的旅游景区、省级旅游度假区、省级风景名胜区、国家级文物保护单位、国家地质公园、国家森林公园等。</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5</w:t>
      </w:r>
      <w:r>
        <w:rPr>
          <w:rFonts w:eastAsia="仿宋_GB2312" w:hint="eastAsia"/>
          <w:kern w:val="0"/>
          <w:sz w:val="32"/>
          <w:szCs w:val="32"/>
        </w:rPr>
        <w:t>．</w:t>
      </w:r>
      <w:r>
        <w:rPr>
          <w:rFonts w:eastAsia="仿宋_GB2312"/>
          <w:kern w:val="0"/>
          <w:sz w:val="32"/>
          <w:szCs w:val="32"/>
        </w:rPr>
        <w:t>市场吸引力：旅游镇辖区域内的旅游景区具有品牌影响力，旅游镇的形象鲜明、特色突出，旅游知名度和美誉度较高，市场吸引力和辐射力较强，在区域空间范围内有品牌效应。</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6</w:t>
      </w:r>
      <w:r>
        <w:rPr>
          <w:rFonts w:eastAsia="仿宋_GB2312" w:hint="eastAsia"/>
          <w:kern w:val="0"/>
          <w:sz w:val="32"/>
          <w:szCs w:val="32"/>
        </w:rPr>
        <w:t>．</w:t>
      </w:r>
      <w:r>
        <w:rPr>
          <w:rFonts w:eastAsia="仿宋_GB2312"/>
          <w:kern w:val="0"/>
          <w:sz w:val="32"/>
          <w:szCs w:val="32"/>
        </w:rPr>
        <w:t>旅游服务设施：有为游客提供咨询服务的游客中心或相应场所，镇内及周边住宿、餐饮、购物和交通服务设施齐全、有旅游步行街或者旅游文化演艺与休闲场所，邮电服务、医疗急救、公共厕所等服务设施完备、镇域内引导标识系统清晰美观、规范醒目，设置合理。</w:t>
      </w:r>
    </w:p>
    <w:p w:rsidR="00EB20A2" w:rsidRDefault="00EB20A2">
      <w:pPr>
        <w:widowControl/>
        <w:spacing w:line="600" w:lineRule="exact"/>
        <w:ind w:firstLine="645"/>
        <w:jc w:val="left"/>
        <w:rPr>
          <w:rFonts w:eastAsia="仿宋_GB2312"/>
          <w:kern w:val="0"/>
          <w:sz w:val="32"/>
          <w:szCs w:val="32"/>
        </w:rPr>
      </w:pPr>
      <w:r>
        <w:rPr>
          <w:rFonts w:eastAsia="仿宋_GB2312"/>
          <w:kern w:val="0"/>
          <w:sz w:val="32"/>
          <w:szCs w:val="32"/>
        </w:rPr>
        <w:t>7</w:t>
      </w:r>
      <w:r>
        <w:rPr>
          <w:rFonts w:eastAsia="仿宋_GB2312" w:hint="eastAsia"/>
          <w:kern w:val="0"/>
          <w:sz w:val="32"/>
          <w:szCs w:val="32"/>
        </w:rPr>
        <w:t>．</w:t>
      </w:r>
      <w:r>
        <w:rPr>
          <w:rFonts w:eastAsia="仿宋_GB2312"/>
          <w:kern w:val="0"/>
          <w:sz w:val="32"/>
          <w:szCs w:val="32"/>
        </w:rPr>
        <w:t>旅游产业政策保障：县和旅游镇政府对旅游业发展有明确且重要定位，在县（市、区）五年国民经济和社会发</w:t>
      </w:r>
      <w:r>
        <w:rPr>
          <w:rFonts w:eastAsia="仿宋_GB2312"/>
          <w:kern w:val="0"/>
          <w:sz w:val="32"/>
          <w:szCs w:val="32"/>
        </w:rPr>
        <w:lastRenderedPageBreak/>
        <w:t>展规划中、在县（市、区）人大或政府文件中把旅游业定位为重要的产业</w:t>
      </w:r>
      <w:r>
        <w:rPr>
          <w:rFonts w:eastAsia="仿宋_GB2312"/>
          <w:kern w:val="0"/>
          <w:sz w:val="32"/>
          <w:szCs w:val="32"/>
        </w:rPr>
        <w:t>(</w:t>
      </w:r>
      <w:r>
        <w:rPr>
          <w:rFonts w:eastAsia="仿宋_GB2312"/>
          <w:kern w:val="0"/>
          <w:sz w:val="32"/>
          <w:szCs w:val="32"/>
        </w:rPr>
        <w:t>如支柱产业、龙头产业、优先发展的重点产业等</w:t>
      </w:r>
      <w:r>
        <w:rPr>
          <w:rFonts w:eastAsia="仿宋_GB2312"/>
          <w:kern w:val="0"/>
          <w:sz w:val="32"/>
          <w:szCs w:val="32"/>
        </w:rPr>
        <w:t>)</w:t>
      </w:r>
      <w:r>
        <w:rPr>
          <w:rFonts w:eastAsia="仿宋_GB2312"/>
          <w:kern w:val="0"/>
          <w:sz w:val="32"/>
          <w:szCs w:val="32"/>
        </w:rPr>
        <w:t>，当地政府对旅游业发展有专项资金或专项政策支持。</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8</w:t>
      </w:r>
      <w:r>
        <w:rPr>
          <w:rFonts w:eastAsia="仿宋_GB2312" w:hint="eastAsia"/>
          <w:kern w:val="0"/>
          <w:sz w:val="32"/>
          <w:szCs w:val="32"/>
        </w:rPr>
        <w:t>．</w:t>
      </w:r>
      <w:r>
        <w:rPr>
          <w:rFonts w:eastAsia="仿宋_GB2312"/>
          <w:kern w:val="0"/>
          <w:sz w:val="32"/>
          <w:szCs w:val="32"/>
        </w:rPr>
        <w:t>旅游管理体制：旅游镇建立了旅游管理机构或旅游协调议事机构，管理职能健全、运行有效；旅游景区管理体制创新，建立有旅游发展目标考核制度。</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9</w:t>
      </w:r>
      <w:r>
        <w:rPr>
          <w:rFonts w:eastAsia="仿宋_GB2312" w:hint="eastAsia"/>
          <w:kern w:val="0"/>
          <w:sz w:val="32"/>
          <w:szCs w:val="32"/>
        </w:rPr>
        <w:t>．</w:t>
      </w:r>
      <w:r>
        <w:rPr>
          <w:rFonts w:eastAsia="仿宋_GB2312"/>
          <w:kern w:val="0"/>
          <w:sz w:val="32"/>
          <w:szCs w:val="32"/>
        </w:rPr>
        <w:t>旅游经济效益：年接待游客</w:t>
      </w:r>
      <w:r>
        <w:rPr>
          <w:rFonts w:eastAsia="仿宋_GB2312"/>
          <w:kern w:val="0"/>
          <w:sz w:val="32"/>
          <w:szCs w:val="32"/>
        </w:rPr>
        <w:t>30</w:t>
      </w:r>
      <w:r>
        <w:rPr>
          <w:rFonts w:eastAsia="仿宋_GB2312"/>
          <w:kern w:val="0"/>
          <w:sz w:val="32"/>
          <w:szCs w:val="32"/>
        </w:rPr>
        <w:t>万人以上，旅游总收入</w:t>
      </w:r>
      <w:r>
        <w:rPr>
          <w:rFonts w:eastAsia="仿宋_GB2312"/>
          <w:kern w:val="0"/>
          <w:sz w:val="32"/>
          <w:szCs w:val="32"/>
        </w:rPr>
        <w:t>1</w:t>
      </w:r>
      <w:r>
        <w:rPr>
          <w:rFonts w:eastAsia="仿宋_GB2312"/>
          <w:kern w:val="0"/>
          <w:sz w:val="32"/>
          <w:szCs w:val="32"/>
        </w:rPr>
        <w:t>亿元以上；旅游直接从业人员</w:t>
      </w:r>
      <w:r>
        <w:rPr>
          <w:rFonts w:eastAsia="仿宋_GB2312"/>
          <w:kern w:val="0"/>
          <w:sz w:val="32"/>
          <w:szCs w:val="32"/>
        </w:rPr>
        <w:t>2000</w:t>
      </w:r>
      <w:r>
        <w:rPr>
          <w:rFonts w:eastAsia="仿宋_GB2312"/>
          <w:kern w:val="0"/>
          <w:sz w:val="32"/>
          <w:szCs w:val="32"/>
        </w:rPr>
        <w:t>人以上。旅游接待人数和收入年增长幅度在</w:t>
      </w:r>
      <w:r>
        <w:rPr>
          <w:rFonts w:eastAsia="仿宋_GB2312"/>
          <w:kern w:val="0"/>
          <w:sz w:val="32"/>
          <w:szCs w:val="32"/>
        </w:rPr>
        <w:t>10%</w:t>
      </w:r>
      <w:r>
        <w:rPr>
          <w:rFonts w:eastAsia="仿宋_GB2312"/>
          <w:kern w:val="0"/>
          <w:sz w:val="32"/>
          <w:szCs w:val="32"/>
        </w:rPr>
        <w:t>以上。</w:t>
      </w:r>
    </w:p>
    <w:p w:rsidR="00EB20A2" w:rsidRDefault="00EB20A2">
      <w:pPr>
        <w:widowControl/>
        <w:spacing w:line="600" w:lineRule="exact"/>
        <w:jc w:val="left"/>
        <w:rPr>
          <w:rFonts w:eastAsia="仿宋_GB2312"/>
          <w:kern w:val="0"/>
          <w:sz w:val="32"/>
          <w:szCs w:val="32"/>
        </w:rPr>
      </w:pPr>
      <w:r>
        <w:rPr>
          <w:rFonts w:eastAsia="仿宋_GB2312"/>
          <w:kern w:val="0"/>
          <w:sz w:val="32"/>
          <w:szCs w:val="32"/>
        </w:rPr>
        <w:t xml:space="preserve">    10</w:t>
      </w:r>
      <w:r>
        <w:rPr>
          <w:rFonts w:eastAsia="仿宋_GB2312" w:hint="eastAsia"/>
          <w:kern w:val="0"/>
          <w:sz w:val="32"/>
          <w:szCs w:val="32"/>
        </w:rPr>
        <w:t>．</w:t>
      </w:r>
      <w:r>
        <w:rPr>
          <w:rFonts w:eastAsia="仿宋_GB2312"/>
          <w:kern w:val="0"/>
          <w:sz w:val="32"/>
          <w:szCs w:val="32"/>
        </w:rPr>
        <w:t>综合管理：县和旅游镇制订有旅游业管理规章制度及规范性文件等；旅游市场秩序良好，有旅游市场管理机构、配备有相应资质的旅游管理人员和导游服务人员；有正式批准的镇域旅游发展规划、镇域总体规划、镇区控制性详细规划或修建性详细规划；有旅游信息统计制度、旅游质量投诉处理制度、生态环境保护措施；有旅游安全管理措施和应急预警机制；特殊人群服务项目和设施完备；建立旅游综合管理档案。</w:t>
      </w:r>
    </w:p>
    <w:p w:rsidR="00EB20A2" w:rsidRDefault="00EB20A2">
      <w:pPr>
        <w:widowControl/>
        <w:spacing w:line="440" w:lineRule="exact"/>
        <w:jc w:val="center"/>
        <w:rPr>
          <w:b/>
          <w:bCs/>
          <w:kern w:val="0"/>
          <w:sz w:val="27"/>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r>
        <w:rPr>
          <w:rFonts w:ascii="方正小标宋_GBK" w:eastAsia="方正小标宋_GBK" w:hint="eastAsia"/>
          <w:sz w:val="32"/>
          <w:szCs w:val="32"/>
        </w:rPr>
        <w:lastRenderedPageBreak/>
        <w:t>韶关市旅游名镇评定标准</w:t>
      </w:r>
    </w:p>
    <w:p w:rsidR="00EB20A2" w:rsidRDefault="00EB20A2">
      <w:pPr>
        <w:spacing w:line="800" w:lineRule="exact"/>
        <w:jc w:val="center"/>
        <w:rPr>
          <w:rFonts w:ascii="宋体" w:hAnsi="宋体" w:hint="eastAsia"/>
          <w:sz w:val="28"/>
          <w:szCs w:val="28"/>
        </w:rPr>
      </w:pPr>
      <w:r>
        <w:rPr>
          <w:rFonts w:ascii="宋体" w:hAnsi="宋体" w:hint="eastAsia"/>
          <w:sz w:val="28"/>
          <w:szCs w:val="28"/>
        </w:rPr>
        <w:t>目    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040"/>
        <w:gridCol w:w="1980"/>
      </w:tblGrid>
      <w:tr w:rsidR="00EB20A2">
        <w:tc>
          <w:tcPr>
            <w:tcW w:w="1008" w:type="dxa"/>
          </w:tcPr>
          <w:p w:rsidR="00EB20A2" w:rsidRDefault="00EB20A2">
            <w:pPr>
              <w:spacing w:line="800" w:lineRule="exact"/>
              <w:rPr>
                <w:rFonts w:ascii="宋体" w:hAnsi="宋体" w:hint="eastAsia"/>
                <w:b/>
                <w:sz w:val="28"/>
                <w:szCs w:val="28"/>
              </w:rPr>
            </w:pPr>
            <w:r>
              <w:rPr>
                <w:rFonts w:ascii="宋体" w:hAnsi="宋体" w:hint="eastAsia"/>
                <w:b/>
                <w:sz w:val="28"/>
                <w:szCs w:val="28"/>
              </w:rPr>
              <w:t>序号</w:t>
            </w:r>
          </w:p>
        </w:tc>
        <w:tc>
          <w:tcPr>
            <w:tcW w:w="5040" w:type="dxa"/>
          </w:tcPr>
          <w:p w:rsidR="00EB20A2" w:rsidRDefault="00EB20A2">
            <w:pPr>
              <w:spacing w:line="800" w:lineRule="exact"/>
              <w:ind w:firstLineChars="445" w:firstLine="1251"/>
              <w:rPr>
                <w:rFonts w:ascii="宋体" w:hAnsi="宋体" w:hint="eastAsia"/>
                <w:b/>
                <w:sz w:val="28"/>
                <w:szCs w:val="28"/>
              </w:rPr>
            </w:pPr>
            <w:r>
              <w:rPr>
                <w:rFonts w:ascii="宋体" w:hAnsi="宋体" w:hint="eastAsia"/>
                <w:b/>
                <w:sz w:val="28"/>
                <w:szCs w:val="28"/>
              </w:rPr>
              <w:t>项目分类</w:t>
            </w:r>
          </w:p>
        </w:tc>
        <w:tc>
          <w:tcPr>
            <w:tcW w:w="1980" w:type="dxa"/>
          </w:tcPr>
          <w:p w:rsidR="00EB20A2" w:rsidRDefault="00EB20A2">
            <w:pPr>
              <w:spacing w:line="800" w:lineRule="exact"/>
              <w:jc w:val="center"/>
              <w:rPr>
                <w:rFonts w:ascii="宋体" w:hAnsi="宋体" w:hint="eastAsia"/>
                <w:b/>
                <w:sz w:val="28"/>
                <w:szCs w:val="28"/>
              </w:rPr>
            </w:pPr>
            <w:r>
              <w:rPr>
                <w:rFonts w:ascii="宋体" w:hAnsi="宋体" w:hint="eastAsia"/>
                <w:b/>
                <w:sz w:val="28"/>
                <w:szCs w:val="28"/>
              </w:rPr>
              <w:t>最高得分</w:t>
            </w:r>
          </w:p>
        </w:tc>
      </w:tr>
      <w:tr w:rsidR="00EB20A2">
        <w:trPr>
          <w:trHeight w:val="31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1</w:t>
            </w:r>
          </w:p>
        </w:tc>
        <w:tc>
          <w:tcPr>
            <w:tcW w:w="5040" w:type="dxa"/>
          </w:tcPr>
          <w:p w:rsidR="00EB20A2" w:rsidRDefault="00EB20A2">
            <w:pPr>
              <w:rPr>
                <w:rFonts w:ascii="宋体" w:hAnsi="宋体" w:hint="eastAsia"/>
                <w:sz w:val="28"/>
                <w:szCs w:val="28"/>
              </w:rPr>
            </w:pPr>
            <w:r>
              <w:rPr>
                <w:rFonts w:ascii="宋体" w:hAnsi="宋体" w:cs="宋体"/>
                <w:kern w:val="0"/>
                <w:sz w:val="28"/>
                <w:szCs w:val="28"/>
              </w:rPr>
              <w:t>区位条件</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15</w:t>
            </w:r>
          </w:p>
        </w:tc>
      </w:tr>
      <w:tr w:rsidR="00EB20A2">
        <w:trPr>
          <w:trHeight w:val="31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2</w:t>
            </w:r>
          </w:p>
        </w:tc>
        <w:tc>
          <w:tcPr>
            <w:tcW w:w="5040" w:type="dxa"/>
          </w:tcPr>
          <w:p w:rsidR="00EB20A2" w:rsidRDefault="00EB20A2">
            <w:pPr>
              <w:rPr>
                <w:rFonts w:ascii="宋体" w:hAnsi="宋体" w:hint="eastAsia"/>
                <w:sz w:val="28"/>
                <w:szCs w:val="28"/>
              </w:rPr>
            </w:pPr>
            <w:r>
              <w:rPr>
                <w:rFonts w:ascii="宋体" w:hAnsi="宋体" w:cs="宋体"/>
                <w:kern w:val="0"/>
                <w:sz w:val="28"/>
                <w:szCs w:val="28"/>
              </w:rPr>
              <w:t>交通条件</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15</w:t>
            </w:r>
          </w:p>
        </w:tc>
      </w:tr>
      <w:tr w:rsidR="00EB20A2">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3</w:t>
            </w:r>
          </w:p>
        </w:tc>
        <w:tc>
          <w:tcPr>
            <w:tcW w:w="5040" w:type="dxa"/>
          </w:tcPr>
          <w:p w:rsidR="00EB20A2" w:rsidRDefault="00EB20A2">
            <w:pPr>
              <w:rPr>
                <w:rFonts w:ascii="宋体" w:hAnsi="宋体" w:hint="eastAsia"/>
                <w:sz w:val="28"/>
                <w:szCs w:val="28"/>
              </w:rPr>
            </w:pPr>
            <w:r>
              <w:rPr>
                <w:rFonts w:ascii="宋体" w:hAnsi="宋体" w:cs="宋体"/>
                <w:kern w:val="0"/>
                <w:sz w:val="28"/>
                <w:szCs w:val="28"/>
              </w:rPr>
              <w:t>旅游环境</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20</w:t>
            </w:r>
          </w:p>
        </w:tc>
      </w:tr>
      <w:tr w:rsidR="00EB20A2">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4</w:t>
            </w:r>
          </w:p>
        </w:tc>
        <w:tc>
          <w:tcPr>
            <w:tcW w:w="5040" w:type="dxa"/>
          </w:tcPr>
          <w:p w:rsidR="00EB20A2" w:rsidRDefault="00EB20A2">
            <w:pPr>
              <w:rPr>
                <w:rFonts w:ascii="宋体" w:hAnsi="宋体" w:hint="eastAsia"/>
                <w:sz w:val="28"/>
                <w:szCs w:val="28"/>
              </w:rPr>
            </w:pPr>
            <w:r>
              <w:rPr>
                <w:rFonts w:ascii="宋体" w:hAnsi="宋体" w:cs="宋体"/>
                <w:kern w:val="0"/>
                <w:sz w:val="28"/>
                <w:szCs w:val="28"/>
              </w:rPr>
              <w:t>旅游吸引物</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25</w:t>
            </w:r>
          </w:p>
        </w:tc>
      </w:tr>
      <w:tr w:rsidR="00EB20A2">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5</w:t>
            </w:r>
          </w:p>
        </w:tc>
        <w:tc>
          <w:tcPr>
            <w:tcW w:w="5040" w:type="dxa"/>
          </w:tcPr>
          <w:p w:rsidR="00EB20A2" w:rsidRDefault="00EB20A2">
            <w:pPr>
              <w:rPr>
                <w:rFonts w:ascii="宋体" w:hAnsi="宋体" w:hint="eastAsia"/>
                <w:sz w:val="28"/>
                <w:szCs w:val="28"/>
              </w:rPr>
            </w:pPr>
            <w:r>
              <w:rPr>
                <w:rFonts w:ascii="宋体" w:hAnsi="宋体" w:cs="宋体"/>
                <w:kern w:val="0"/>
                <w:sz w:val="28"/>
                <w:szCs w:val="28"/>
              </w:rPr>
              <w:t>旅游设施</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25</w:t>
            </w:r>
          </w:p>
        </w:tc>
      </w:tr>
      <w:tr w:rsidR="00EB20A2">
        <w:trPr>
          <w:trHeight w:val="55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6</w:t>
            </w:r>
          </w:p>
        </w:tc>
        <w:tc>
          <w:tcPr>
            <w:tcW w:w="5040" w:type="dxa"/>
          </w:tcPr>
          <w:p w:rsidR="00EB20A2" w:rsidRDefault="00EB20A2">
            <w:pPr>
              <w:rPr>
                <w:rFonts w:ascii="宋体" w:hAnsi="宋体" w:hint="eastAsia"/>
                <w:sz w:val="28"/>
                <w:szCs w:val="28"/>
              </w:rPr>
            </w:pPr>
            <w:r>
              <w:rPr>
                <w:rFonts w:ascii="宋体" w:hAnsi="宋体" w:cs="宋体"/>
                <w:kern w:val="0"/>
                <w:sz w:val="28"/>
                <w:szCs w:val="28"/>
              </w:rPr>
              <w:t>旅游市场吸引力</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20</w:t>
            </w:r>
          </w:p>
        </w:tc>
      </w:tr>
      <w:tr w:rsidR="00EB20A2">
        <w:trPr>
          <w:trHeight w:val="536"/>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7</w:t>
            </w:r>
          </w:p>
        </w:tc>
        <w:tc>
          <w:tcPr>
            <w:tcW w:w="5040" w:type="dxa"/>
          </w:tcPr>
          <w:p w:rsidR="00EB20A2" w:rsidRDefault="00EB20A2">
            <w:pPr>
              <w:rPr>
                <w:rFonts w:ascii="宋体" w:hAnsi="宋体" w:hint="eastAsia"/>
                <w:sz w:val="28"/>
                <w:szCs w:val="28"/>
              </w:rPr>
            </w:pPr>
            <w:r>
              <w:rPr>
                <w:rFonts w:ascii="宋体" w:hAnsi="宋体" w:cs="宋体"/>
                <w:kern w:val="0"/>
                <w:sz w:val="28"/>
                <w:szCs w:val="28"/>
              </w:rPr>
              <w:t>政策保障</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15</w:t>
            </w:r>
          </w:p>
        </w:tc>
      </w:tr>
      <w:tr w:rsidR="00EB20A2">
        <w:trPr>
          <w:trHeight w:val="495"/>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8</w:t>
            </w:r>
          </w:p>
        </w:tc>
        <w:tc>
          <w:tcPr>
            <w:tcW w:w="5040" w:type="dxa"/>
          </w:tcPr>
          <w:p w:rsidR="00EB20A2" w:rsidRDefault="00EB20A2">
            <w:pPr>
              <w:rPr>
                <w:rFonts w:ascii="宋体" w:hAnsi="宋体" w:hint="eastAsia"/>
                <w:sz w:val="28"/>
                <w:szCs w:val="28"/>
              </w:rPr>
            </w:pPr>
            <w:r>
              <w:rPr>
                <w:rFonts w:ascii="宋体" w:hAnsi="宋体" w:cs="宋体"/>
                <w:kern w:val="0"/>
                <w:sz w:val="28"/>
                <w:szCs w:val="28"/>
              </w:rPr>
              <w:t>旅游体制</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15</w:t>
            </w:r>
          </w:p>
        </w:tc>
      </w:tr>
      <w:tr w:rsidR="00EB20A2">
        <w:trPr>
          <w:trHeight w:val="596"/>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9</w:t>
            </w:r>
          </w:p>
        </w:tc>
        <w:tc>
          <w:tcPr>
            <w:tcW w:w="5040" w:type="dxa"/>
          </w:tcPr>
          <w:p w:rsidR="00EB20A2" w:rsidRDefault="00EB20A2">
            <w:pPr>
              <w:rPr>
                <w:rFonts w:ascii="宋体" w:hAnsi="宋体" w:hint="eastAsia"/>
                <w:sz w:val="28"/>
                <w:szCs w:val="28"/>
              </w:rPr>
            </w:pPr>
            <w:r>
              <w:rPr>
                <w:rFonts w:ascii="宋体" w:hAnsi="宋体" w:cs="宋体"/>
                <w:kern w:val="0"/>
                <w:sz w:val="28"/>
                <w:szCs w:val="28"/>
              </w:rPr>
              <w:t>旅游经济效益</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20</w:t>
            </w:r>
          </w:p>
        </w:tc>
      </w:tr>
      <w:tr w:rsidR="00EB20A2">
        <w:trPr>
          <w:trHeight w:val="607"/>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10</w:t>
            </w:r>
          </w:p>
        </w:tc>
        <w:tc>
          <w:tcPr>
            <w:tcW w:w="5040" w:type="dxa"/>
          </w:tcPr>
          <w:p w:rsidR="00EB20A2" w:rsidRDefault="00EB20A2">
            <w:pPr>
              <w:rPr>
                <w:rFonts w:ascii="宋体" w:hAnsi="宋体" w:hint="eastAsia"/>
                <w:sz w:val="28"/>
                <w:szCs w:val="28"/>
              </w:rPr>
            </w:pPr>
            <w:r>
              <w:rPr>
                <w:rFonts w:ascii="宋体" w:hAnsi="宋体" w:cs="宋体"/>
                <w:kern w:val="0"/>
                <w:sz w:val="28"/>
                <w:szCs w:val="28"/>
              </w:rPr>
              <w:t>综合管理</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30</w:t>
            </w:r>
          </w:p>
        </w:tc>
      </w:tr>
      <w:tr w:rsidR="00EB20A2">
        <w:trPr>
          <w:trHeight w:val="390"/>
        </w:trPr>
        <w:tc>
          <w:tcPr>
            <w:tcW w:w="1008" w:type="dxa"/>
          </w:tcPr>
          <w:p w:rsidR="00EB20A2" w:rsidRDefault="00EB20A2">
            <w:pPr>
              <w:rPr>
                <w:rFonts w:ascii="宋体" w:hAnsi="宋体" w:hint="eastAsia"/>
                <w:sz w:val="28"/>
                <w:szCs w:val="28"/>
              </w:rPr>
            </w:pPr>
            <w:r>
              <w:rPr>
                <w:rFonts w:ascii="宋体" w:hAnsi="宋体" w:hint="eastAsia"/>
                <w:sz w:val="28"/>
                <w:szCs w:val="28"/>
              </w:rPr>
              <w:t>合计</w:t>
            </w:r>
          </w:p>
        </w:tc>
        <w:tc>
          <w:tcPr>
            <w:tcW w:w="5040" w:type="dxa"/>
          </w:tcPr>
          <w:p w:rsidR="00EB20A2" w:rsidRDefault="00EB20A2">
            <w:pPr>
              <w:rPr>
                <w:rFonts w:ascii="宋体" w:hAnsi="宋体" w:hint="eastAsia"/>
                <w:sz w:val="28"/>
                <w:szCs w:val="28"/>
              </w:rPr>
            </w:pP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200</w:t>
            </w:r>
          </w:p>
        </w:tc>
      </w:tr>
    </w:tbl>
    <w:p w:rsidR="00EB20A2" w:rsidRDefault="00EB20A2">
      <w:pPr>
        <w:widowControl/>
        <w:spacing w:line="440" w:lineRule="exact"/>
        <w:jc w:val="center"/>
        <w:rPr>
          <w:rFonts w:ascii="宋体" w:hAnsi="宋体" w:cs="宋体" w:hint="eastAsia"/>
          <w:b/>
          <w:bCs/>
          <w:kern w:val="0"/>
          <w:sz w:val="27"/>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p>
    <w:p w:rsidR="00EB20A2" w:rsidRDefault="00EB20A2">
      <w:pPr>
        <w:widowControl/>
        <w:spacing w:line="440" w:lineRule="exact"/>
        <w:jc w:val="center"/>
        <w:rPr>
          <w:rFonts w:ascii="宋体" w:hAnsi="宋体" w:cs="宋体" w:hint="eastAsia"/>
          <w:b/>
          <w:bCs/>
          <w:kern w:val="0"/>
          <w:sz w:val="32"/>
          <w:szCs w:val="32"/>
        </w:rPr>
      </w:pPr>
      <w:r>
        <w:rPr>
          <w:rFonts w:ascii="宋体" w:hAnsi="宋体" w:cs="宋体"/>
          <w:b/>
          <w:bCs/>
          <w:kern w:val="0"/>
          <w:sz w:val="32"/>
          <w:szCs w:val="32"/>
        </w:rPr>
        <w:lastRenderedPageBreak/>
        <w:t>韶关市旅游名镇创建标准评分细则</w:t>
      </w:r>
    </w:p>
    <w:p w:rsidR="00EB20A2" w:rsidRDefault="00EB20A2">
      <w:pPr>
        <w:widowControl/>
        <w:spacing w:line="440" w:lineRule="exact"/>
        <w:jc w:val="center"/>
        <w:rPr>
          <w:rFonts w:ascii="宋体" w:hAnsi="宋体" w:cs="宋体"/>
          <w:kern w:val="0"/>
          <w:sz w:val="24"/>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90"/>
        <w:gridCol w:w="4865"/>
        <w:gridCol w:w="1075"/>
        <w:gridCol w:w="720"/>
        <w:gridCol w:w="1479"/>
      </w:tblGrid>
      <w:tr w:rsidR="00EB20A2">
        <w:tc>
          <w:tcPr>
            <w:tcW w:w="109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序号</w:t>
            </w:r>
          </w:p>
        </w:tc>
        <w:tc>
          <w:tcPr>
            <w:tcW w:w="4865"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评定项目</w:t>
            </w:r>
          </w:p>
        </w:tc>
        <w:tc>
          <w:tcPr>
            <w:tcW w:w="1075"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大项目分值</w:t>
            </w: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分项分值</w:t>
            </w:r>
          </w:p>
        </w:tc>
        <w:tc>
          <w:tcPr>
            <w:tcW w:w="1479" w:type="dxa"/>
          </w:tcPr>
          <w:p w:rsidR="00EB20A2" w:rsidRDefault="00EB20A2">
            <w:pPr>
              <w:widowControl/>
              <w:spacing w:line="440" w:lineRule="exact"/>
              <w:jc w:val="center"/>
              <w:rPr>
                <w:rFonts w:ascii="宋体" w:hAnsi="宋体" w:cs="宋体"/>
                <w:kern w:val="0"/>
                <w:sz w:val="24"/>
              </w:rPr>
            </w:pPr>
            <w:r>
              <w:rPr>
                <w:rFonts w:ascii="宋体" w:hAnsi="宋体" w:cs="宋体" w:hint="eastAsia"/>
                <w:kern w:val="0"/>
                <w:sz w:val="24"/>
              </w:rPr>
              <w:t>自查得分</w:t>
            </w: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1</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区位条件</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15</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依托城市</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1.1.1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w:t>
            </w:r>
            <w:smartTag w:uri="urn:schemas-microsoft-com:office:smarttags" w:element="chmetcnv">
              <w:smartTagPr>
                <w:attr w:name="UnitName" w:val="公里"/>
                <w:attr w:name="SourceValue" w:val="200"/>
                <w:attr w:name="HasSpace" w:val="False"/>
                <w:attr w:name="Negative" w:val="False"/>
                <w:attr w:name="NumberType" w:val="1"/>
                <w:attr w:name="TCSC" w:val="0"/>
              </w:smartTagPr>
              <w:r>
                <w:rPr>
                  <w:rFonts w:ascii="宋体" w:hAnsi="宋体" w:cs="宋体"/>
                  <w:kern w:val="0"/>
                  <w:sz w:val="24"/>
                </w:rPr>
                <w:t>200公里</w:t>
              </w:r>
            </w:smartTag>
            <w:r>
              <w:rPr>
                <w:rFonts w:ascii="宋体" w:hAnsi="宋体" w:cs="宋体"/>
                <w:kern w:val="0"/>
                <w:sz w:val="24"/>
              </w:rPr>
              <w:t>距离内有</w:t>
            </w:r>
            <w:r>
              <w:rPr>
                <w:rFonts w:ascii="宋体" w:hAnsi="宋体" w:cs="宋体" w:hint="eastAsia"/>
                <w:kern w:val="0"/>
                <w:sz w:val="24"/>
              </w:rPr>
              <w:t>10</w:t>
            </w:r>
            <w:r>
              <w:rPr>
                <w:rFonts w:ascii="宋体" w:hAnsi="宋体" w:cs="宋体"/>
                <w:kern w:val="0"/>
                <w:sz w:val="24"/>
              </w:rPr>
              <w:t>万以上人口的城市</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1.1.2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w:t>
            </w:r>
            <w:smartTag w:uri="urn:schemas-microsoft-com:office:smarttags" w:element="chmetcnv">
              <w:smartTagPr>
                <w:attr w:name="UnitName" w:val="公里"/>
                <w:attr w:name="SourceValue" w:val="200"/>
                <w:attr w:name="HasSpace" w:val="False"/>
                <w:attr w:name="Negative" w:val="False"/>
                <w:attr w:name="NumberType" w:val="1"/>
                <w:attr w:name="TCSC" w:val="0"/>
              </w:smartTagPr>
              <w:r>
                <w:rPr>
                  <w:rFonts w:ascii="宋体" w:hAnsi="宋体" w:cs="宋体"/>
                  <w:kern w:val="0"/>
                  <w:sz w:val="24"/>
                </w:rPr>
                <w:t>200公里</w:t>
              </w:r>
            </w:smartTag>
            <w:r>
              <w:rPr>
                <w:rFonts w:ascii="宋体" w:hAnsi="宋体" w:cs="宋体"/>
                <w:kern w:val="0"/>
                <w:sz w:val="24"/>
              </w:rPr>
              <w:t>距离内有</w:t>
            </w:r>
            <w:r>
              <w:rPr>
                <w:rFonts w:ascii="宋体" w:hAnsi="宋体" w:cs="宋体" w:hint="eastAsia"/>
                <w:kern w:val="0"/>
                <w:sz w:val="24"/>
              </w:rPr>
              <w:t>30</w:t>
            </w:r>
            <w:r>
              <w:rPr>
                <w:rFonts w:ascii="宋体" w:hAnsi="宋体" w:cs="宋体"/>
                <w:kern w:val="0"/>
                <w:sz w:val="24"/>
              </w:rPr>
              <w:t>万以上人口的城市</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1.1</w:t>
              </w:r>
              <w:r>
                <w:rPr>
                  <w:rFonts w:ascii="宋体" w:hAnsi="宋体" w:cs="宋体" w:hint="eastAsia"/>
                  <w:kern w:val="0"/>
                  <w:sz w:val="24"/>
                </w:rPr>
                <w:t>.</w:t>
              </w:r>
              <w:r>
                <w:rPr>
                  <w:rFonts w:ascii="宋体" w:hAnsi="宋体" w:cs="宋体"/>
                  <w:kern w:val="0"/>
                  <w:sz w:val="24"/>
                </w:rPr>
                <w:t>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w:t>
            </w:r>
            <w:smartTag w:uri="urn:schemas-microsoft-com:office:smarttags" w:element="chmetcnv">
              <w:smartTagPr>
                <w:attr w:name="UnitName" w:val="公里"/>
                <w:attr w:name="SourceValue" w:val="100"/>
                <w:attr w:name="HasSpace" w:val="False"/>
                <w:attr w:name="Negative" w:val="False"/>
                <w:attr w:name="NumberType" w:val="1"/>
                <w:attr w:name="TCSC" w:val="0"/>
              </w:smartTagPr>
              <w:r>
                <w:rPr>
                  <w:rFonts w:ascii="宋体" w:hAnsi="宋体" w:cs="宋体"/>
                  <w:kern w:val="0"/>
                  <w:sz w:val="24"/>
                </w:rPr>
                <w:t>100公里</w:t>
              </w:r>
            </w:smartTag>
            <w:r>
              <w:rPr>
                <w:rFonts w:ascii="宋体" w:hAnsi="宋体" w:cs="宋体"/>
                <w:kern w:val="0"/>
                <w:sz w:val="24"/>
              </w:rPr>
              <w:t>距离内有</w:t>
            </w:r>
            <w:r>
              <w:rPr>
                <w:rFonts w:ascii="宋体" w:hAnsi="宋体" w:cs="宋体" w:hint="eastAsia"/>
                <w:kern w:val="0"/>
                <w:sz w:val="24"/>
              </w:rPr>
              <w:t>40</w:t>
            </w:r>
            <w:r>
              <w:rPr>
                <w:rFonts w:ascii="宋体" w:hAnsi="宋体" w:cs="宋体"/>
                <w:kern w:val="0"/>
                <w:sz w:val="24"/>
              </w:rPr>
              <w:t>万以上人口的城市</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依托景区</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1.2.1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w:t>
            </w:r>
            <w:proofErr w:type="gramStart"/>
            <w:r>
              <w:rPr>
                <w:rFonts w:ascii="宋体" w:hAnsi="宋体" w:cs="宋体"/>
                <w:kern w:val="0"/>
                <w:sz w:val="24"/>
              </w:rPr>
              <w:t>距核心</w:t>
            </w:r>
            <w:proofErr w:type="gramEnd"/>
            <w:r>
              <w:rPr>
                <w:rFonts w:ascii="宋体" w:hAnsi="宋体" w:cs="宋体"/>
                <w:kern w:val="0"/>
                <w:sz w:val="24"/>
              </w:rPr>
              <w:t>景区</w:t>
            </w:r>
            <w:smartTag w:uri="urn:schemas-microsoft-com:office:smarttags" w:element="chmetcnv">
              <w:smartTagPr>
                <w:attr w:name="UnitName" w:val="公里"/>
                <w:attr w:name="SourceValue" w:val="50"/>
                <w:attr w:name="HasSpace" w:val="False"/>
                <w:attr w:name="Negative" w:val="False"/>
                <w:attr w:name="NumberType" w:val="1"/>
                <w:attr w:name="TCSC" w:val="0"/>
              </w:smartTagPr>
              <w:r>
                <w:rPr>
                  <w:rFonts w:ascii="宋体" w:hAnsi="宋体" w:cs="宋体"/>
                  <w:kern w:val="0"/>
                  <w:sz w:val="24"/>
                </w:rPr>
                <w:t>50公里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1.2.2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w:t>
            </w:r>
            <w:proofErr w:type="gramStart"/>
            <w:r>
              <w:rPr>
                <w:rFonts w:ascii="宋体" w:hAnsi="宋体" w:cs="宋体"/>
                <w:kern w:val="0"/>
                <w:sz w:val="24"/>
              </w:rPr>
              <w:t>距核心</w:t>
            </w:r>
            <w:proofErr w:type="gramEnd"/>
            <w:r>
              <w:rPr>
                <w:rFonts w:ascii="宋体" w:hAnsi="宋体" w:cs="宋体"/>
                <w:kern w:val="0"/>
                <w:sz w:val="24"/>
              </w:rPr>
              <w:t>景区</w:t>
            </w:r>
            <w:smartTag w:uri="urn:schemas-microsoft-com:office:smarttags" w:element="chmetcnv">
              <w:smartTagPr>
                <w:attr w:name="UnitName" w:val="公里"/>
                <w:attr w:name="SourceValue" w:val="30"/>
                <w:attr w:name="HasSpace" w:val="False"/>
                <w:attr w:name="Negative" w:val="False"/>
                <w:attr w:name="NumberType" w:val="1"/>
                <w:attr w:name="TCSC" w:val="0"/>
              </w:smartTagPr>
              <w:r>
                <w:rPr>
                  <w:rFonts w:ascii="宋体" w:hAnsi="宋体" w:cs="宋体"/>
                  <w:kern w:val="0"/>
                  <w:sz w:val="24"/>
                </w:rPr>
                <w:t>30公里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1.2.3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w:t>
            </w:r>
            <w:proofErr w:type="gramStart"/>
            <w:r>
              <w:rPr>
                <w:rFonts w:ascii="宋体" w:hAnsi="宋体" w:cs="宋体"/>
                <w:kern w:val="0"/>
                <w:sz w:val="24"/>
              </w:rPr>
              <w:t>距核心</w:t>
            </w:r>
            <w:proofErr w:type="gramEnd"/>
            <w:r>
              <w:rPr>
                <w:rFonts w:ascii="宋体" w:hAnsi="宋体" w:cs="宋体"/>
                <w:kern w:val="0"/>
                <w:sz w:val="24"/>
              </w:rPr>
              <w:t>景区</w:t>
            </w:r>
            <w:smartTag w:uri="urn:schemas-microsoft-com:office:smarttags" w:element="chmetcnv">
              <w:smartTagPr>
                <w:attr w:name="UnitName" w:val="公里"/>
                <w:attr w:name="SourceValue" w:val="20"/>
                <w:attr w:name="HasSpace" w:val="False"/>
                <w:attr w:name="Negative" w:val="False"/>
                <w:attr w:name="NumberType" w:val="1"/>
                <w:attr w:name="TCSC" w:val="0"/>
              </w:smartTagPr>
              <w:r>
                <w:rPr>
                  <w:rFonts w:ascii="宋体" w:hAnsi="宋体" w:cs="宋体"/>
                  <w:kern w:val="0"/>
                  <w:sz w:val="24"/>
                </w:rPr>
                <w:t>20公里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1.2.4</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w:t>
            </w:r>
            <w:proofErr w:type="gramStart"/>
            <w:r>
              <w:rPr>
                <w:rFonts w:ascii="宋体" w:hAnsi="宋体" w:cs="宋体"/>
                <w:kern w:val="0"/>
                <w:sz w:val="24"/>
              </w:rPr>
              <w:t>距核心</w:t>
            </w:r>
            <w:proofErr w:type="gramEnd"/>
            <w:r>
              <w:rPr>
                <w:rFonts w:ascii="宋体" w:hAnsi="宋体" w:cs="宋体"/>
                <w:kern w:val="0"/>
                <w:sz w:val="24"/>
              </w:rPr>
              <w:t>景区</w:t>
            </w:r>
            <w:smartTag w:uri="urn:schemas-microsoft-com:office:smarttags" w:element="chmetcnv">
              <w:smartTagPr>
                <w:attr w:name="UnitName" w:val="公里"/>
                <w:attr w:name="SourceValue" w:val="10"/>
                <w:attr w:name="HasSpace" w:val="False"/>
                <w:attr w:name="Negative" w:val="False"/>
                <w:attr w:name="NumberType" w:val="1"/>
                <w:attr w:name="TCSC" w:val="0"/>
              </w:smartTagPr>
              <w:r>
                <w:rPr>
                  <w:rFonts w:ascii="宋体" w:hAnsi="宋体" w:cs="宋体"/>
                  <w:kern w:val="0"/>
                  <w:sz w:val="24"/>
                </w:rPr>
                <w:t>10公里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依托交通干线</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1.3.1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镇距交通干线</w:t>
            </w:r>
            <w:smartTag w:uri="urn:schemas-microsoft-com:office:smarttags" w:element="chmetcnv">
              <w:smartTagPr>
                <w:attr w:name="UnitName" w:val="公里"/>
                <w:attr w:name="SourceValue" w:val="30"/>
                <w:attr w:name="HasSpace" w:val="False"/>
                <w:attr w:name="Negative" w:val="False"/>
                <w:attr w:name="NumberType" w:val="1"/>
                <w:attr w:name="TCSC" w:val="0"/>
              </w:smartTagPr>
              <w:r>
                <w:rPr>
                  <w:rFonts w:ascii="宋体" w:hAnsi="宋体" w:cs="宋体"/>
                  <w:kern w:val="0"/>
                  <w:sz w:val="24"/>
                </w:rPr>
                <w:t>30公里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1.3.2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镇距交通干线</w:t>
            </w:r>
            <w:smartTag w:uri="urn:schemas-microsoft-com:office:smarttags" w:element="chmetcnv">
              <w:smartTagPr>
                <w:attr w:name="UnitName" w:val="公里"/>
                <w:attr w:name="SourceValue" w:val="20"/>
                <w:attr w:name="HasSpace" w:val="False"/>
                <w:attr w:name="Negative" w:val="False"/>
                <w:attr w:name="NumberType" w:val="1"/>
                <w:attr w:name="TCSC" w:val="0"/>
              </w:smartTagPr>
              <w:r>
                <w:rPr>
                  <w:rFonts w:ascii="宋体" w:hAnsi="宋体" w:cs="宋体"/>
                  <w:kern w:val="0"/>
                  <w:sz w:val="24"/>
                </w:rPr>
                <w:t>20公里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1.3.3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镇距交通干线</w:t>
            </w:r>
            <w:smartTag w:uri="urn:schemas-microsoft-com:office:smarttags" w:element="chmetcnv">
              <w:smartTagPr>
                <w:attr w:name="UnitName" w:val="公里"/>
                <w:attr w:name="SourceValue" w:val="10"/>
                <w:attr w:name="HasSpace" w:val="False"/>
                <w:attr w:name="Negative" w:val="False"/>
                <w:attr w:name="NumberType" w:val="1"/>
                <w:attr w:name="TCSC" w:val="0"/>
              </w:smartTagPr>
              <w:r>
                <w:rPr>
                  <w:rFonts w:ascii="宋体" w:hAnsi="宋体" w:cs="宋体"/>
                  <w:kern w:val="0"/>
                  <w:sz w:val="24"/>
                </w:rPr>
                <w:t>10公里</w:t>
              </w:r>
            </w:smartTag>
            <w:r>
              <w:rPr>
                <w:rFonts w:ascii="宋体" w:hAnsi="宋体" w:cs="宋体"/>
                <w:kern w:val="0"/>
                <w:sz w:val="24"/>
              </w:rPr>
              <w:t>以内</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2</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交通条件</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15</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2.1</w:t>
            </w:r>
          </w:p>
        </w:tc>
        <w:tc>
          <w:tcPr>
            <w:tcW w:w="4865" w:type="dxa"/>
          </w:tcPr>
          <w:p w:rsidR="00EB20A2" w:rsidRDefault="00EB20A2">
            <w:pPr>
              <w:widowControl/>
              <w:spacing w:line="440" w:lineRule="exact"/>
              <w:jc w:val="left"/>
              <w:rPr>
                <w:rFonts w:ascii="宋体" w:hAnsi="宋体" w:cs="宋体" w:hint="eastAsia"/>
                <w:kern w:val="0"/>
                <w:sz w:val="24"/>
              </w:rPr>
            </w:pPr>
            <w:r>
              <w:rPr>
                <w:rFonts w:ascii="宋体" w:hAnsi="宋体" w:cs="宋体"/>
                <w:kern w:val="0"/>
                <w:sz w:val="24"/>
              </w:rPr>
              <w:t>公路或客运航道</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2.1.1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hint="eastAsia"/>
                <w:kern w:val="0"/>
                <w:sz w:val="24"/>
              </w:rPr>
              <w:t>内外交通或航道便捷，与中心城市连接通畅</w:t>
            </w:r>
            <w:r>
              <w:rPr>
                <w:rFonts w:ascii="宋体" w:hAnsi="宋体" w:cs="宋体"/>
                <w:kern w:val="0"/>
                <w:sz w:val="24"/>
              </w:rPr>
              <w:t xml:space="preserve"> </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hint="eastAsia"/>
                <w:kern w:val="0"/>
                <w:sz w:val="24"/>
              </w:rPr>
            </w:pPr>
            <w:r>
              <w:rPr>
                <w:rFonts w:ascii="宋体" w:hAnsi="宋体" w:cs="宋体" w:hint="eastAsia"/>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2.1.2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hint="eastAsia"/>
                <w:kern w:val="0"/>
                <w:sz w:val="24"/>
              </w:rPr>
              <w:t>对外交通不干扰镇区</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hint="eastAsia"/>
                <w:kern w:val="0"/>
                <w:sz w:val="24"/>
              </w:rPr>
            </w:pPr>
            <w:r>
              <w:rPr>
                <w:rFonts w:ascii="宋体" w:hAnsi="宋体" w:cs="宋体" w:hint="eastAsia"/>
                <w:kern w:val="0"/>
                <w:sz w:val="24"/>
              </w:rPr>
              <w:t>2</w:t>
            </w:r>
          </w:p>
        </w:tc>
        <w:tc>
          <w:tcPr>
            <w:tcW w:w="1479" w:type="dxa"/>
          </w:tcPr>
          <w:p w:rsidR="00EB20A2" w:rsidRDefault="00EB20A2">
            <w:pPr>
              <w:widowControl/>
              <w:spacing w:line="440" w:lineRule="exact"/>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2.2</w:t>
            </w:r>
          </w:p>
        </w:tc>
        <w:tc>
          <w:tcPr>
            <w:tcW w:w="4865" w:type="dxa"/>
          </w:tcPr>
          <w:p w:rsidR="00EB20A2" w:rsidRDefault="00EB20A2">
            <w:pPr>
              <w:widowControl/>
              <w:spacing w:line="440" w:lineRule="exact"/>
              <w:jc w:val="left"/>
              <w:rPr>
                <w:rFonts w:ascii="宋体" w:hAnsi="宋体" w:cs="宋体" w:hint="eastAsia"/>
                <w:kern w:val="0"/>
                <w:sz w:val="24"/>
              </w:rPr>
            </w:pPr>
            <w:r>
              <w:rPr>
                <w:rFonts w:ascii="宋体" w:hAnsi="宋体" w:cs="宋体"/>
                <w:kern w:val="0"/>
                <w:sz w:val="24"/>
              </w:rPr>
              <w:t>依托城市有客运车站或</w:t>
            </w:r>
            <w:r>
              <w:rPr>
                <w:rFonts w:ascii="宋体" w:hAnsi="宋体" w:cs="宋体" w:hint="eastAsia"/>
                <w:kern w:val="0"/>
                <w:sz w:val="24"/>
              </w:rPr>
              <w:t>码头</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2.3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有旅游专线交通工具</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2.4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有公共交通或长途客车抵达</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2.5</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有专用停车场且能满足需要</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3</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旅游环境</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20</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3.1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绿化覆盖率30%以上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3.2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无害化处理率60%以上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3.3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饮用水质达标率95%以上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lastRenderedPageBreak/>
              <w:t>3.4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公共卫生好，无垃圾积存，无乱张贴小广告，无站街摆摊，无乱扔杂物和随地吐痰等，有一项扣2分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3.5</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无污染企业，噪声平均值小于58分贝，API指数小于100，缺一项扣2分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4</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旅游吸引物</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25</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4.1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景区等级</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10</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4.1.1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有国家</w:t>
            </w:r>
            <w:smartTag w:uri="urn:schemas-microsoft-com:office:smarttags" w:element="chmetcnv">
              <w:smartTagPr>
                <w:attr w:name="UnitName" w:val="a"/>
                <w:attr w:name="SourceValue" w:val="4"/>
                <w:attr w:name="HasSpace" w:val="False"/>
                <w:attr w:name="Negative" w:val="False"/>
                <w:attr w:name="NumberType" w:val="1"/>
                <w:attr w:name="TCSC" w:val="0"/>
              </w:smartTagPr>
              <w:r>
                <w:rPr>
                  <w:rFonts w:ascii="宋体" w:hAnsi="宋体" w:cs="宋体"/>
                  <w:kern w:val="0"/>
                  <w:sz w:val="24"/>
                </w:rPr>
                <w:t>4A</w:t>
              </w:r>
            </w:smartTag>
            <w:r>
              <w:rPr>
                <w:rFonts w:ascii="宋体" w:hAnsi="宋体" w:cs="宋体"/>
                <w:kern w:val="0"/>
                <w:sz w:val="24"/>
              </w:rPr>
              <w:t>级以上景区或国家级风景名胜区</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10</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4.1.2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有国家</w:t>
            </w:r>
            <w:smartTag w:uri="urn:schemas-microsoft-com:office:smarttags" w:element="chmetcnv">
              <w:smartTagPr>
                <w:attr w:name="UnitName" w:val="a"/>
                <w:attr w:name="SourceValue" w:val="3"/>
                <w:attr w:name="HasSpace" w:val="False"/>
                <w:attr w:name="Negative" w:val="False"/>
                <w:attr w:name="NumberType" w:val="1"/>
                <w:attr w:name="TCSC" w:val="0"/>
              </w:smartTagPr>
              <w:r>
                <w:rPr>
                  <w:rFonts w:ascii="宋体" w:hAnsi="宋体" w:cs="宋体"/>
                  <w:kern w:val="0"/>
                  <w:sz w:val="24"/>
                </w:rPr>
                <w:t>3A</w:t>
              </w:r>
            </w:smartTag>
            <w:r>
              <w:rPr>
                <w:rFonts w:ascii="宋体" w:hAnsi="宋体" w:cs="宋体"/>
                <w:kern w:val="0"/>
                <w:sz w:val="24"/>
              </w:rPr>
              <w:t>级景区或省级风景名胜区</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8</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4.2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有省级以上文物保护单位或自然保护区</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4.3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有省级以上森林公园</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4.4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有省级以上地质公园或矿山公园</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5</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旅游设施</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25</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游客中心</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5.1.1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有游客中心或游客接待机构、位置合理、面积适当</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5.1.2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有咨询服务人员</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5.1.3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设施完备、服务功能齐全</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住宿设施</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5.2.1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有2星级以上的饭店</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5.2.2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有3星级以上的饭店</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旅游餐饮和购物服务</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5.3.1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旅游餐饮设施符合卫生要求、布局合理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5.3.2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旅游购物商品特色鲜明，购物点分布合理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镇内交通</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5.4.1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镇内交通</w:t>
            </w:r>
            <w:r>
              <w:rPr>
                <w:rFonts w:ascii="宋体" w:hAnsi="宋体" w:cs="宋体" w:hint="eastAsia"/>
                <w:kern w:val="0"/>
                <w:sz w:val="24"/>
              </w:rPr>
              <w:t>标识</w:t>
            </w:r>
            <w:r>
              <w:rPr>
                <w:rFonts w:ascii="宋体" w:hAnsi="宋体" w:cs="宋体"/>
                <w:kern w:val="0"/>
                <w:sz w:val="24"/>
              </w:rPr>
              <w:t>齐全</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5.4.2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有镇内交通服务设施</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5.5</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有旅游步行街或者旅游文化演艺和休闲休息场所</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5.6</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有邮电服务设施</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lastRenderedPageBreak/>
              <w:t>5.7</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有医疗急救设施和相应资质的从业人员</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5.8</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旅游公共厕所</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5.8.1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数量能满足需要、布局合理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5.8.2</w:t>
              </w:r>
            </w:smartTag>
          </w:p>
        </w:tc>
        <w:tc>
          <w:tcPr>
            <w:tcW w:w="4865" w:type="dxa"/>
          </w:tcPr>
          <w:p w:rsidR="00EB20A2" w:rsidRDefault="00EB20A2">
            <w:pPr>
              <w:widowControl/>
              <w:spacing w:line="440" w:lineRule="exact"/>
              <w:jc w:val="left"/>
              <w:rPr>
                <w:rFonts w:ascii="宋体" w:hAnsi="宋体" w:cs="宋体" w:hint="eastAsia"/>
                <w:kern w:val="0"/>
                <w:sz w:val="24"/>
              </w:rPr>
            </w:pPr>
            <w:r>
              <w:rPr>
                <w:rFonts w:ascii="宋体" w:hAnsi="宋体" w:cs="宋体"/>
                <w:kern w:val="0"/>
                <w:sz w:val="24"/>
              </w:rPr>
              <w:t>有</w:t>
            </w:r>
            <w:r>
              <w:rPr>
                <w:rFonts w:ascii="宋体" w:hAnsi="宋体" w:cs="宋体" w:hint="eastAsia"/>
                <w:kern w:val="0"/>
                <w:sz w:val="24"/>
              </w:rPr>
              <w:t>一A</w:t>
            </w:r>
            <w:r>
              <w:rPr>
                <w:rFonts w:ascii="宋体" w:hAnsi="宋体" w:cs="宋体"/>
                <w:kern w:val="0"/>
                <w:sz w:val="24"/>
              </w:rPr>
              <w:t>级所旅游厕</w:t>
            </w:r>
            <w:r>
              <w:rPr>
                <w:rFonts w:ascii="宋体" w:hAnsi="宋体" w:cs="宋体" w:hint="eastAsia"/>
                <w:kern w:val="0"/>
                <w:sz w:val="24"/>
              </w:rPr>
              <w:t>所</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5.8.3</w:t>
              </w:r>
            </w:smartTag>
          </w:p>
        </w:tc>
        <w:tc>
          <w:tcPr>
            <w:tcW w:w="4865" w:type="dxa"/>
          </w:tcPr>
          <w:p w:rsidR="00EB20A2" w:rsidRDefault="00EB20A2">
            <w:pPr>
              <w:widowControl/>
              <w:spacing w:line="440" w:lineRule="exact"/>
              <w:jc w:val="left"/>
              <w:rPr>
                <w:rFonts w:ascii="宋体" w:hAnsi="宋体" w:cs="宋体" w:hint="eastAsia"/>
                <w:kern w:val="0"/>
                <w:sz w:val="24"/>
              </w:rPr>
            </w:pPr>
            <w:r>
              <w:rPr>
                <w:rFonts w:ascii="宋体" w:hAnsi="宋体" w:cs="宋体"/>
                <w:kern w:val="0"/>
                <w:sz w:val="24"/>
              </w:rPr>
              <w:t>有</w:t>
            </w:r>
            <w:r>
              <w:rPr>
                <w:rFonts w:ascii="宋体" w:hAnsi="宋体" w:cs="宋体" w:hint="eastAsia"/>
                <w:kern w:val="0"/>
                <w:sz w:val="24"/>
              </w:rPr>
              <w:t>二A</w:t>
            </w:r>
            <w:r>
              <w:rPr>
                <w:rFonts w:ascii="宋体" w:hAnsi="宋体" w:cs="宋体"/>
                <w:kern w:val="0"/>
                <w:sz w:val="24"/>
              </w:rPr>
              <w:t>级所旅游厕</w:t>
            </w:r>
            <w:r>
              <w:rPr>
                <w:rFonts w:ascii="宋体" w:hAnsi="宋体" w:cs="宋体" w:hint="eastAsia"/>
                <w:kern w:val="0"/>
                <w:sz w:val="24"/>
              </w:rPr>
              <w:t>所</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1.5</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5.9</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镇域内引导</w:t>
            </w:r>
            <w:r>
              <w:rPr>
                <w:rFonts w:ascii="宋体" w:hAnsi="宋体" w:cs="宋体" w:hint="eastAsia"/>
                <w:kern w:val="0"/>
                <w:sz w:val="24"/>
              </w:rPr>
              <w:t>标识</w:t>
            </w:r>
            <w:r>
              <w:rPr>
                <w:rFonts w:ascii="宋体" w:hAnsi="宋体" w:cs="宋体"/>
                <w:kern w:val="0"/>
                <w:sz w:val="24"/>
              </w:rPr>
              <w:t>系统</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5.9.1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交通主干线距镇</w:t>
            </w:r>
            <w:smartTag w:uri="urn:schemas-microsoft-com:office:smarttags" w:element="chmetcnv">
              <w:smartTagPr>
                <w:attr w:name="UnitName" w:val="公里"/>
                <w:attr w:name="SourceValue" w:val="1"/>
                <w:attr w:name="HasSpace" w:val="False"/>
                <w:attr w:name="Negative" w:val="False"/>
                <w:attr w:name="NumberType" w:val="1"/>
                <w:attr w:name="TCSC" w:val="0"/>
              </w:smartTagPr>
              <w:r>
                <w:rPr>
                  <w:rFonts w:ascii="宋体" w:hAnsi="宋体" w:cs="宋体"/>
                  <w:kern w:val="0"/>
                  <w:sz w:val="24"/>
                </w:rPr>
                <w:t>1公里</w:t>
              </w:r>
            </w:smartTag>
            <w:r>
              <w:rPr>
                <w:rFonts w:ascii="宋体" w:hAnsi="宋体" w:cs="宋体"/>
                <w:kern w:val="0"/>
                <w:sz w:val="24"/>
              </w:rPr>
              <w:t>内有引导</w:t>
            </w:r>
            <w:r>
              <w:rPr>
                <w:rFonts w:ascii="宋体" w:hAnsi="宋体" w:cs="宋体" w:hint="eastAsia"/>
                <w:kern w:val="0"/>
                <w:sz w:val="24"/>
              </w:rPr>
              <w:t>标识</w:t>
            </w:r>
            <w:r>
              <w:rPr>
                <w:rFonts w:ascii="宋体" w:hAnsi="宋体" w:cs="宋体"/>
                <w:kern w:val="0"/>
                <w:sz w:val="24"/>
              </w:rPr>
              <w:t>牌</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5.9.2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镇内服务设施标识齐全、位置合理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5.9.3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有镇内游览线路图</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6</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旅游市场吸引力</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20</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6.1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镇的旅游形象鲜明、特色突出</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6.1.1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在地市范围内有影响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6.1.2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在省内或跨省影响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6.1.3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在国内国际有影响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6.2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旅游知名度和美誉度</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7</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6.2.1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在地市范围内有影响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6.2.2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在省内或跨省影响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6.2.3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在国内国际有影响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7</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6.3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市场吸引力和辐射力</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7</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6.3.1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在地市范围内有影响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6.3.2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在省内或跨省影响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6.3.3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在国内国际有影响</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7</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7</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政策保障</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15</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7.1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政府把旅游定位为重要产业</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7.2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旅游业纳入国民经济和社会发展规划</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7.3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当地政府对旅游有专项资金或政策支持</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8</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旅游体制</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15</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8.1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有旅游行政管理机构</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8.2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有旅游协调机构或民间组织</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8.3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主要领导分管旅游</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lastRenderedPageBreak/>
              <w:t>8.4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景区管理体制创新</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8.5</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有旅游发展目标考核制度</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9</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旅游经济效益</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20</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9.1</w:t>
            </w:r>
          </w:p>
        </w:tc>
        <w:tc>
          <w:tcPr>
            <w:tcW w:w="4865" w:type="dxa"/>
          </w:tcPr>
          <w:p w:rsidR="00EB20A2" w:rsidRDefault="00EB20A2">
            <w:pPr>
              <w:widowControl/>
              <w:spacing w:line="440" w:lineRule="exact"/>
              <w:jc w:val="left"/>
              <w:rPr>
                <w:rFonts w:ascii="宋体" w:hAnsi="宋体" w:cs="宋体" w:hint="eastAsia"/>
                <w:kern w:val="0"/>
                <w:sz w:val="24"/>
              </w:rPr>
            </w:pPr>
            <w:r>
              <w:rPr>
                <w:rFonts w:ascii="宋体" w:hAnsi="宋体" w:cs="宋体"/>
                <w:kern w:val="0"/>
                <w:sz w:val="24"/>
              </w:rPr>
              <w:t>接待旅游者人数</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9.1.1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年接待游客10万人以上，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9.1.2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年接待游客20万人次以上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9.1.3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年接待游客30万人次以上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9.2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旅游总收入</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9.2.1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旅游总收入1亿元以上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9.2.2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旅游总收入1.5亿元以上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9.2.3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旅游总收入2亿元以上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9.3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旅游从业人数</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9.3.1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旅游直接从业人员1000人以上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9.3.2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旅游直接从业人员1500人以上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9.3.3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旅游直接从业人员2000人以上</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hint="eastAsia"/>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9.4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旅游接待人数和收入年增长幅度</w:t>
            </w:r>
            <w:r>
              <w:rPr>
                <w:rFonts w:ascii="宋体" w:hAnsi="宋体" w:cs="宋体" w:hint="eastAsia"/>
                <w:kern w:val="0"/>
                <w:sz w:val="24"/>
              </w:rPr>
              <w:t>（选择得分）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9.4.1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年增长幅度在9%以下（含9%）</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9.4.2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年增长幅度在10%以上（含10%）</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10</w:t>
            </w:r>
          </w:p>
        </w:tc>
        <w:tc>
          <w:tcPr>
            <w:tcW w:w="4865" w:type="dxa"/>
          </w:tcPr>
          <w:p w:rsidR="00EB20A2" w:rsidRDefault="00EB20A2">
            <w:pPr>
              <w:widowControl/>
              <w:spacing w:line="440" w:lineRule="exact"/>
              <w:jc w:val="left"/>
              <w:rPr>
                <w:rFonts w:ascii="宋体" w:hAnsi="宋体" w:cs="宋体"/>
                <w:b/>
                <w:kern w:val="0"/>
                <w:sz w:val="24"/>
              </w:rPr>
            </w:pPr>
            <w:r>
              <w:rPr>
                <w:rFonts w:ascii="宋体" w:hAnsi="宋体" w:cs="宋体"/>
                <w:b/>
                <w:kern w:val="0"/>
                <w:sz w:val="24"/>
              </w:rPr>
              <w:t>综合管理</w:t>
            </w:r>
          </w:p>
        </w:tc>
        <w:tc>
          <w:tcPr>
            <w:tcW w:w="1075" w:type="dxa"/>
          </w:tcPr>
          <w:p w:rsidR="00EB20A2" w:rsidRDefault="00EB20A2">
            <w:pPr>
              <w:widowControl/>
              <w:spacing w:line="440" w:lineRule="exact"/>
              <w:jc w:val="center"/>
              <w:rPr>
                <w:rFonts w:ascii="宋体" w:hAnsi="宋体" w:cs="宋体"/>
                <w:b/>
                <w:kern w:val="0"/>
                <w:sz w:val="24"/>
              </w:rPr>
            </w:pPr>
            <w:r>
              <w:rPr>
                <w:rFonts w:ascii="宋体" w:hAnsi="宋体" w:cs="宋体"/>
                <w:b/>
                <w:kern w:val="0"/>
                <w:sz w:val="24"/>
              </w:rPr>
              <w:t>30</w:t>
            </w:r>
          </w:p>
        </w:tc>
        <w:tc>
          <w:tcPr>
            <w:tcW w:w="720" w:type="dxa"/>
          </w:tcPr>
          <w:p w:rsidR="00EB20A2" w:rsidRDefault="00EB20A2">
            <w:pPr>
              <w:widowControl/>
              <w:spacing w:line="440" w:lineRule="exact"/>
              <w:jc w:val="left"/>
              <w:rPr>
                <w:rFonts w:ascii="宋体" w:hAnsi="宋体" w:cs="宋体"/>
                <w:b/>
                <w:kern w:val="0"/>
                <w:sz w:val="24"/>
              </w:rPr>
            </w:pPr>
          </w:p>
        </w:tc>
        <w:tc>
          <w:tcPr>
            <w:tcW w:w="1479" w:type="dxa"/>
          </w:tcPr>
          <w:p w:rsidR="00EB20A2" w:rsidRDefault="00EB20A2">
            <w:pPr>
              <w:widowControl/>
              <w:spacing w:line="440" w:lineRule="exact"/>
              <w:jc w:val="left"/>
              <w:rPr>
                <w:rFonts w:ascii="宋体" w:hAnsi="宋体" w:cs="宋体"/>
                <w:b/>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10.1</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有旅游管理规章制度及规范性文件等</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10.2</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有正式批准的镇域旅游发展规划</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10.3</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市场秩序良好</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6</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10.3.1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有旅游市场管理机构</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10.3.2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有相应资质的旅游管理人员</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10.3.3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有旅游咨询服务人员</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10.3.4</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建立有旅游质量投诉处理制度</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10.4</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提供持证导游服务</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10.5</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生态环境保护措施</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10.5.1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建立有生态环境保护制度</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10.5.2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有专职保洁人员</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lastRenderedPageBreak/>
                <w:t>10.5.3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有污水和垃圾回收处理设施和措施</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10.6</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旅游安全管理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10.6.1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有安全管理机构</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10.6.2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人员落实</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10.6.3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有安全管理制度和应急预警机制</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10.7</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旅游信息统计制度</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4</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10.7.1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有旅游信息管理机构</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10.7.2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人员落实</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10.7.3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有旅游信息统计管理制度健全</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1.5</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10.8</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旅游综合档案管理</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10.8.1</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设置专门的档案室</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10.8.2</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人员落实</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sz w:val="24"/>
                </w:rPr>
                <w:t>10.8.3</w:t>
              </w:r>
            </w:smartTag>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旅游管理档案制度健全</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1</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10.9</w:t>
            </w: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特殊人群服务项目和设施完备</w:t>
            </w:r>
          </w:p>
        </w:tc>
        <w:tc>
          <w:tcPr>
            <w:tcW w:w="1075" w:type="dxa"/>
          </w:tcPr>
          <w:p w:rsidR="00EB20A2" w:rsidRDefault="00EB20A2">
            <w:pPr>
              <w:widowControl/>
              <w:spacing w:line="440" w:lineRule="exact"/>
              <w:jc w:val="left"/>
              <w:rPr>
                <w:rFonts w:ascii="宋体" w:hAnsi="宋体" w:cs="宋体"/>
                <w:kern w:val="0"/>
                <w:sz w:val="24"/>
              </w:rPr>
            </w:pPr>
          </w:p>
        </w:tc>
        <w:tc>
          <w:tcPr>
            <w:tcW w:w="720"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3</w:t>
            </w:r>
          </w:p>
        </w:tc>
        <w:tc>
          <w:tcPr>
            <w:tcW w:w="1479" w:type="dxa"/>
          </w:tcPr>
          <w:p w:rsidR="00EB20A2" w:rsidRDefault="00EB20A2">
            <w:pPr>
              <w:widowControl/>
              <w:spacing w:line="440" w:lineRule="exact"/>
              <w:jc w:val="center"/>
              <w:rPr>
                <w:rFonts w:ascii="宋体" w:hAnsi="宋体" w:cs="宋体"/>
                <w:kern w:val="0"/>
                <w:sz w:val="24"/>
              </w:rPr>
            </w:pPr>
          </w:p>
        </w:tc>
      </w:tr>
      <w:tr w:rsidR="00EB20A2">
        <w:tc>
          <w:tcPr>
            <w:tcW w:w="1090" w:type="dxa"/>
          </w:tcPr>
          <w:p w:rsidR="00EB20A2" w:rsidRDefault="00EB20A2">
            <w:pPr>
              <w:widowControl/>
              <w:spacing w:line="440" w:lineRule="exact"/>
              <w:jc w:val="left"/>
              <w:rPr>
                <w:rFonts w:ascii="宋体" w:hAnsi="宋体" w:cs="宋体"/>
                <w:kern w:val="0"/>
                <w:sz w:val="24"/>
              </w:rPr>
            </w:pPr>
          </w:p>
        </w:tc>
        <w:tc>
          <w:tcPr>
            <w:tcW w:w="4865" w:type="dxa"/>
          </w:tcPr>
          <w:p w:rsidR="00EB20A2" w:rsidRDefault="00EB20A2">
            <w:pPr>
              <w:widowControl/>
              <w:spacing w:line="440" w:lineRule="exact"/>
              <w:jc w:val="left"/>
              <w:rPr>
                <w:rFonts w:ascii="宋体" w:hAnsi="宋体" w:cs="宋体"/>
                <w:kern w:val="0"/>
                <w:sz w:val="24"/>
              </w:rPr>
            </w:pPr>
            <w:r>
              <w:rPr>
                <w:rFonts w:ascii="宋体" w:hAnsi="宋体" w:cs="宋体"/>
                <w:kern w:val="0"/>
                <w:sz w:val="24"/>
              </w:rPr>
              <w:t>总分</w:t>
            </w:r>
          </w:p>
        </w:tc>
        <w:tc>
          <w:tcPr>
            <w:tcW w:w="1075" w:type="dxa"/>
          </w:tcPr>
          <w:p w:rsidR="00EB20A2" w:rsidRDefault="00EB20A2">
            <w:pPr>
              <w:widowControl/>
              <w:spacing w:line="440" w:lineRule="exact"/>
              <w:jc w:val="center"/>
              <w:rPr>
                <w:rFonts w:ascii="宋体" w:hAnsi="宋体" w:cs="宋体"/>
                <w:kern w:val="0"/>
                <w:sz w:val="24"/>
              </w:rPr>
            </w:pPr>
            <w:r>
              <w:rPr>
                <w:rFonts w:ascii="宋体" w:hAnsi="宋体" w:cs="宋体"/>
                <w:kern w:val="0"/>
                <w:sz w:val="24"/>
              </w:rPr>
              <w:t>200</w:t>
            </w:r>
          </w:p>
        </w:tc>
        <w:tc>
          <w:tcPr>
            <w:tcW w:w="720" w:type="dxa"/>
          </w:tcPr>
          <w:p w:rsidR="00EB20A2" w:rsidRDefault="00EB20A2">
            <w:pPr>
              <w:widowControl/>
              <w:spacing w:line="440" w:lineRule="exact"/>
              <w:jc w:val="left"/>
              <w:rPr>
                <w:rFonts w:ascii="宋体" w:hAnsi="宋体" w:cs="宋体"/>
                <w:kern w:val="0"/>
                <w:sz w:val="24"/>
              </w:rPr>
            </w:pPr>
          </w:p>
        </w:tc>
        <w:tc>
          <w:tcPr>
            <w:tcW w:w="1479" w:type="dxa"/>
          </w:tcPr>
          <w:p w:rsidR="00EB20A2" w:rsidRDefault="00EB20A2">
            <w:pPr>
              <w:widowControl/>
              <w:spacing w:line="440" w:lineRule="exact"/>
              <w:jc w:val="left"/>
              <w:rPr>
                <w:rFonts w:ascii="宋体" w:hAnsi="宋体" w:cs="宋体"/>
                <w:kern w:val="0"/>
                <w:sz w:val="24"/>
              </w:rPr>
            </w:pPr>
          </w:p>
        </w:tc>
      </w:tr>
    </w:tbl>
    <w:p w:rsidR="00EB20A2" w:rsidRDefault="00EB20A2">
      <w:pPr>
        <w:widowControl/>
        <w:spacing w:line="440" w:lineRule="exact"/>
        <w:ind w:firstLineChars="200" w:firstLine="480"/>
        <w:jc w:val="left"/>
        <w:rPr>
          <w:rFonts w:ascii="ˎ̥" w:hAnsi="ˎ̥" w:cs="宋体" w:hint="eastAsia"/>
          <w:kern w:val="0"/>
          <w:sz w:val="24"/>
        </w:rPr>
      </w:pPr>
      <w:r>
        <w:rPr>
          <w:rFonts w:ascii="宋体" w:hAnsi="宋体" w:cs="宋体"/>
          <w:kern w:val="0"/>
          <w:sz w:val="24"/>
        </w:rPr>
        <w:t>说明：</w:t>
      </w:r>
      <w:r>
        <w:rPr>
          <w:rFonts w:ascii="宋体" w:hAnsi="宋体" w:cs="宋体" w:hint="eastAsia"/>
          <w:kern w:val="0"/>
          <w:sz w:val="24"/>
        </w:rPr>
        <w:t>总分为200分。</w:t>
      </w:r>
      <w:r>
        <w:rPr>
          <w:rFonts w:ascii="宋体" w:hAnsi="宋体" w:cs="宋体"/>
          <w:kern w:val="0"/>
          <w:sz w:val="24"/>
        </w:rPr>
        <w:t>“韶关市旅游名镇” 综合评定得分必须达到1</w:t>
      </w:r>
      <w:r>
        <w:rPr>
          <w:rFonts w:ascii="宋体" w:hAnsi="宋体" w:cs="宋体" w:hint="eastAsia"/>
          <w:kern w:val="0"/>
          <w:sz w:val="24"/>
        </w:rPr>
        <w:t>8</w:t>
      </w:r>
      <w:r>
        <w:rPr>
          <w:rFonts w:ascii="宋体" w:hAnsi="宋体" w:cs="宋体"/>
          <w:kern w:val="0"/>
          <w:sz w:val="24"/>
        </w:rPr>
        <w:t>0分以上</w:t>
      </w:r>
      <w:r>
        <w:rPr>
          <w:rFonts w:ascii="宋体" w:hAnsi="宋体" w:cs="宋体" w:hint="eastAsia"/>
          <w:kern w:val="0"/>
          <w:sz w:val="24"/>
        </w:rPr>
        <w:t>；未达到标准的，</w:t>
      </w:r>
      <w:r>
        <w:rPr>
          <w:rFonts w:ascii="宋体" w:hAnsi="宋体" w:cs="宋体"/>
          <w:kern w:val="0"/>
          <w:sz w:val="24"/>
        </w:rPr>
        <w:t>综合评定得分达到170分以上</w:t>
      </w:r>
      <w:r>
        <w:rPr>
          <w:rFonts w:ascii="宋体" w:hAnsi="宋体" w:cs="宋体" w:hint="eastAsia"/>
          <w:kern w:val="0"/>
          <w:sz w:val="24"/>
        </w:rPr>
        <w:t>，可以评为</w:t>
      </w:r>
      <w:r>
        <w:rPr>
          <w:rFonts w:ascii="宋体" w:hAnsi="宋体" w:cs="宋体"/>
          <w:kern w:val="0"/>
          <w:sz w:val="24"/>
        </w:rPr>
        <w:t>“韶关市旅游名镇创建先进工作单位”</w:t>
      </w:r>
      <w:r>
        <w:rPr>
          <w:rFonts w:ascii="宋体" w:hAnsi="宋体" w:cs="宋体" w:hint="eastAsia"/>
          <w:kern w:val="0"/>
          <w:sz w:val="24"/>
        </w:rPr>
        <w:t>。</w:t>
      </w:r>
    </w:p>
    <w:p w:rsidR="00EB20A2" w:rsidRDefault="00EB20A2">
      <w:pPr>
        <w:spacing w:line="440" w:lineRule="exact"/>
        <w:rPr>
          <w:sz w:val="24"/>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Pr="002F60B3" w:rsidRDefault="00EB20A2">
      <w:pPr>
        <w:spacing w:line="580" w:lineRule="exact"/>
        <w:rPr>
          <w:rFonts w:ascii="黑体" w:eastAsia="黑体" w:hAnsi="黑体" w:hint="eastAsia"/>
          <w:sz w:val="32"/>
          <w:szCs w:val="32"/>
        </w:rPr>
      </w:pPr>
      <w:r w:rsidRPr="002F60B3">
        <w:rPr>
          <w:rFonts w:ascii="黑体" w:eastAsia="黑体" w:hAnsi="黑体" w:hint="eastAsia"/>
          <w:sz w:val="32"/>
          <w:szCs w:val="32"/>
        </w:rPr>
        <w:lastRenderedPageBreak/>
        <w:t>附件3</w:t>
      </w:r>
    </w:p>
    <w:p w:rsidR="00EB20A2" w:rsidRDefault="00EB20A2" w:rsidP="002F60B3">
      <w:pPr>
        <w:spacing w:line="460" w:lineRule="exact"/>
        <w:ind w:firstLineChars="200" w:firstLine="880"/>
        <w:jc w:val="center"/>
        <w:rPr>
          <w:rFonts w:ascii="方正小标宋简体" w:eastAsia="方正小标宋简体" w:hint="eastAsia"/>
          <w:sz w:val="44"/>
          <w:szCs w:val="44"/>
        </w:rPr>
      </w:pPr>
    </w:p>
    <w:p w:rsidR="00EB20A2" w:rsidRDefault="00EB20A2">
      <w:pPr>
        <w:ind w:firstLineChars="200" w:firstLine="880"/>
        <w:jc w:val="center"/>
        <w:rPr>
          <w:rFonts w:ascii="方正小标宋简体" w:eastAsia="方正小标宋简体" w:hint="eastAsia"/>
          <w:sz w:val="44"/>
          <w:szCs w:val="44"/>
        </w:rPr>
      </w:pPr>
      <w:r>
        <w:rPr>
          <w:rFonts w:ascii="方正小标宋简体" w:eastAsia="方正小标宋简体" w:hint="eastAsia"/>
          <w:sz w:val="44"/>
          <w:szCs w:val="44"/>
        </w:rPr>
        <w:t>韶关市旅游名村评定标准</w:t>
      </w:r>
    </w:p>
    <w:p w:rsidR="00EB20A2" w:rsidRDefault="00EB20A2">
      <w:pPr>
        <w:widowControl/>
        <w:jc w:val="center"/>
        <w:rPr>
          <w:rFonts w:eastAsia="仿宋_GB2312"/>
          <w:color w:val="000000"/>
          <w:sz w:val="32"/>
          <w:szCs w:val="32"/>
        </w:rPr>
      </w:pPr>
      <w:r>
        <w:rPr>
          <w:rFonts w:eastAsia="仿宋_GB2312"/>
          <w:color w:val="000000"/>
          <w:sz w:val="32"/>
          <w:szCs w:val="32"/>
        </w:rPr>
        <w:t>（试行）</w:t>
      </w:r>
    </w:p>
    <w:p w:rsidR="00EB20A2" w:rsidRDefault="00EB20A2">
      <w:pPr>
        <w:widowControl/>
        <w:ind w:firstLineChars="200" w:firstLine="640"/>
        <w:jc w:val="left"/>
        <w:rPr>
          <w:rFonts w:eastAsia="黑体"/>
          <w:kern w:val="0"/>
          <w:sz w:val="32"/>
          <w:szCs w:val="32"/>
        </w:rPr>
      </w:pPr>
      <w:r>
        <w:rPr>
          <w:rFonts w:eastAsia="黑体"/>
          <w:kern w:val="0"/>
          <w:sz w:val="32"/>
          <w:szCs w:val="32"/>
        </w:rPr>
        <w:t>一、定义</w:t>
      </w:r>
    </w:p>
    <w:p w:rsidR="00EB20A2" w:rsidRDefault="00EB20A2">
      <w:pPr>
        <w:ind w:firstLineChars="200" w:firstLine="640"/>
        <w:rPr>
          <w:rFonts w:eastAsia="仿宋_GB2312"/>
          <w:sz w:val="32"/>
          <w:szCs w:val="32"/>
        </w:rPr>
      </w:pPr>
      <w:r>
        <w:rPr>
          <w:rFonts w:eastAsia="仿宋_GB2312"/>
          <w:sz w:val="32"/>
          <w:szCs w:val="32"/>
        </w:rPr>
        <w:t>具有独特旅游资源，积极开展旅游活动，旅游产品特色明显，旅游收入在村收入中占有较大比重的行政村。</w:t>
      </w:r>
    </w:p>
    <w:p w:rsidR="00EB20A2" w:rsidRDefault="00EB20A2">
      <w:pPr>
        <w:widowControl/>
        <w:ind w:firstLineChars="200" w:firstLine="640"/>
        <w:jc w:val="left"/>
        <w:rPr>
          <w:rFonts w:eastAsia="黑体"/>
          <w:kern w:val="0"/>
          <w:sz w:val="32"/>
          <w:szCs w:val="32"/>
        </w:rPr>
      </w:pPr>
      <w:r>
        <w:rPr>
          <w:rFonts w:eastAsia="黑体"/>
          <w:kern w:val="0"/>
          <w:sz w:val="32"/>
          <w:szCs w:val="32"/>
        </w:rPr>
        <w:t>二、申报范围</w:t>
      </w:r>
    </w:p>
    <w:p w:rsidR="00EB20A2" w:rsidRDefault="00EB20A2">
      <w:pPr>
        <w:widowControl/>
        <w:ind w:firstLineChars="200" w:firstLine="640"/>
        <w:jc w:val="left"/>
        <w:rPr>
          <w:rFonts w:eastAsia="仿宋_GB2312"/>
          <w:sz w:val="32"/>
          <w:szCs w:val="32"/>
        </w:rPr>
      </w:pPr>
      <w:r>
        <w:rPr>
          <w:rFonts w:eastAsia="仿宋_GB2312"/>
          <w:sz w:val="32"/>
          <w:szCs w:val="32"/>
        </w:rPr>
        <w:t>必须是依据《村民委员会组织法》设立的村民委员会进行村民自治的行政村。</w:t>
      </w:r>
    </w:p>
    <w:p w:rsidR="00EB20A2" w:rsidRDefault="00EB20A2">
      <w:pPr>
        <w:widowControl/>
        <w:ind w:firstLineChars="200" w:firstLine="640"/>
        <w:jc w:val="left"/>
        <w:rPr>
          <w:rFonts w:eastAsia="黑体"/>
          <w:kern w:val="0"/>
          <w:sz w:val="32"/>
          <w:szCs w:val="32"/>
        </w:rPr>
      </w:pPr>
      <w:r>
        <w:rPr>
          <w:rFonts w:eastAsia="黑体"/>
          <w:kern w:val="0"/>
          <w:sz w:val="32"/>
          <w:szCs w:val="32"/>
        </w:rPr>
        <w:t>三、申报基本条件</w:t>
      </w:r>
    </w:p>
    <w:p w:rsidR="00EB20A2" w:rsidRDefault="00EB20A2">
      <w:pPr>
        <w:widowControl/>
        <w:ind w:firstLineChars="200" w:firstLine="640"/>
        <w:jc w:val="left"/>
        <w:rPr>
          <w:rFonts w:eastAsia="仿宋_GB2312"/>
          <w:kern w:val="0"/>
          <w:sz w:val="32"/>
          <w:szCs w:val="32"/>
        </w:rPr>
      </w:pPr>
      <w:r>
        <w:rPr>
          <w:rFonts w:eastAsia="仿宋_GB2312"/>
          <w:kern w:val="0"/>
          <w:sz w:val="32"/>
          <w:szCs w:val="32"/>
        </w:rPr>
        <w:t>行政村域内具有或依托较为丰富的生态文化旅游资源，以特色农村风貌、人文遗迹、民俗风情、农业生产体验、特色农产品等为旅游吸引物，旅游基础设施完善，交通区位条件优越，旅游经济效益、社会效益和生态环境效益明显的旅游乡村。</w:t>
      </w:r>
    </w:p>
    <w:p w:rsidR="00EB20A2" w:rsidRDefault="00EB20A2">
      <w:pPr>
        <w:widowControl/>
        <w:ind w:firstLineChars="200" w:firstLine="640"/>
        <w:jc w:val="left"/>
        <w:rPr>
          <w:rFonts w:eastAsia="黑体"/>
          <w:kern w:val="0"/>
          <w:sz w:val="32"/>
          <w:szCs w:val="32"/>
        </w:rPr>
      </w:pPr>
      <w:r>
        <w:rPr>
          <w:rFonts w:eastAsia="黑体"/>
          <w:kern w:val="0"/>
          <w:sz w:val="32"/>
          <w:szCs w:val="32"/>
        </w:rPr>
        <w:t>四、韶关市旅游名村创建评定标准</w:t>
      </w:r>
    </w:p>
    <w:p w:rsidR="00EB20A2" w:rsidRDefault="00EB20A2">
      <w:pPr>
        <w:ind w:firstLineChars="200" w:firstLine="640"/>
        <w:rPr>
          <w:rFonts w:eastAsia="仿宋_GB2312"/>
          <w:sz w:val="32"/>
          <w:szCs w:val="32"/>
        </w:rPr>
      </w:pPr>
      <w:r>
        <w:rPr>
          <w:rFonts w:eastAsia="仿宋_GB2312"/>
          <w:kern w:val="0"/>
          <w:sz w:val="32"/>
          <w:szCs w:val="32"/>
        </w:rPr>
        <w:t xml:space="preserve">1. </w:t>
      </w:r>
      <w:r>
        <w:rPr>
          <w:rFonts w:eastAsia="仿宋_GB2312"/>
          <w:sz w:val="32"/>
          <w:szCs w:val="32"/>
        </w:rPr>
        <w:t>旅游资源与产品：旅游资源丰富，具有一定的开发价值；旅游产品主题鲜明，具有一定的民族或地方特色。</w:t>
      </w:r>
    </w:p>
    <w:p w:rsidR="00EB20A2" w:rsidRDefault="00EB20A2">
      <w:pPr>
        <w:ind w:firstLineChars="200" w:firstLine="640"/>
        <w:rPr>
          <w:rFonts w:eastAsia="仿宋_GB2312"/>
          <w:sz w:val="32"/>
          <w:szCs w:val="32"/>
        </w:rPr>
      </w:pPr>
      <w:r>
        <w:rPr>
          <w:rFonts w:eastAsia="仿宋_GB2312"/>
          <w:kern w:val="0"/>
          <w:sz w:val="32"/>
          <w:szCs w:val="32"/>
        </w:rPr>
        <w:t>2.</w:t>
      </w:r>
      <w:r>
        <w:rPr>
          <w:rFonts w:eastAsia="仿宋_GB2312"/>
          <w:sz w:val="32"/>
          <w:szCs w:val="32"/>
        </w:rPr>
        <w:t xml:space="preserve"> </w:t>
      </w:r>
      <w:r>
        <w:rPr>
          <w:rFonts w:eastAsia="仿宋_GB2312"/>
          <w:sz w:val="32"/>
          <w:szCs w:val="32"/>
        </w:rPr>
        <w:t>旅游环境与设施：旅游环境整洁，村内建筑、街道与旅游景区及周边区域环境和谐，垃圾废弃物集中收集，无害化处理，河、湖、渠水质达到国家相关标准要求；全村绿化</w:t>
      </w:r>
      <w:r>
        <w:rPr>
          <w:rFonts w:eastAsia="仿宋_GB2312"/>
          <w:sz w:val="32"/>
          <w:szCs w:val="32"/>
        </w:rPr>
        <w:lastRenderedPageBreak/>
        <w:t>覆盖率达到</w:t>
      </w:r>
      <w:r>
        <w:rPr>
          <w:rFonts w:eastAsia="仿宋_GB2312"/>
          <w:sz w:val="32"/>
          <w:szCs w:val="32"/>
        </w:rPr>
        <w:t>30%</w:t>
      </w:r>
      <w:r>
        <w:rPr>
          <w:rFonts w:eastAsia="仿宋_GB2312"/>
          <w:sz w:val="32"/>
          <w:szCs w:val="32"/>
        </w:rPr>
        <w:t>以上，村及旅游景区内无污染源。</w:t>
      </w:r>
    </w:p>
    <w:p w:rsidR="00EB20A2" w:rsidRDefault="00EB20A2">
      <w:pPr>
        <w:ind w:firstLineChars="200" w:firstLine="640"/>
        <w:rPr>
          <w:rFonts w:eastAsia="仿宋_GB2312"/>
          <w:sz w:val="32"/>
          <w:szCs w:val="32"/>
        </w:rPr>
      </w:pPr>
      <w:r>
        <w:rPr>
          <w:rFonts w:eastAsia="仿宋_GB2312"/>
          <w:sz w:val="32"/>
          <w:szCs w:val="32"/>
        </w:rPr>
        <w:t>旅游设施设备齐全，有基本的旅游服务条件。</w:t>
      </w:r>
    </w:p>
    <w:p w:rsidR="00EB20A2" w:rsidRDefault="00EB20A2">
      <w:pPr>
        <w:ind w:firstLineChars="200" w:firstLine="640"/>
        <w:rPr>
          <w:rFonts w:eastAsia="仿宋_GB2312"/>
          <w:sz w:val="32"/>
          <w:szCs w:val="32"/>
        </w:rPr>
      </w:pPr>
      <w:r>
        <w:rPr>
          <w:rFonts w:eastAsia="仿宋_GB2312"/>
          <w:sz w:val="32"/>
          <w:szCs w:val="32"/>
        </w:rPr>
        <w:t xml:space="preserve">3. </w:t>
      </w:r>
      <w:r>
        <w:rPr>
          <w:rFonts w:eastAsia="仿宋_GB2312"/>
          <w:sz w:val="32"/>
          <w:szCs w:val="32"/>
        </w:rPr>
        <w:t>旅游接待与就业：旅游从业人员占全村劳动力比例</w:t>
      </w:r>
      <w:r>
        <w:rPr>
          <w:rFonts w:eastAsia="仿宋_GB2312"/>
          <w:sz w:val="32"/>
          <w:szCs w:val="32"/>
        </w:rPr>
        <w:t>10%</w:t>
      </w:r>
      <w:r>
        <w:rPr>
          <w:rFonts w:eastAsia="仿宋_GB2312"/>
          <w:sz w:val="32"/>
          <w:szCs w:val="32"/>
        </w:rPr>
        <w:t>以上，年接待游客</w:t>
      </w:r>
      <w:r>
        <w:rPr>
          <w:rFonts w:eastAsia="仿宋_GB2312"/>
          <w:sz w:val="32"/>
          <w:szCs w:val="32"/>
        </w:rPr>
        <w:t>5</w:t>
      </w:r>
      <w:r>
        <w:rPr>
          <w:rFonts w:eastAsia="仿宋_GB2312"/>
          <w:sz w:val="32"/>
          <w:szCs w:val="32"/>
        </w:rPr>
        <w:t>万人次以上，年旅游总收入</w:t>
      </w:r>
      <w:r>
        <w:rPr>
          <w:rFonts w:eastAsia="仿宋_GB2312"/>
          <w:sz w:val="32"/>
          <w:szCs w:val="32"/>
        </w:rPr>
        <w:t>100</w:t>
      </w:r>
      <w:r>
        <w:rPr>
          <w:rFonts w:eastAsia="仿宋_GB2312"/>
          <w:sz w:val="32"/>
          <w:szCs w:val="32"/>
        </w:rPr>
        <w:t>万元以上</w:t>
      </w:r>
    </w:p>
    <w:p w:rsidR="00EB20A2" w:rsidRDefault="00EB20A2">
      <w:pPr>
        <w:widowControl/>
        <w:ind w:firstLineChars="200" w:firstLine="640"/>
        <w:jc w:val="left"/>
        <w:rPr>
          <w:rFonts w:eastAsia="仿宋_GB2312"/>
          <w:sz w:val="32"/>
          <w:szCs w:val="32"/>
        </w:rPr>
      </w:pPr>
      <w:r>
        <w:rPr>
          <w:rFonts w:eastAsia="仿宋_GB2312"/>
          <w:kern w:val="0"/>
          <w:sz w:val="32"/>
          <w:szCs w:val="32"/>
        </w:rPr>
        <w:t xml:space="preserve">4. </w:t>
      </w:r>
      <w:r>
        <w:rPr>
          <w:rFonts w:eastAsia="仿宋_GB2312"/>
          <w:sz w:val="32"/>
          <w:szCs w:val="32"/>
        </w:rPr>
        <w:t>旅游管理与服务：有村旅游发展计划，设立旅游管理机构，并有固定办公场所，对旅游经营实施有效管理；</w:t>
      </w:r>
      <w:r>
        <w:rPr>
          <w:rFonts w:eastAsia="仿宋_GB2312"/>
          <w:sz w:val="32"/>
          <w:szCs w:val="32"/>
        </w:rPr>
        <w:t xml:space="preserve"> </w:t>
      </w:r>
      <w:r>
        <w:rPr>
          <w:rFonts w:eastAsia="仿宋_GB2312"/>
          <w:sz w:val="32"/>
          <w:szCs w:val="32"/>
        </w:rPr>
        <w:t>旅游经营户依法经营，无假冒伪劣商品和强卖、欺诈行为，旅游活动内容健康，有特色旅游商品，旅游者对旅游服务的满意度较高。</w:t>
      </w:r>
    </w:p>
    <w:p w:rsidR="00EB20A2" w:rsidRDefault="00EB20A2">
      <w:pPr>
        <w:ind w:firstLineChars="200" w:firstLine="640"/>
        <w:rPr>
          <w:rFonts w:eastAsia="仿宋_GB2312"/>
          <w:sz w:val="32"/>
          <w:szCs w:val="32"/>
        </w:rPr>
      </w:pPr>
      <w:r>
        <w:rPr>
          <w:rFonts w:eastAsia="仿宋_GB2312"/>
          <w:kern w:val="0"/>
          <w:sz w:val="32"/>
          <w:szCs w:val="32"/>
        </w:rPr>
        <w:t>5.</w:t>
      </w:r>
      <w:r>
        <w:rPr>
          <w:rFonts w:eastAsia="仿宋_GB2312"/>
          <w:sz w:val="32"/>
          <w:szCs w:val="32"/>
        </w:rPr>
        <w:t xml:space="preserve"> </w:t>
      </w:r>
      <w:r>
        <w:rPr>
          <w:rFonts w:eastAsia="仿宋_GB2312"/>
          <w:sz w:val="32"/>
          <w:szCs w:val="32"/>
        </w:rPr>
        <w:t>综合管理成效：获得旅游发展相关荣誉称号</w:t>
      </w:r>
    </w:p>
    <w:p w:rsidR="00EB20A2" w:rsidRDefault="00EB20A2">
      <w:pPr>
        <w:ind w:firstLineChars="200" w:firstLine="640"/>
        <w:rPr>
          <w:rFonts w:eastAsia="仿宋_GB2312"/>
          <w:sz w:val="32"/>
          <w:szCs w:val="32"/>
        </w:rPr>
      </w:pPr>
    </w:p>
    <w:p w:rsidR="00EB20A2" w:rsidRDefault="00EB20A2">
      <w:pPr>
        <w:jc w:val="center"/>
        <w:rPr>
          <w:rFonts w:eastAsia="方正小标宋_GBK"/>
          <w:sz w:val="32"/>
          <w:szCs w:val="32"/>
        </w:rPr>
      </w:pPr>
    </w:p>
    <w:p w:rsidR="00EB20A2" w:rsidRDefault="00EB20A2">
      <w:pPr>
        <w:jc w:val="center"/>
        <w:rPr>
          <w:rFonts w:eastAsia="方正小标宋_GBK"/>
          <w:sz w:val="32"/>
          <w:szCs w:val="32"/>
        </w:rPr>
      </w:pPr>
    </w:p>
    <w:p w:rsidR="00EB20A2" w:rsidRDefault="00EB20A2">
      <w:pPr>
        <w:jc w:val="center"/>
        <w:rPr>
          <w:rFonts w:eastAsia="方正小标宋_GBK"/>
          <w:sz w:val="32"/>
          <w:szCs w:val="32"/>
        </w:rPr>
      </w:pPr>
    </w:p>
    <w:p w:rsidR="00EB20A2" w:rsidRDefault="00EB20A2">
      <w:pPr>
        <w:jc w:val="center"/>
        <w:rPr>
          <w:rFonts w:eastAsia="方正小标宋_GBK"/>
          <w:sz w:val="32"/>
          <w:szCs w:val="32"/>
        </w:rPr>
      </w:pPr>
    </w:p>
    <w:p w:rsidR="00EB20A2" w:rsidRDefault="00EB20A2">
      <w:pPr>
        <w:jc w:val="center"/>
        <w:rPr>
          <w:rFonts w:eastAsia="方正小标宋_GBK"/>
          <w:sz w:val="32"/>
          <w:szCs w:val="32"/>
        </w:rPr>
      </w:pPr>
    </w:p>
    <w:p w:rsidR="00EB20A2" w:rsidRDefault="00EB20A2">
      <w:pPr>
        <w:jc w:val="center"/>
        <w:rPr>
          <w:rFonts w:eastAsia="方正小标宋_GBK"/>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p>
    <w:p w:rsidR="00EB20A2" w:rsidRDefault="00EB20A2">
      <w:pPr>
        <w:jc w:val="center"/>
        <w:rPr>
          <w:rFonts w:ascii="方正小标宋_GBK" w:eastAsia="方正小标宋_GBK" w:hint="eastAsia"/>
          <w:sz w:val="32"/>
          <w:szCs w:val="32"/>
        </w:rPr>
      </w:pPr>
      <w:r>
        <w:rPr>
          <w:rFonts w:ascii="方正小标宋_GBK" w:eastAsia="方正小标宋_GBK" w:hint="eastAsia"/>
          <w:sz w:val="32"/>
          <w:szCs w:val="32"/>
        </w:rPr>
        <w:t>韶关市旅游名村评定标准</w:t>
      </w:r>
    </w:p>
    <w:p w:rsidR="00EB20A2" w:rsidRDefault="00EB20A2">
      <w:pPr>
        <w:spacing w:line="800" w:lineRule="exact"/>
        <w:jc w:val="center"/>
        <w:rPr>
          <w:rFonts w:ascii="宋体" w:hAnsi="宋体" w:hint="eastAsia"/>
          <w:sz w:val="28"/>
          <w:szCs w:val="28"/>
        </w:rPr>
      </w:pPr>
      <w:r>
        <w:rPr>
          <w:rFonts w:ascii="宋体" w:hAnsi="宋体" w:hint="eastAsia"/>
          <w:sz w:val="28"/>
          <w:szCs w:val="28"/>
        </w:rPr>
        <w:t>目    录</w:t>
      </w:r>
    </w:p>
    <w:p w:rsidR="00EB20A2" w:rsidRDefault="00EB20A2">
      <w:pPr>
        <w:ind w:firstLineChars="200" w:firstLine="640"/>
        <w:rPr>
          <w:rFonts w:ascii="仿宋_GB2312" w:eastAsia="仿宋_GB2312" w:hint="eastAsi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040"/>
        <w:gridCol w:w="1980"/>
      </w:tblGrid>
      <w:tr w:rsidR="00EB20A2">
        <w:trPr>
          <w:trHeight w:val="315"/>
        </w:trPr>
        <w:tc>
          <w:tcPr>
            <w:tcW w:w="1008" w:type="dxa"/>
          </w:tcPr>
          <w:p w:rsidR="00EB20A2" w:rsidRDefault="00EB20A2">
            <w:pPr>
              <w:spacing w:line="800" w:lineRule="exact"/>
              <w:rPr>
                <w:rFonts w:ascii="宋体" w:hAnsi="宋体" w:hint="eastAsia"/>
                <w:b/>
                <w:sz w:val="28"/>
                <w:szCs w:val="28"/>
              </w:rPr>
            </w:pPr>
            <w:r>
              <w:rPr>
                <w:rFonts w:ascii="宋体" w:hAnsi="宋体" w:hint="eastAsia"/>
                <w:b/>
                <w:sz w:val="28"/>
                <w:szCs w:val="28"/>
              </w:rPr>
              <w:t>序号</w:t>
            </w:r>
          </w:p>
        </w:tc>
        <w:tc>
          <w:tcPr>
            <w:tcW w:w="5040" w:type="dxa"/>
          </w:tcPr>
          <w:p w:rsidR="00EB20A2" w:rsidRDefault="00EB20A2">
            <w:pPr>
              <w:spacing w:line="800" w:lineRule="exact"/>
              <w:ind w:firstLineChars="445" w:firstLine="1251"/>
              <w:rPr>
                <w:rFonts w:ascii="宋体" w:hAnsi="宋体" w:hint="eastAsia"/>
                <w:b/>
                <w:sz w:val="28"/>
                <w:szCs w:val="28"/>
              </w:rPr>
            </w:pPr>
            <w:r>
              <w:rPr>
                <w:rFonts w:ascii="宋体" w:hAnsi="宋体" w:hint="eastAsia"/>
                <w:b/>
                <w:sz w:val="28"/>
                <w:szCs w:val="28"/>
              </w:rPr>
              <w:t>项目分类</w:t>
            </w:r>
          </w:p>
        </w:tc>
        <w:tc>
          <w:tcPr>
            <w:tcW w:w="1980" w:type="dxa"/>
          </w:tcPr>
          <w:p w:rsidR="00EB20A2" w:rsidRDefault="00EB20A2">
            <w:pPr>
              <w:spacing w:line="800" w:lineRule="exact"/>
              <w:jc w:val="center"/>
              <w:rPr>
                <w:rFonts w:ascii="宋体" w:hAnsi="宋体" w:hint="eastAsia"/>
                <w:b/>
                <w:sz w:val="28"/>
                <w:szCs w:val="28"/>
              </w:rPr>
            </w:pPr>
            <w:r>
              <w:rPr>
                <w:rFonts w:ascii="宋体" w:hAnsi="宋体" w:hint="eastAsia"/>
                <w:b/>
                <w:sz w:val="28"/>
                <w:szCs w:val="28"/>
              </w:rPr>
              <w:t>最高得分</w:t>
            </w:r>
          </w:p>
        </w:tc>
      </w:tr>
      <w:tr w:rsidR="00EB20A2">
        <w:trPr>
          <w:trHeight w:val="862"/>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1</w:t>
            </w:r>
          </w:p>
        </w:tc>
        <w:tc>
          <w:tcPr>
            <w:tcW w:w="5040" w:type="dxa"/>
          </w:tcPr>
          <w:p w:rsidR="00EB20A2" w:rsidRDefault="00EB20A2">
            <w:pPr>
              <w:rPr>
                <w:rFonts w:ascii="宋体" w:hAnsi="宋体" w:cs="宋体" w:hint="eastAsia"/>
                <w:kern w:val="0"/>
                <w:sz w:val="28"/>
                <w:szCs w:val="28"/>
              </w:rPr>
            </w:pPr>
            <w:r>
              <w:rPr>
                <w:rFonts w:ascii="宋体" w:hAnsi="宋体" w:cs="宋体" w:hint="eastAsia"/>
                <w:kern w:val="0"/>
                <w:sz w:val="28"/>
                <w:szCs w:val="28"/>
              </w:rPr>
              <w:t>旅游资源与产品</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40</w:t>
            </w:r>
          </w:p>
        </w:tc>
      </w:tr>
      <w:tr w:rsidR="00EB20A2">
        <w:trPr>
          <w:trHeight w:val="856"/>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2</w:t>
            </w:r>
          </w:p>
        </w:tc>
        <w:tc>
          <w:tcPr>
            <w:tcW w:w="5040" w:type="dxa"/>
          </w:tcPr>
          <w:p w:rsidR="00EB20A2" w:rsidRDefault="00EB20A2">
            <w:pPr>
              <w:rPr>
                <w:rFonts w:ascii="宋体" w:hAnsi="宋体" w:cs="宋体" w:hint="eastAsia"/>
                <w:kern w:val="0"/>
                <w:sz w:val="28"/>
                <w:szCs w:val="28"/>
              </w:rPr>
            </w:pPr>
            <w:r>
              <w:rPr>
                <w:rFonts w:ascii="宋体" w:hAnsi="宋体" w:cs="宋体" w:hint="eastAsia"/>
                <w:kern w:val="0"/>
                <w:sz w:val="28"/>
                <w:szCs w:val="28"/>
              </w:rPr>
              <w:t>旅游环境与设施</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56</w:t>
            </w:r>
          </w:p>
        </w:tc>
      </w:tr>
      <w:tr w:rsidR="00EB20A2">
        <w:trPr>
          <w:trHeight w:val="850"/>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3</w:t>
            </w:r>
          </w:p>
        </w:tc>
        <w:tc>
          <w:tcPr>
            <w:tcW w:w="5040" w:type="dxa"/>
          </w:tcPr>
          <w:p w:rsidR="00EB20A2" w:rsidRDefault="00EB20A2">
            <w:pPr>
              <w:rPr>
                <w:rFonts w:ascii="宋体" w:hAnsi="宋体" w:cs="宋体" w:hint="eastAsia"/>
                <w:kern w:val="0"/>
                <w:sz w:val="28"/>
                <w:szCs w:val="28"/>
              </w:rPr>
            </w:pPr>
            <w:r>
              <w:rPr>
                <w:rFonts w:ascii="宋体" w:hAnsi="宋体" w:cs="宋体" w:hint="eastAsia"/>
                <w:kern w:val="0"/>
                <w:sz w:val="28"/>
                <w:szCs w:val="28"/>
              </w:rPr>
              <w:t>旅游接待与就业</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24</w:t>
            </w:r>
          </w:p>
        </w:tc>
      </w:tr>
      <w:tr w:rsidR="00EB20A2">
        <w:trPr>
          <w:trHeight w:val="844"/>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4</w:t>
            </w:r>
          </w:p>
        </w:tc>
        <w:tc>
          <w:tcPr>
            <w:tcW w:w="5040" w:type="dxa"/>
          </w:tcPr>
          <w:p w:rsidR="00EB20A2" w:rsidRDefault="00EB20A2">
            <w:pPr>
              <w:rPr>
                <w:rFonts w:ascii="宋体" w:hAnsi="宋体" w:cs="宋体" w:hint="eastAsia"/>
                <w:kern w:val="0"/>
                <w:sz w:val="28"/>
                <w:szCs w:val="28"/>
              </w:rPr>
            </w:pPr>
            <w:r>
              <w:rPr>
                <w:rFonts w:ascii="宋体" w:hAnsi="宋体" w:cs="宋体" w:hint="eastAsia"/>
                <w:kern w:val="0"/>
                <w:sz w:val="28"/>
                <w:szCs w:val="28"/>
              </w:rPr>
              <w:t>旅游管理与服务</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60</w:t>
            </w:r>
          </w:p>
        </w:tc>
      </w:tr>
      <w:tr w:rsidR="00EB20A2">
        <w:trPr>
          <w:trHeight w:val="770"/>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5</w:t>
            </w:r>
          </w:p>
        </w:tc>
        <w:tc>
          <w:tcPr>
            <w:tcW w:w="5040" w:type="dxa"/>
          </w:tcPr>
          <w:p w:rsidR="00EB20A2" w:rsidRDefault="00EB20A2">
            <w:pPr>
              <w:rPr>
                <w:rFonts w:ascii="宋体" w:hAnsi="宋体" w:cs="宋体" w:hint="eastAsia"/>
                <w:kern w:val="0"/>
                <w:sz w:val="28"/>
                <w:szCs w:val="28"/>
              </w:rPr>
            </w:pPr>
            <w:r>
              <w:rPr>
                <w:rFonts w:ascii="宋体" w:hAnsi="宋体" w:cs="宋体" w:hint="eastAsia"/>
                <w:kern w:val="0"/>
                <w:sz w:val="28"/>
                <w:szCs w:val="28"/>
              </w:rPr>
              <w:t>加分项目</w:t>
            </w: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20</w:t>
            </w:r>
          </w:p>
        </w:tc>
      </w:tr>
      <w:tr w:rsidR="00EB20A2">
        <w:trPr>
          <w:trHeight w:val="818"/>
        </w:trPr>
        <w:tc>
          <w:tcPr>
            <w:tcW w:w="1008" w:type="dxa"/>
          </w:tcPr>
          <w:p w:rsidR="00EB20A2" w:rsidRDefault="00EB20A2">
            <w:pPr>
              <w:ind w:firstLineChars="49" w:firstLine="137"/>
              <w:rPr>
                <w:rFonts w:ascii="宋体" w:hAnsi="宋体" w:hint="eastAsia"/>
                <w:sz w:val="28"/>
                <w:szCs w:val="28"/>
              </w:rPr>
            </w:pPr>
            <w:r>
              <w:rPr>
                <w:rFonts w:ascii="宋体" w:hAnsi="宋体" w:hint="eastAsia"/>
                <w:sz w:val="28"/>
                <w:szCs w:val="28"/>
              </w:rPr>
              <w:t>合计</w:t>
            </w:r>
          </w:p>
        </w:tc>
        <w:tc>
          <w:tcPr>
            <w:tcW w:w="5040" w:type="dxa"/>
          </w:tcPr>
          <w:p w:rsidR="00EB20A2" w:rsidRDefault="00EB20A2">
            <w:pPr>
              <w:rPr>
                <w:rFonts w:ascii="宋体" w:hAnsi="宋体" w:cs="宋体" w:hint="eastAsia"/>
                <w:kern w:val="0"/>
                <w:sz w:val="28"/>
                <w:szCs w:val="28"/>
              </w:rPr>
            </w:pPr>
          </w:p>
        </w:tc>
        <w:tc>
          <w:tcPr>
            <w:tcW w:w="1980" w:type="dxa"/>
          </w:tcPr>
          <w:p w:rsidR="00EB20A2" w:rsidRDefault="00EB20A2">
            <w:pPr>
              <w:jc w:val="center"/>
              <w:rPr>
                <w:rFonts w:ascii="宋体" w:hAnsi="宋体" w:hint="eastAsia"/>
                <w:sz w:val="28"/>
                <w:szCs w:val="28"/>
              </w:rPr>
            </w:pPr>
            <w:r>
              <w:rPr>
                <w:rFonts w:ascii="宋体" w:hAnsi="宋体" w:hint="eastAsia"/>
                <w:sz w:val="28"/>
                <w:szCs w:val="28"/>
              </w:rPr>
              <w:t>200</w:t>
            </w:r>
          </w:p>
        </w:tc>
      </w:tr>
    </w:tbl>
    <w:p w:rsidR="00EB20A2" w:rsidRDefault="00EB20A2">
      <w:pPr>
        <w:ind w:firstLineChars="200" w:firstLine="643"/>
        <w:rPr>
          <w:rFonts w:ascii="黑体" w:eastAsia="黑体" w:hint="eastAsia"/>
          <w:b/>
          <w:sz w:val="32"/>
          <w:szCs w:val="32"/>
        </w:rPr>
      </w:pPr>
    </w:p>
    <w:p w:rsidR="00EB20A2" w:rsidRDefault="00EB20A2">
      <w:pPr>
        <w:ind w:firstLineChars="200" w:firstLine="643"/>
        <w:rPr>
          <w:rFonts w:ascii="黑体" w:eastAsia="黑体" w:hint="eastAsia"/>
          <w:b/>
          <w:sz w:val="32"/>
          <w:szCs w:val="32"/>
        </w:rPr>
      </w:pPr>
    </w:p>
    <w:p w:rsidR="00EB20A2" w:rsidRDefault="00EB20A2">
      <w:pPr>
        <w:ind w:firstLineChars="200" w:firstLine="643"/>
        <w:rPr>
          <w:rFonts w:ascii="黑体" w:eastAsia="黑体" w:hint="eastAsia"/>
          <w:b/>
          <w:sz w:val="32"/>
          <w:szCs w:val="32"/>
        </w:rPr>
      </w:pPr>
    </w:p>
    <w:p w:rsidR="00EB20A2" w:rsidRDefault="00EB20A2">
      <w:pPr>
        <w:ind w:firstLineChars="200" w:firstLine="643"/>
        <w:rPr>
          <w:rFonts w:ascii="黑体" w:eastAsia="黑体" w:hint="eastAsia"/>
          <w:b/>
          <w:sz w:val="32"/>
          <w:szCs w:val="32"/>
        </w:rPr>
      </w:pPr>
    </w:p>
    <w:p w:rsidR="00EB20A2" w:rsidRDefault="00EB20A2">
      <w:pPr>
        <w:ind w:firstLineChars="200" w:firstLine="643"/>
        <w:rPr>
          <w:rFonts w:ascii="黑体" w:eastAsia="黑体" w:hint="eastAsia"/>
          <w:b/>
          <w:sz w:val="32"/>
          <w:szCs w:val="32"/>
        </w:rPr>
      </w:pPr>
    </w:p>
    <w:p w:rsidR="00EB20A2" w:rsidRDefault="00EB20A2">
      <w:pPr>
        <w:ind w:firstLineChars="200" w:firstLine="643"/>
        <w:rPr>
          <w:rFonts w:ascii="黑体" w:eastAsia="黑体" w:hint="eastAsia"/>
          <w:b/>
          <w:sz w:val="32"/>
          <w:szCs w:val="32"/>
        </w:rPr>
      </w:pPr>
    </w:p>
    <w:p w:rsidR="00EB20A2" w:rsidRDefault="00EB20A2">
      <w:pPr>
        <w:ind w:firstLineChars="200" w:firstLine="643"/>
        <w:rPr>
          <w:rFonts w:ascii="黑体" w:eastAsia="黑体" w:hint="eastAsia"/>
          <w:b/>
          <w:sz w:val="32"/>
          <w:szCs w:val="32"/>
        </w:rPr>
      </w:pPr>
    </w:p>
    <w:p w:rsidR="002F60B3" w:rsidRDefault="002F60B3">
      <w:pPr>
        <w:ind w:firstLineChars="200" w:firstLine="643"/>
        <w:rPr>
          <w:rFonts w:ascii="黑体" w:eastAsia="黑体" w:hint="eastAsia"/>
          <w:b/>
          <w:sz w:val="32"/>
          <w:szCs w:val="32"/>
        </w:rPr>
      </w:pPr>
    </w:p>
    <w:p w:rsidR="00EB20A2" w:rsidRDefault="00EB20A2">
      <w:pPr>
        <w:ind w:firstLineChars="200" w:firstLine="640"/>
        <w:rPr>
          <w:rFonts w:ascii="黑体" w:eastAsia="黑体" w:hint="eastAsia"/>
          <w:sz w:val="32"/>
          <w:szCs w:val="32"/>
        </w:rPr>
      </w:pPr>
      <w:r>
        <w:rPr>
          <w:rFonts w:ascii="黑体" w:eastAsia="黑体" w:hint="eastAsia"/>
          <w:sz w:val="32"/>
          <w:szCs w:val="32"/>
        </w:rPr>
        <w:lastRenderedPageBreak/>
        <w:t>五、 评分规范细则</w:t>
      </w:r>
    </w:p>
    <w:p w:rsidR="00EB20A2" w:rsidRDefault="00EB20A2">
      <w:pPr>
        <w:ind w:firstLineChars="200" w:firstLine="480"/>
        <w:rPr>
          <w:rFonts w:hint="eastAsia"/>
          <w:sz w:val="24"/>
        </w:rPr>
      </w:pPr>
    </w:p>
    <w:tbl>
      <w:tblPr>
        <w:tblW w:w="0" w:type="auto"/>
        <w:tblLayout w:type="fixed"/>
        <w:tblCellMar>
          <w:left w:w="0" w:type="dxa"/>
          <w:right w:w="0" w:type="dxa"/>
        </w:tblCellMar>
        <w:tblLook w:val="0000"/>
      </w:tblPr>
      <w:tblGrid>
        <w:gridCol w:w="963"/>
        <w:gridCol w:w="1120"/>
        <w:gridCol w:w="1707"/>
        <w:gridCol w:w="663"/>
        <w:gridCol w:w="2937"/>
        <w:gridCol w:w="721"/>
        <w:gridCol w:w="719"/>
      </w:tblGrid>
      <w:tr w:rsidR="00EB20A2">
        <w:tc>
          <w:tcPr>
            <w:tcW w:w="8830" w:type="dxa"/>
            <w:gridSpan w:val="7"/>
            <w:tcBorders>
              <w:top w:val="single" w:sz="8" w:space="0" w:color="auto"/>
              <w:left w:val="single" w:sz="8" w:space="0" w:color="auto"/>
              <w:bottom w:val="single" w:sz="8" w:space="0" w:color="auto"/>
              <w:right w:val="single" w:sz="8" w:space="0" w:color="auto"/>
            </w:tcBorders>
            <w:vAlign w:val="center"/>
          </w:tcPr>
          <w:p w:rsidR="00EB20A2" w:rsidRDefault="00EB20A2">
            <w:pPr>
              <w:widowControl/>
              <w:jc w:val="center"/>
              <w:rPr>
                <w:rFonts w:ascii="宋体" w:hAnsi="宋体" w:cs="宋体" w:hint="eastAsia"/>
                <w:b/>
                <w:bCs/>
                <w:kern w:val="0"/>
                <w:szCs w:val="21"/>
              </w:rPr>
            </w:pPr>
            <w:r>
              <w:rPr>
                <w:rFonts w:hint="eastAsia"/>
                <w:b/>
                <w:sz w:val="24"/>
              </w:rPr>
              <w:t>评分规范细则</w:t>
            </w:r>
          </w:p>
        </w:tc>
      </w:tr>
      <w:tr w:rsidR="00EB20A2">
        <w:tc>
          <w:tcPr>
            <w:tcW w:w="3790" w:type="dxa"/>
            <w:gridSpan w:val="3"/>
            <w:tcBorders>
              <w:top w:val="single" w:sz="8" w:space="0" w:color="auto"/>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r>
              <w:rPr>
                <w:rFonts w:ascii="宋体" w:hAnsi="宋体" w:cs="宋体" w:hint="eastAsia"/>
                <w:color w:val="333333"/>
                <w:kern w:val="0"/>
                <w:szCs w:val="21"/>
              </w:rPr>
              <w:t> </w:t>
            </w:r>
            <w:r>
              <w:rPr>
                <w:rFonts w:ascii="宋体" w:hAnsi="宋体" w:cs="宋体" w:hint="eastAsia"/>
                <w:b/>
                <w:bCs/>
                <w:kern w:val="0"/>
                <w:szCs w:val="21"/>
              </w:rPr>
              <w:t>检查项目</w:t>
            </w:r>
          </w:p>
        </w:tc>
        <w:tc>
          <w:tcPr>
            <w:tcW w:w="663" w:type="dxa"/>
            <w:tcBorders>
              <w:top w:val="single" w:sz="8" w:space="0" w:color="auto"/>
              <w:left w:val="nil"/>
              <w:bottom w:val="single" w:sz="8" w:space="0" w:color="auto"/>
              <w:right w:val="single" w:sz="8" w:space="0" w:color="auto"/>
            </w:tcBorders>
            <w:vAlign w:val="center"/>
          </w:tcPr>
          <w:p w:rsidR="00EB20A2" w:rsidRDefault="00EB20A2">
            <w:pPr>
              <w:widowControl/>
              <w:jc w:val="center"/>
              <w:rPr>
                <w:rFonts w:ascii="宋体" w:hAnsi="宋体" w:cs="宋体" w:hint="eastAsia"/>
                <w:b/>
                <w:bCs/>
                <w:kern w:val="0"/>
                <w:szCs w:val="21"/>
              </w:rPr>
            </w:pPr>
            <w:r>
              <w:rPr>
                <w:rFonts w:ascii="宋体" w:hAnsi="宋体" w:cs="宋体" w:hint="eastAsia"/>
                <w:b/>
                <w:bCs/>
                <w:kern w:val="0"/>
                <w:szCs w:val="21"/>
              </w:rPr>
              <w:t>最高</w:t>
            </w:r>
          </w:p>
          <w:p w:rsidR="00EB20A2" w:rsidRDefault="00EB20A2">
            <w:pPr>
              <w:widowControl/>
              <w:jc w:val="center"/>
              <w:rPr>
                <w:rFonts w:ascii="宋体" w:hAnsi="宋体" w:cs="宋体"/>
                <w:kern w:val="0"/>
                <w:szCs w:val="21"/>
              </w:rPr>
            </w:pPr>
            <w:r>
              <w:rPr>
                <w:rFonts w:ascii="宋体" w:hAnsi="宋体" w:cs="宋体" w:hint="eastAsia"/>
                <w:b/>
                <w:bCs/>
                <w:kern w:val="0"/>
                <w:szCs w:val="21"/>
              </w:rPr>
              <w:t>分值</w:t>
            </w:r>
          </w:p>
        </w:tc>
        <w:tc>
          <w:tcPr>
            <w:tcW w:w="2937" w:type="dxa"/>
            <w:tcBorders>
              <w:top w:val="single" w:sz="8" w:space="0" w:color="auto"/>
              <w:left w:val="nil"/>
              <w:bottom w:val="single" w:sz="8" w:space="0" w:color="auto"/>
              <w:right w:val="single" w:sz="8" w:space="0" w:color="auto"/>
            </w:tcBorders>
            <w:vAlign w:val="center"/>
          </w:tcPr>
          <w:p w:rsidR="00EB20A2" w:rsidRDefault="00EB20A2">
            <w:pPr>
              <w:widowControl/>
              <w:ind w:firstLineChars="200" w:firstLine="422"/>
              <w:jc w:val="center"/>
              <w:rPr>
                <w:rFonts w:ascii="宋体" w:hAnsi="宋体" w:cs="宋体"/>
                <w:kern w:val="0"/>
                <w:szCs w:val="21"/>
              </w:rPr>
            </w:pPr>
            <w:r>
              <w:rPr>
                <w:rFonts w:ascii="宋体" w:hAnsi="宋体" w:cs="宋体" w:hint="eastAsia"/>
                <w:b/>
                <w:bCs/>
                <w:kern w:val="0"/>
                <w:szCs w:val="21"/>
              </w:rPr>
              <w:t>计分</w:t>
            </w:r>
          </w:p>
        </w:tc>
        <w:tc>
          <w:tcPr>
            <w:tcW w:w="7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jc w:val="center"/>
              <w:rPr>
                <w:rFonts w:ascii="宋体" w:hAnsi="宋体" w:cs="宋体"/>
                <w:kern w:val="0"/>
                <w:szCs w:val="21"/>
              </w:rPr>
            </w:pPr>
            <w:r>
              <w:rPr>
                <w:rFonts w:ascii="宋体" w:hAnsi="宋体" w:cs="宋体" w:hint="eastAsia"/>
                <w:b/>
                <w:bCs/>
                <w:kern w:val="0"/>
                <w:szCs w:val="21"/>
              </w:rPr>
              <w:t>自查得分</w:t>
            </w:r>
          </w:p>
        </w:tc>
        <w:tc>
          <w:tcPr>
            <w:tcW w:w="7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jc w:val="center"/>
              <w:rPr>
                <w:rFonts w:ascii="宋体" w:hAnsi="宋体" w:cs="宋体"/>
                <w:kern w:val="0"/>
                <w:szCs w:val="21"/>
              </w:rPr>
            </w:pPr>
            <w:r>
              <w:rPr>
                <w:rFonts w:ascii="宋体" w:hAnsi="宋体" w:cs="宋体" w:hint="eastAsia"/>
                <w:b/>
                <w:bCs/>
                <w:kern w:val="0"/>
                <w:szCs w:val="21"/>
              </w:rPr>
              <w:t>初检得分</w:t>
            </w:r>
          </w:p>
        </w:tc>
      </w:tr>
      <w:tr w:rsidR="00EB20A2">
        <w:tc>
          <w:tcPr>
            <w:tcW w:w="9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b/>
                <w:kern w:val="0"/>
                <w:szCs w:val="21"/>
              </w:rPr>
            </w:pPr>
            <w:r>
              <w:rPr>
                <w:rFonts w:ascii="宋体" w:hAnsi="宋体" w:cs="宋体" w:hint="eastAsia"/>
                <w:b/>
                <w:spacing w:val="-6"/>
                <w:kern w:val="0"/>
                <w:szCs w:val="21"/>
              </w:rPr>
              <w:t>1旅游资源与产品</w:t>
            </w:r>
            <w:r>
              <w:rPr>
                <w:rFonts w:ascii="宋体" w:hAnsi="宋体" w:cs="宋体" w:hint="eastAsia"/>
                <w:b/>
                <w:kern w:val="0"/>
                <w:szCs w:val="21"/>
              </w:rPr>
              <w:t>（40分）</w:t>
            </w: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1.1旅游资源（16分）</w:t>
            </w:r>
          </w:p>
        </w:tc>
        <w:tc>
          <w:tcPr>
            <w:tcW w:w="17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1.1.1</w:t>
              </w:r>
            </w:smartTag>
            <w:r>
              <w:rPr>
                <w:rFonts w:ascii="宋体" w:hAnsi="宋体" w:cs="宋体" w:hint="eastAsia"/>
                <w:kern w:val="0"/>
                <w:szCs w:val="21"/>
              </w:rPr>
              <w:t>旅游资源丰富，具有一定的开发价值</w:t>
            </w:r>
          </w:p>
        </w:tc>
        <w:tc>
          <w:tcPr>
            <w:tcW w:w="6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r>
              <w:rPr>
                <w:rFonts w:ascii="宋体" w:hAnsi="宋体" w:cs="宋体" w:hint="eastAsia"/>
                <w:kern w:val="0"/>
                <w:szCs w:val="21"/>
              </w:rPr>
              <w:t>10</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1.1.2</w:t>
              </w:r>
            </w:smartTag>
            <w:r>
              <w:rPr>
                <w:rFonts w:ascii="宋体" w:hAnsi="宋体" w:cs="宋体" w:hint="eastAsia"/>
                <w:kern w:val="0"/>
                <w:szCs w:val="21"/>
              </w:rPr>
              <w:t>.1有具备游览价值的果园、菜园、苗圃、茶园、养殖场、林场等（2分）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1.1.2</w:t>
              </w:r>
            </w:smartTag>
            <w:r>
              <w:rPr>
                <w:rFonts w:ascii="宋体" w:hAnsi="宋体" w:cs="宋体" w:hint="eastAsia"/>
                <w:kern w:val="0"/>
                <w:szCs w:val="21"/>
              </w:rPr>
              <w:t>.2有具备游览休闲价值的山地、河流、湖泊、峡谷、洞穴、湿地、温泉等（2分）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94"/>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1.1.2</w:t>
              </w:r>
            </w:smartTag>
            <w:r>
              <w:rPr>
                <w:rFonts w:ascii="宋体" w:hAnsi="宋体" w:cs="宋体" w:hint="eastAsia"/>
                <w:kern w:val="0"/>
                <w:szCs w:val="21"/>
              </w:rPr>
              <w:t>.3有古民居建筑、古井、古桥、古牌坊、古遗址等（2分）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1.1.2</w:t>
              </w:r>
            </w:smartTag>
            <w:r>
              <w:rPr>
                <w:rFonts w:ascii="宋体" w:hAnsi="宋体" w:cs="宋体" w:hint="eastAsia"/>
                <w:kern w:val="0"/>
                <w:szCs w:val="21"/>
              </w:rPr>
              <w:t>.4有革命遗址、名人故居、宗教遗存等（2分）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1.1.2</w:t>
              </w:r>
            </w:smartTag>
            <w:r>
              <w:rPr>
                <w:rFonts w:ascii="宋体" w:hAnsi="宋体" w:cs="宋体" w:hint="eastAsia"/>
                <w:kern w:val="0"/>
                <w:szCs w:val="21"/>
              </w:rPr>
              <w:t>.5有独特的民间文学、艺术、服饰、饮食等（2分）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4.1.2</w:t>
              </w:r>
            </w:smartTag>
            <w:r>
              <w:rPr>
                <w:rFonts w:ascii="宋体" w:hAnsi="宋体" w:cs="宋体" w:hint="eastAsia"/>
                <w:kern w:val="0"/>
                <w:szCs w:val="21"/>
              </w:rPr>
              <w:t>旅游资源独特，有一定吸引力，具有一定的市场辐射力和美誉度。</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r>
              <w:rPr>
                <w:rFonts w:ascii="宋体" w:hAnsi="宋体" w:cs="宋体" w:hint="eastAsia"/>
                <w:kern w:val="0"/>
                <w:szCs w:val="21"/>
              </w:rPr>
              <w:t>旅游市场按主要客源来自外国、境外、国内、省内、市内、县内依次评分为6、5、4、3、2、1分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1.2旅游产品（24分）</w:t>
            </w:r>
          </w:p>
        </w:tc>
        <w:tc>
          <w:tcPr>
            <w:tcW w:w="17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1.2.1</w:t>
              </w:r>
            </w:smartTag>
            <w:r>
              <w:rPr>
                <w:rFonts w:ascii="宋体" w:hAnsi="宋体" w:cs="宋体" w:hint="eastAsia"/>
                <w:kern w:val="0"/>
                <w:szCs w:val="21"/>
              </w:rPr>
              <w:t>旅游产品主题鲜明</w:t>
            </w:r>
          </w:p>
        </w:tc>
        <w:tc>
          <w:tcPr>
            <w:tcW w:w="6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r>
              <w:rPr>
                <w:rFonts w:ascii="宋体" w:hAnsi="宋体" w:cs="宋体" w:hint="eastAsia"/>
                <w:kern w:val="0"/>
                <w:szCs w:val="21"/>
              </w:rPr>
              <w:t>12</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1.2.1</w:t>
              </w:r>
            </w:smartTag>
            <w:r>
              <w:rPr>
                <w:rFonts w:ascii="宋体" w:hAnsi="宋体" w:cs="宋体" w:hint="eastAsia"/>
                <w:kern w:val="0"/>
                <w:szCs w:val="21"/>
              </w:rPr>
              <w:t>.1开展农家乐、渔家乐（2分）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4.2.1</w:t>
              </w:r>
            </w:smartTag>
            <w:r>
              <w:rPr>
                <w:rFonts w:ascii="宋体" w:hAnsi="宋体" w:cs="宋体" w:hint="eastAsia"/>
                <w:kern w:val="0"/>
                <w:szCs w:val="21"/>
              </w:rPr>
              <w:t>.2开展休闲度假旅游（2分）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1.2.1</w:t>
              </w:r>
            </w:smartTag>
            <w:r>
              <w:rPr>
                <w:rFonts w:ascii="宋体" w:hAnsi="宋体" w:cs="宋体" w:hint="eastAsia"/>
                <w:kern w:val="0"/>
                <w:szCs w:val="21"/>
              </w:rPr>
              <w:t>.3开展采摘、种植、养殖、捕捞等农事体验活动（2分）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1.2.1</w:t>
              </w:r>
            </w:smartTag>
            <w:r>
              <w:rPr>
                <w:rFonts w:ascii="宋体" w:hAnsi="宋体" w:cs="宋体" w:hint="eastAsia"/>
                <w:kern w:val="0"/>
                <w:szCs w:val="21"/>
              </w:rPr>
              <w:t>.4有展示民俗、生产、生活的场地与活动（2分）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1.2.1</w:t>
              </w:r>
            </w:smartTag>
            <w:r>
              <w:rPr>
                <w:rFonts w:ascii="宋体" w:hAnsi="宋体" w:cs="宋体" w:hint="eastAsia"/>
                <w:kern w:val="0"/>
                <w:szCs w:val="21"/>
              </w:rPr>
              <w:t>.5开展垂钓、攀登、斗鸡等娱乐活动（2分）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24"/>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1.2.1</w:t>
              </w:r>
            </w:smartTag>
            <w:r>
              <w:rPr>
                <w:rFonts w:ascii="宋体" w:hAnsi="宋体" w:cs="宋体" w:hint="eastAsia"/>
                <w:kern w:val="0"/>
                <w:szCs w:val="21"/>
              </w:rPr>
              <w:t>.6有健康的晚间旅游活动项目（2分）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24"/>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1.2.2</w:t>
              </w:r>
            </w:smartTag>
            <w:r>
              <w:rPr>
                <w:rFonts w:ascii="宋体" w:hAnsi="宋体" w:cs="宋体" w:hint="eastAsia"/>
                <w:kern w:val="0"/>
                <w:szCs w:val="21"/>
              </w:rPr>
              <w:t>旅游产品具有一定的民族或地方特色</w:t>
            </w:r>
          </w:p>
        </w:tc>
        <w:tc>
          <w:tcPr>
            <w:tcW w:w="6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1.2.2</w:t>
              </w:r>
            </w:smartTag>
            <w:r>
              <w:rPr>
                <w:rFonts w:ascii="宋体" w:hAnsi="宋体" w:cs="宋体" w:hint="eastAsia"/>
                <w:kern w:val="0"/>
                <w:szCs w:val="21"/>
              </w:rPr>
              <w:t>.1旅游项目具有民族特色、传统风貌和民俗文化特点（2分）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4"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nil"/>
              <w:left w:val="nil"/>
              <w:bottom w:val="single" w:sz="4"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2937" w:type="dxa"/>
            <w:tcBorders>
              <w:top w:val="nil"/>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1.2.2</w:t>
              </w:r>
            </w:smartTag>
            <w:r>
              <w:rPr>
                <w:rFonts w:ascii="宋体" w:hAnsi="宋体" w:cs="宋体" w:hint="eastAsia"/>
                <w:kern w:val="0"/>
                <w:szCs w:val="21"/>
              </w:rPr>
              <w:t>.2旅游项目具有一定的地方特色（2分）</w:t>
            </w:r>
          </w:p>
        </w:tc>
        <w:tc>
          <w:tcPr>
            <w:tcW w:w="721" w:type="dxa"/>
            <w:tcBorders>
              <w:top w:val="nil"/>
              <w:left w:val="nil"/>
              <w:bottom w:val="single" w:sz="4"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4"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single" w:sz="4" w:space="0" w:color="auto"/>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single" w:sz="4" w:space="0" w:color="auto"/>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1.2.3</w:t>
              </w:r>
            </w:smartTag>
            <w:r>
              <w:rPr>
                <w:rFonts w:ascii="宋体" w:hAnsi="宋体" w:cs="宋体" w:hint="eastAsia"/>
                <w:kern w:val="0"/>
                <w:szCs w:val="21"/>
              </w:rPr>
              <w:t>旅游产品有一定知名度（</w:t>
            </w:r>
            <w:r>
              <w:rPr>
                <w:rFonts w:ascii="宋体" w:hAnsi="宋体" w:cs="宋体" w:hint="eastAsia"/>
                <w:b/>
                <w:bCs/>
                <w:kern w:val="0"/>
                <w:szCs w:val="21"/>
              </w:rPr>
              <w:t>分档计分，取其中一档</w:t>
            </w:r>
            <w:r>
              <w:rPr>
                <w:rFonts w:ascii="宋体" w:hAnsi="宋体" w:cs="宋体" w:hint="eastAsia"/>
                <w:kern w:val="0"/>
                <w:szCs w:val="21"/>
              </w:rPr>
              <w:t>）</w:t>
            </w:r>
          </w:p>
        </w:tc>
        <w:tc>
          <w:tcPr>
            <w:tcW w:w="663" w:type="dxa"/>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8</w:t>
            </w:r>
          </w:p>
        </w:tc>
        <w:tc>
          <w:tcPr>
            <w:tcW w:w="293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1.2.3</w:t>
              </w:r>
            </w:smartTag>
            <w:r>
              <w:rPr>
                <w:rFonts w:ascii="宋体" w:hAnsi="宋体" w:cs="宋体" w:hint="eastAsia"/>
                <w:kern w:val="0"/>
                <w:szCs w:val="21"/>
              </w:rPr>
              <w:t>.1在全国有较高知名度（8分）</w:t>
            </w:r>
          </w:p>
        </w:tc>
        <w:tc>
          <w:tcPr>
            <w:tcW w:w="72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4" w:space="0" w:color="auto"/>
              <w:right w:val="single" w:sz="8" w:space="0" w:color="auto"/>
            </w:tcBorders>
            <w:tcMar>
              <w:top w:w="0" w:type="dxa"/>
              <w:left w:w="108" w:type="dxa"/>
              <w:bottom w:w="0" w:type="dxa"/>
              <w:right w:w="108" w:type="dxa"/>
            </w:tcMar>
            <w:vAlign w:val="center"/>
          </w:tcPr>
          <w:p w:rsidR="00EB20A2" w:rsidRDefault="00EB20A2">
            <w:pPr>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1.2.3</w:t>
              </w:r>
            </w:smartTag>
            <w:r>
              <w:rPr>
                <w:rFonts w:ascii="宋体" w:hAnsi="宋体" w:cs="宋体" w:hint="eastAsia"/>
                <w:kern w:val="0"/>
                <w:szCs w:val="21"/>
              </w:rPr>
              <w:t>.2在全省有较高知名度</w:t>
            </w:r>
          </w:p>
        </w:tc>
        <w:tc>
          <w:tcPr>
            <w:tcW w:w="721" w:type="dxa"/>
            <w:vMerge w:val="restart"/>
            <w:tcBorders>
              <w:top w:val="single" w:sz="4" w:space="0" w:color="auto"/>
              <w:left w:val="nil"/>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vMerge w:val="restart"/>
            <w:tcBorders>
              <w:top w:val="single" w:sz="4" w:space="0" w:color="auto"/>
              <w:left w:val="nil"/>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630"/>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rPr>
                <w:rFonts w:ascii="宋体" w:hAnsi="宋体" w:cs="宋体" w:hint="eastAsia"/>
                <w:kern w:val="0"/>
                <w:szCs w:val="21"/>
              </w:rPr>
            </w:pPr>
            <w:r>
              <w:rPr>
                <w:rFonts w:ascii="宋体" w:hAnsi="宋体" w:cs="宋体" w:hint="eastAsia"/>
                <w:kern w:val="0"/>
                <w:szCs w:val="21"/>
              </w:rPr>
              <w:t>（6分）</w:t>
            </w:r>
          </w:p>
        </w:tc>
        <w:tc>
          <w:tcPr>
            <w:tcW w:w="721" w:type="dxa"/>
            <w:vMerge/>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hint="eastAsia"/>
                <w:kern w:val="0"/>
                <w:szCs w:val="21"/>
              </w:rPr>
            </w:pPr>
          </w:p>
        </w:tc>
        <w:tc>
          <w:tcPr>
            <w:tcW w:w="719" w:type="dxa"/>
            <w:vMerge/>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hint="eastAsia"/>
                <w:kern w:val="0"/>
                <w:szCs w:val="21"/>
              </w:rPr>
            </w:pP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1.2.3</w:t>
              </w:r>
            </w:smartTag>
            <w:r>
              <w:rPr>
                <w:rFonts w:ascii="宋体" w:hAnsi="宋体" w:cs="宋体" w:hint="eastAsia"/>
                <w:kern w:val="0"/>
                <w:szCs w:val="21"/>
              </w:rPr>
              <w:t>.3在全市有较高知名度（4分）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1.2.3</w:t>
              </w:r>
            </w:smartTag>
            <w:r>
              <w:rPr>
                <w:rFonts w:ascii="宋体" w:hAnsi="宋体" w:cs="宋体" w:hint="eastAsia"/>
                <w:kern w:val="0"/>
                <w:szCs w:val="21"/>
              </w:rPr>
              <w:t>.4在全县有较高知名度（3分）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single" w:sz="4" w:space="0" w:color="auto"/>
              <w:left w:val="nil"/>
              <w:bottom w:val="single" w:sz="4"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1.2.3</w:t>
              </w:r>
            </w:smartTag>
            <w:r>
              <w:rPr>
                <w:rFonts w:ascii="宋体" w:hAnsi="宋体" w:cs="宋体" w:hint="eastAsia"/>
                <w:kern w:val="0"/>
                <w:szCs w:val="21"/>
              </w:rPr>
              <w:t>.5在全镇及周边村有较高知名度（2分）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b/>
                <w:kern w:val="0"/>
                <w:szCs w:val="21"/>
              </w:rPr>
            </w:pPr>
            <w:r>
              <w:rPr>
                <w:rFonts w:ascii="宋体" w:hAnsi="宋体" w:cs="宋体" w:hint="eastAsia"/>
                <w:b/>
                <w:spacing w:val="-6"/>
                <w:kern w:val="0"/>
                <w:szCs w:val="21"/>
              </w:rPr>
              <w:t>2旅游环境与设施（56分）</w:t>
            </w: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2.1旅游环境（24分）</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2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2.1.1</w:t>
              </w:r>
            </w:smartTag>
            <w:r>
              <w:rPr>
                <w:rFonts w:ascii="宋体" w:hAnsi="宋体" w:cs="宋体" w:hint="eastAsia"/>
                <w:kern w:val="0"/>
                <w:szCs w:val="21"/>
              </w:rPr>
              <w:t>村容村貌整洁，旅游环境优美</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2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2.1.2</w:t>
              </w:r>
            </w:smartTag>
            <w:r>
              <w:rPr>
                <w:rFonts w:ascii="宋体" w:hAnsi="宋体" w:cs="宋体" w:hint="eastAsia"/>
                <w:kern w:val="0"/>
                <w:szCs w:val="21"/>
              </w:rPr>
              <w:t>村内建筑、街道与旅游景区及周边区域环境和谐</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2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2.1.3</w:t>
              </w:r>
            </w:smartTag>
            <w:r>
              <w:rPr>
                <w:rFonts w:ascii="宋体" w:hAnsi="宋体" w:cs="宋体" w:hint="eastAsia"/>
                <w:kern w:val="0"/>
                <w:szCs w:val="21"/>
              </w:rPr>
              <w:t>垃圾废弃物集中收集，无害化处理</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2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2.1.4</w:t>
              </w:r>
            </w:smartTag>
            <w:r>
              <w:rPr>
                <w:rFonts w:ascii="宋体" w:hAnsi="宋体" w:cs="宋体" w:hint="eastAsia"/>
                <w:kern w:val="0"/>
                <w:szCs w:val="21"/>
              </w:rPr>
              <w:t>河、湖、渠水质达到国家相关标准要求</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2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2.1.5</w:t>
              </w:r>
            </w:smartTag>
            <w:r>
              <w:rPr>
                <w:rFonts w:ascii="宋体" w:hAnsi="宋体" w:cs="宋体" w:hint="eastAsia"/>
                <w:kern w:val="0"/>
                <w:szCs w:val="21"/>
              </w:rPr>
              <w:t>全村绿化覆盖率达到30%以上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2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2.1.6</w:t>
              </w:r>
            </w:smartTag>
            <w:r>
              <w:rPr>
                <w:rFonts w:ascii="宋体" w:hAnsi="宋体" w:cs="宋体" w:hint="eastAsia"/>
                <w:kern w:val="0"/>
                <w:szCs w:val="21"/>
              </w:rPr>
              <w:t>村及旅游景区内无污染源</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2.2旅游设施（32分）</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6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2.2.1</w:t>
              </w:r>
            </w:smartTag>
            <w:r>
              <w:rPr>
                <w:rFonts w:ascii="宋体" w:hAnsi="宋体" w:cs="宋体" w:hint="eastAsia"/>
                <w:kern w:val="0"/>
                <w:szCs w:val="21"/>
              </w:rPr>
              <w:t>村子通电、通水、通邮、通电话</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6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2.2.2</w:t>
              </w:r>
            </w:smartTag>
            <w:r>
              <w:rPr>
                <w:rFonts w:ascii="宋体" w:hAnsi="宋体" w:cs="宋体" w:hint="eastAsia"/>
                <w:kern w:val="0"/>
                <w:szCs w:val="21"/>
              </w:rPr>
              <w:t>旅游交通可进入性好</w:t>
            </w:r>
          </w:p>
        </w:tc>
        <w:tc>
          <w:tcPr>
            <w:tcW w:w="6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2.2.2</w:t>
              </w:r>
            </w:smartTag>
            <w:r>
              <w:rPr>
                <w:rFonts w:ascii="宋体" w:hAnsi="宋体" w:cs="宋体" w:hint="eastAsia"/>
                <w:kern w:val="0"/>
                <w:szCs w:val="21"/>
              </w:rPr>
              <w:t>.1通往村子的公路有硬化路面（2分）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spacing w:line="360" w:lineRule="exact"/>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2.2.2</w:t>
              </w:r>
            </w:smartTag>
            <w:r>
              <w:rPr>
                <w:rFonts w:ascii="宋体" w:hAnsi="宋体" w:cs="宋体" w:hint="eastAsia"/>
                <w:kern w:val="0"/>
                <w:szCs w:val="21"/>
              </w:rPr>
              <w:t>.2通公交车或船（2分）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65"/>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6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2.2.3</w:t>
              </w:r>
            </w:smartTag>
            <w:r>
              <w:rPr>
                <w:rFonts w:ascii="宋体" w:hAnsi="宋体" w:cs="宋体" w:hint="eastAsia"/>
                <w:kern w:val="0"/>
                <w:szCs w:val="21"/>
              </w:rPr>
              <w:t>应有旅游停车场所</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2</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65"/>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spacing w:line="36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2.2.4</w:t>
              </w:r>
            </w:smartTag>
            <w:r>
              <w:rPr>
                <w:rFonts w:ascii="宋体" w:hAnsi="宋体" w:cs="宋体" w:hint="eastAsia"/>
                <w:kern w:val="0"/>
                <w:szCs w:val="21"/>
              </w:rPr>
              <w:t>通往村子的主干线路口有醒目的旅游交通指示牌</w:t>
            </w:r>
          </w:p>
        </w:tc>
        <w:tc>
          <w:tcPr>
            <w:tcW w:w="663" w:type="dxa"/>
            <w:tcBorders>
              <w:top w:val="nil"/>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2</w:t>
            </w:r>
          </w:p>
        </w:tc>
        <w:tc>
          <w:tcPr>
            <w:tcW w:w="2937" w:type="dxa"/>
            <w:tcBorders>
              <w:top w:val="nil"/>
              <w:left w:val="nil"/>
              <w:bottom w:val="single" w:sz="4"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4"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4"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65"/>
        </w:trPr>
        <w:tc>
          <w:tcPr>
            <w:tcW w:w="963" w:type="dxa"/>
            <w:vMerge/>
            <w:tcBorders>
              <w:top w:val="single" w:sz="4" w:space="0" w:color="auto"/>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single" w:sz="4" w:space="0" w:color="auto"/>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2.2.5</w:t>
              </w:r>
            </w:smartTag>
            <w:r>
              <w:rPr>
                <w:rFonts w:ascii="宋体" w:hAnsi="宋体" w:cs="宋体" w:hint="eastAsia"/>
                <w:kern w:val="0"/>
                <w:szCs w:val="21"/>
              </w:rPr>
              <w:t>村内及旅游景区有规范的旅游标识牌</w:t>
            </w:r>
          </w:p>
          <w:p w:rsidR="00EB20A2" w:rsidRDefault="00EB20A2">
            <w:pPr>
              <w:widowControl/>
              <w:spacing w:line="300" w:lineRule="exact"/>
              <w:ind w:firstLineChars="200" w:firstLine="420"/>
              <w:jc w:val="left"/>
              <w:rPr>
                <w:rFonts w:ascii="宋体" w:hAnsi="宋体" w:cs="宋体"/>
                <w:kern w:val="0"/>
                <w:szCs w:val="21"/>
              </w:rPr>
            </w:pPr>
            <w:r>
              <w:rPr>
                <w:rFonts w:ascii="宋体" w:hAnsi="宋体" w:cs="宋体" w:hint="eastAsia"/>
                <w:kern w:val="0"/>
                <w:szCs w:val="21"/>
              </w:rPr>
              <w:t> </w:t>
            </w:r>
          </w:p>
        </w:tc>
        <w:tc>
          <w:tcPr>
            <w:tcW w:w="663"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2.2.5</w:t>
              </w:r>
            </w:smartTag>
            <w:r>
              <w:rPr>
                <w:rFonts w:ascii="宋体" w:hAnsi="宋体" w:cs="宋体" w:hint="eastAsia"/>
                <w:kern w:val="0"/>
                <w:szCs w:val="21"/>
              </w:rPr>
              <w:t>.1村内主要道路有中英文对照的交通指示牌（2分）</w:t>
            </w:r>
          </w:p>
        </w:tc>
        <w:tc>
          <w:tcPr>
            <w:tcW w:w="72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65"/>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single" w:sz="4" w:space="0" w:color="auto"/>
              <w:left w:val="nil"/>
              <w:bottom w:val="single" w:sz="8" w:space="0" w:color="auto"/>
              <w:right w:val="single" w:sz="8" w:space="0" w:color="auto"/>
            </w:tcBorders>
            <w:vAlign w:val="center"/>
          </w:tcPr>
          <w:p w:rsidR="00EB20A2" w:rsidRDefault="00EB20A2">
            <w:pPr>
              <w:widowControl/>
              <w:spacing w:line="300" w:lineRule="exact"/>
              <w:ind w:firstLineChars="200" w:firstLine="420"/>
              <w:jc w:val="left"/>
              <w:rPr>
                <w:rFonts w:ascii="宋体" w:hAnsi="宋体" w:cs="宋体"/>
                <w:kern w:val="0"/>
                <w:szCs w:val="21"/>
              </w:rPr>
            </w:pPr>
          </w:p>
        </w:tc>
        <w:tc>
          <w:tcPr>
            <w:tcW w:w="663" w:type="dxa"/>
            <w:vMerge/>
            <w:tcBorders>
              <w:top w:val="single" w:sz="4" w:space="0" w:color="auto"/>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2.2.5</w:t>
              </w:r>
            </w:smartTag>
            <w:r>
              <w:rPr>
                <w:rFonts w:ascii="宋体" w:hAnsi="宋体" w:cs="宋体" w:hint="eastAsia"/>
                <w:kern w:val="0"/>
                <w:szCs w:val="21"/>
              </w:rPr>
              <w:t>.2村内景区景点有中英文对照的说明牌（2分）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541"/>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2.2.6</w:t>
              </w:r>
            </w:smartTag>
            <w:r>
              <w:rPr>
                <w:rFonts w:ascii="宋体" w:hAnsi="宋体" w:cs="宋体" w:hint="eastAsia"/>
                <w:kern w:val="0"/>
                <w:szCs w:val="21"/>
              </w:rPr>
              <w:t>应有规范经营的农家旅馆3家以上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2.2.7</w:t>
              </w:r>
            </w:smartTag>
            <w:r>
              <w:rPr>
                <w:rFonts w:ascii="宋体" w:hAnsi="宋体" w:cs="宋体" w:hint="eastAsia"/>
                <w:kern w:val="0"/>
                <w:szCs w:val="21"/>
              </w:rPr>
              <w:t>应有规范经营的农家餐馆3家以上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2.2.8</w:t>
              </w:r>
            </w:smartTag>
            <w:r>
              <w:rPr>
                <w:rFonts w:ascii="宋体" w:hAnsi="宋体" w:cs="宋体" w:hint="eastAsia"/>
                <w:kern w:val="0"/>
                <w:szCs w:val="21"/>
              </w:rPr>
              <w:t>有医疗救护服务点，人员、设备齐全</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2.2.9</w:t>
              </w:r>
            </w:smartTag>
            <w:r>
              <w:rPr>
                <w:rFonts w:ascii="宋体" w:hAnsi="宋体" w:cs="宋体" w:hint="eastAsia"/>
                <w:kern w:val="0"/>
                <w:szCs w:val="21"/>
              </w:rPr>
              <w:t>村内有水冲公厕2处以上，清洁无异味，布点合理、完好，管理规范、卫生状况良好。</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b/>
                <w:kern w:val="0"/>
                <w:szCs w:val="21"/>
              </w:rPr>
            </w:pPr>
            <w:r>
              <w:rPr>
                <w:rFonts w:ascii="宋体" w:hAnsi="宋体" w:cs="宋体" w:hint="eastAsia"/>
                <w:b/>
                <w:kern w:val="0"/>
                <w:szCs w:val="21"/>
              </w:rPr>
              <w:t>3旅游接待与就业（24分）</w:t>
            </w: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3.1旅游接待（8分）</w:t>
            </w:r>
          </w:p>
          <w:p w:rsidR="00EB20A2" w:rsidRDefault="00EB20A2">
            <w:pPr>
              <w:widowControl/>
              <w:rPr>
                <w:rFonts w:ascii="宋体" w:hAnsi="宋体" w:cs="宋体"/>
                <w:kern w:val="0"/>
                <w:szCs w:val="21"/>
              </w:rPr>
            </w:pPr>
            <w:r>
              <w:rPr>
                <w:rFonts w:ascii="宋体" w:hAnsi="宋体" w:cs="宋体" w:hint="eastAsia"/>
                <w:kern w:val="0"/>
                <w:szCs w:val="21"/>
              </w:rPr>
              <w:t>（</w:t>
            </w:r>
            <w:r>
              <w:rPr>
                <w:rFonts w:ascii="宋体" w:hAnsi="宋体" w:cs="宋体" w:hint="eastAsia"/>
                <w:b/>
                <w:bCs/>
                <w:kern w:val="0"/>
                <w:szCs w:val="21"/>
              </w:rPr>
              <w:t>分档计分，取其中一档</w:t>
            </w:r>
            <w:r>
              <w:rPr>
                <w:rFonts w:ascii="宋体" w:hAnsi="宋体" w:cs="宋体" w:hint="eastAsia"/>
                <w:kern w:val="0"/>
                <w:szCs w:val="21"/>
              </w:rPr>
              <w:t>）</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3.1.1</w:t>
              </w:r>
            </w:smartTag>
            <w:r>
              <w:rPr>
                <w:rFonts w:ascii="宋体" w:hAnsi="宋体" w:cs="宋体" w:hint="eastAsia"/>
                <w:kern w:val="0"/>
                <w:szCs w:val="21"/>
              </w:rPr>
              <w:t>年接待中外游客20万人次以上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8</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3.1.2</w:t>
              </w:r>
            </w:smartTag>
            <w:r>
              <w:rPr>
                <w:rFonts w:ascii="宋体" w:hAnsi="宋体" w:cs="宋体" w:hint="eastAsia"/>
                <w:kern w:val="0"/>
                <w:szCs w:val="21"/>
              </w:rPr>
              <w:t>年接待中外游客10万人次以上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3.1.3</w:t>
              </w:r>
            </w:smartTag>
            <w:r>
              <w:rPr>
                <w:rFonts w:ascii="宋体" w:hAnsi="宋体" w:cs="宋体" w:hint="eastAsia"/>
                <w:kern w:val="0"/>
                <w:szCs w:val="21"/>
              </w:rPr>
              <w:t>年接待中外游客5万人次以上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hint="eastAsia"/>
                <w:kern w:val="0"/>
                <w:szCs w:val="21"/>
              </w:rPr>
            </w:pPr>
            <w:r>
              <w:rPr>
                <w:rFonts w:ascii="宋体" w:hAnsi="宋体" w:cs="宋体" w:hint="eastAsia"/>
                <w:kern w:val="0"/>
                <w:szCs w:val="21"/>
              </w:rPr>
              <w:t>3.2旅游收入（8分）</w:t>
            </w:r>
          </w:p>
          <w:p w:rsidR="00EB20A2" w:rsidRDefault="00EB20A2">
            <w:pPr>
              <w:widowControl/>
              <w:jc w:val="left"/>
              <w:rPr>
                <w:rFonts w:ascii="宋体" w:hAnsi="宋体" w:cs="宋体"/>
                <w:kern w:val="0"/>
                <w:szCs w:val="21"/>
              </w:rPr>
            </w:pPr>
            <w:r>
              <w:rPr>
                <w:rFonts w:ascii="宋体" w:hAnsi="宋体" w:cs="宋体" w:hint="eastAsia"/>
                <w:kern w:val="0"/>
                <w:szCs w:val="21"/>
              </w:rPr>
              <w:t>（</w:t>
            </w:r>
            <w:r>
              <w:rPr>
                <w:rFonts w:ascii="宋体" w:hAnsi="宋体" w:cs="宋体" w:hint="eastAsia"/>
                <w:b/>
                <w:bCs/>
                <w:kern w:val="0"/>
                <w:szCs w:val="21"/>
              </w:rPr>
              <w:t>分档计分，取其中一档</w:t>
            </w:r>
            <w:r>
              <w:rPr>
                <w:rFonts w:ascii="宋体" w:hAnsi="宋体" w:cs="宋体" w:hint="eastAsia"/>
                <w:kern w:val="0"/>
                <w:szCs w:val="21"/>
              </w:rPr>
              <w:t>）</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3.2.1</w:t>
              </w:r>
            </w:smartTag>
            <w:r>
              <w:rPr>
                <w:rFonts w:ascii="宋体" w:hAnsi="宋体" w:cs="宋体" w:hint="eastAsia"/>
                <w:kern w:val="0"/>
                <w:szCs w:val="21"/>
              </w:rPr>
              <w:t>年旅游总收入达到300万元以上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8</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3.2.2</w:t>
              </w:r>
            </w:smartTag>
            <w:r>
              <w:rPr>
                <w:rFonts w:ascii="宋体" w:hAnsi="宋体" w:cs="宋体" w:hint="eastAsia"/>
                <w:kern w:val="0"/>
                <w:szCs w:val="21"/>
              </w:rPr>
              <w:t>年旅游总收入达到200万元以上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3.2.3</w:t>
              </w:r>
            </w:smartTag>
            <w:r>
              <w:rPr>
                <w:rFonts w:ascii="宋体" w:hAnsi="宋体" w:cs="宋体" w:hint="eastAsia"/>
                <w:kern w:val="0"/>
                <w:szCs w:val="21"/>
              </w:rPr>
              <w:t>年旅游总收入达到100万元以上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3.3旅游就业（8分）</w:t>
            </w:r>
          </w:p>
          <w:p w:rsidR="00EB20A2" w:rsidRDefault="00EB20A2">
            <w:pPr>
              <w:widowControl/>
              <w:rPr>
                <w:rFonts w:ascii="宋体" w:hAnsi="宋体" w:cs="宋体"/>
                <w:kern w:val="0"/>
                <w:szCs w:val="21"/>
              </w:rPr>
            </w:pPr>
            <w:r>
              <w:rPr>
                <w:rFonts w:ascii="宋体" w:hAnsi="宋体" w:cs="宋体" w:hint="eastAsia"/>
                <w:kern w:val="0"/>
                <w:szCs w:val="21"/>
              </w:rPr>
              <w:t>（</w:t>
            </w:r>
            <w:r>
              <w:rPr>
                <w:rFonts w:ascii="宋体" w:hAnsi="宋体" w:cs="宋体" w:hint="eastAsia"/>
                <w:b/>
                <w:bCs/>
                <w:kern w:val="0"/>
                <w:szCs w:val="21"/>
              </w:rPr>
              <w:t>分档计分，取其中一档</w:t>
            </w:r>
            <w:r>
              <w:rPr>
                <w:rFonts w:ascii="宋体" w:hAnsi="宋体" w:cs="宋体" w:hint="eastAsia"/>
                <w:kern w:val="0"/>
                <w:szCs w:val="21"/>
              </w:rPr>
              <w:t>）</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3.3.1</w:t>
              </w:r>
            </w:smartTag>
            <w:r>
              <w:rPr>
                <w:rFonts w:ascii="宋体" w:hAnsi="宋体" w:cs="宋体" w:hint="eastAsia"/>
                <w:kern w:val="0"/>
                <w:szCs w:val="21"/>
              </w:rPr>
              <w:t>从事旅游业人数占全村劳动力比例达到30％以上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8</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3.3.2</w:t>
              </w:r>
            </w:smartTag>
            <w:r>
              <w:rPr>
                <w:rFonts w:ascii="宋体" w:hAnsi="宋体" w:cs="宋体" w:hint="eastAsia"/>
                <w:kern w:val="0"/>
                <w:szCs w:val="21"/>
              </w:rPr>
              <w:t>从事旅游业人数占全村劳动力比例达到20％以上</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single" w:sz="4" w:space="0" w:color="auto"/>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single" w:sz="4" w:space="0" w:color="auto"/>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0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3.3.2</w:t>
              </w:r>
            </w:smartTag>
            <w:r>
              <w:rPr>
                <w:rFonts w:ascii="宋体" w:hAnsi="宋体" w:cs="宋体" w:hint="eastAsia"/>
                <w:kern w:val="0"/>
                <w:szCs w:val="21"/>
              </w:rPr>
              <w:t>从事旅游业人数占全村劳动力比例达到10％以上</w:t>
            </w:r>
          </w:p>
        </w:tc>
        <w:tc>
          <w:tcPr>
            <w:tcW w:w="6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b/>
                <w:kern w:val="0"/>
                <w:szCs w:val="21"/>
              </w:rPr>
            </w:pPr>
            <w:r>
              <w:rPr>
                <w:rFonts w:ascii="宋体" w:hAnsi="宋体" w:cs="宋体" w:hint="eastAsia"/>
                <w:b/>
                <w:kern w:val="0"/>
                <w:szCs w:val="21"/>
              </w:rPr>
              <w:t>4旅游管理与服务（60分）</w:t>
            </w:r>
          </w:p>
          <w:p w:rsidR="00EB20A2" w:rsidRDefault="00EB20A2">
            <w:pPr>
              <w:widowControl/>
              <w:ind w:firstLineChars="200" w:firstLine="420"/>
              <w:jc w:val="left"/>
              <w:rPr>
                <w:rFonts w:ascii="宋体" w:hAnsi="宋体" w:cs="宋体"/>
                <w:kern w:val="0"/>
                <w:szCs w:val="21"/>
              </w:rPr>
            </w:pPr>
            <w:r>
              <w:rPr>
                <w:rFonts w:ascii="宋体" w:hAnsi="宋体" w:cs="宋体" w:hint="eastAsia"/>
                <w:kern w:val="0"/>
                <w:szCs w:val="21"/>
              </w:rPr>
              <w:t> </w:t>
            </w: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4.1旅游管理（28分）</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4.1.1</w:t>
              </w:r>
            </w:smartTag>
            <w:r>
              <w:rPr>
                <w:rFonts w:ascii="宋体" w:hAnsi="宋体" w:cs="宋体" w:hint="eastAsia"/>
                <w:kern w:val="0"/>
                <w:szCs w:val="21"/>
              </w:rPr>
              <w:t>有村旅游发展计划</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4.1.2</w:t>
              </w:r>
            </w:smartTag>
            <w:r>
              <w:rPr>
                <w:rFonts w:ascii="宋体" w:hAnsi="宋体" w:cs="宋体" w:hint="eastAsia"/>
                <w:kern w:val="0"/>
                <w:szCs w:val="21"/>
              </w:rPr>
              <w:t>设立专门旅游管理机构，并有固定办公场所，对旅游经营实施有效管理</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4.1.3</w:t>
              </w:r>
            </w:smartTag>
            <w:r>
              <w:rPr>
                <w:rFonts w:ascii="宋体" w:hAnsi="宋体" w:cs="宋体" w:hint="eastAsia"/>
                <w:kern w:val="0"/>
                <w:szCs w:val="21"/>
              </w:rPr>
              <w:t>有专职管理人员，有定期监督检查和统计制度</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4.1.4</w:t>
              </w:r>
            </w:smartTag>
            <w:r>
              <w:rPr>
                <w:rFonts w:ascii="宋体" w:hAnsi="宋体" w:cs="宋体" w:hint="eastAsia"/>
                <w:kern w:val="0"/>
                <w:szCs w:val="21"/>
              </w:rPr>
              <w:t>设有旅游服务咨询点、旅游投诉点，及时为旅游者提供服务</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4.1.5</w:t>
              </w:r>
            </w:smartTag>
            <w:r>
              <w:rPr>
                <w:rFonts w:ascii="宋体" w:hAnsi="宋体" w:cs="宋体" w:hint="eastAsia"/>
                <w:kern w:val="0"/>
                <w:szCs w:val="21"/>
              </w:rPr>
              <w:t>有旅游安全制度及安全员，紧急情况能担负救护任务</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4.1.6</w:t>
              </w:r>
            </w:smartTag>
            <w:r>
              <w:rPr>
                <w:rFonts w:ascii="宋体" w:hAnsi="宋体" w:cs="宋体" w:hint="eastAsia"/>
                <w:kern w:val="0"/>
                <w:szCs w:val="21"/>
              </w:rPr>
              <w:t>社会综合治安良好，2年内无重大事故</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4.2旅游服务（28分）</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4.2.1</w:t>
              </w:r>
            </w:smartTag>
            <w:r>
              <w:rPr>
                <w:rFonts w:ascii="宋体" w:hAnsi="宋体" w:cs="宋体" w:hint="eastAsia"/>
                <w:kern w:val="0"/>
                <w:szCs w:val="21"/>
              </w:rPr>
              <w:t>经营户依法经营，无假冒伪劣商品和强卖、欺诈行为</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3</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4.2.2</w:t>
              </w:r>
            </w:smartTag>
            <w:r>
              <w:rPr>
                <w:rFonts w:ascii="宋体" w:hAnsi="宋体" w:cs="宋体" w:hint="eastAsia"/>
                <w:kern w:val="0"/>
                <w:szCs w:val="21"/>
              </w:rPr>
              <w:t>旅游娱乐活动内容健康</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3</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4.2.3</w:t>
              </w:r>
            </w:smartTag>
            <w:r>
              <w:rPr>
                <w:rFonts w:ascii="宋体" w:hAnsi="宋体" w:cs="宋体" w:hint="eastAsia"/>
                <w:kern w:val="0"/>
                <w:szCs w:val="21"/>
              </w:rPr>
              <w:t>公众信息资料（如综合画册、音像制品、导游图和导游材料等）有特色，品种全，内容丰富，制作良好。</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3</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hint="eastAsia"/>
                <w:kern w:val="0"/>
                <w:szCs w:val="21"/>
              </w:rPr>
            </w:pP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hint="eastAsia"/>
                <w:kern w:val="0"/>
                <w:szCs w:val="21"/>
              </w:rPr>
            </w:pP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4.2.4</w:t>
              </w:r>
            </w:smartTag>
            <w:r>
              <w:rPr>
                <w:rFonts w:ascii="宋体" w:hAnsi="宋体" w:cs="宋体" w:hint="eastAsia"/>
                <w:kern w:val="0"/>
                <w:szCs w:val="21"/>
              </w:rPr>
              <w:t>能提供普通话服务</w:t>
            </w:r>
          </w:p>
        </w:tc>
        <w:tc>
          <w:tcPr>
            <w:tcW w:w="6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3</w:t>
            </w:r>
          </w:p>
        </w:tc>
        <w:tc>
          <w:tcPr>
            <w:tcW w:w="293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spacing w:line="340" w:lineRule="exact"/>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4.2.5</w:t>
              </w:r>
            </w:smartTag>
            <w:r>
              <w:rPr>
                <w:rFonts w:ascii="宋体" w:hAnsi="宋体" w:cs="宋体" w:hint="eastAsia"/>
                <w:kern w:val="0"/>
                <w:szCs w:val="21"/>
              </w:rPr>
              <w:t>旅游从业人员着装统一，文明礼貌</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4.2.6</w:t>
              </w:r>
            </w:smartTag>
            <w:r>
              <w:rPr>
                <w:rFonts w:ascii="宋体" w:hAnsi="宋体" w:cs="宋体" w:hint="eastAsia"/>
                <w:kern w:val="0"/>
                <w:szCs w:val="21"/>
              </w:rPr>
              <w:t>村民对旅游发展的满意度(现场抽样调查，</w:t>
            </w:r>
            <w:r>
              <w:rPr>
                <w:rFonts w:ascii="宋体" w:hAnsi="宋体" w:cs="宋体" w:hint="eastAsia"/>
                <w:b/>
                <w:bCs/>
                <w:kern w:val="0"/>
                <w:szCs w:val="21"/>
              </w:rPr>
              <w:t>分档计分，取其中一档</w:t>
            </w:r>
            <w:r>
              <w:rPr>
                <w:rFonts w:ascii="宋体" w:hAnsi="宋体" w:cs="宋体" w:hint="eastAsia"/>
                <w:kern w:val="0"/>
                <w:szCs w:val="21"/>
              </w:rPr>
              <w:t>）</w:t>
            </w:r>
          </w:p>
        </w:tc>
        <w:tc>
          <w:tcPr>
            <w:tcW w:w="6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4.2.6</w:t>
              </w:r>
            </w:smartTag>
            <w:r>
              <w:rPr>
                <w:rFonts w:ascii="宋体" w:hAnsi="宋体" w:cs="宋体" w:hint="eastAsia"/>
                <w:kern w:val="0"/>
                <w:szCs w:val="21"/>
              </w:rPr>
              <w:t>.1满意率在98％以上（6分）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4.2.6</w:t>
              </w:r>
            </w:smartTag>
            <w:r>
              <w:rPr>
                <w:rFonts w:ascii="宋体" w:hAnsi="宋体" w:cs="宋体" w:hint="eastAsia"/>
                <w:kern w:val="0"/>
                <w:szCs w:val="21"/>
              </w:rPr>
              <w:t>.2满意率在90-98％之间（4分）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4.2.6</w:t>
              </w:r>
            </w:smartTag>
            <w:r>
              <w:rPr>
                <w:rFonts w:ascii="宋体" w:hAnsi="宋体" w:cs="宋体" w:hint="eastAsia"/>
                <w:kern w:val="0"/>
                <w:szCs w:val="21"/>
              </w:rPr>
              <w:t>.3满意率在80％-90％之间（2分）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4.2.7</w:t>
              </w:r>
            </w:smartTag>
            <w:r>
              <w:rPr>
                <w:rFonts w:ascii="宋体" w:hAnsi="宋体" w:cs="宋体" w:hint="eastAsia"/>
                <w:kern w:val="0"/>
                <w:szCs w:val="21"/>
              </w:rPr>
              <w:t>旅游者对旅游服务的满意度(现场抽样调查，</w:t>
            </w:r>
            <w:r>
              <w:rPr>
                <w:rFonts w:ascii="宋体" w:hAnsi="宋体" w:cs="宋体" w:hint="eastAsia"/>
                <w:b/>
                <w:bCs/>
                <w:kern w:val="0"/>
                <w:szCs w:val="21"/>
              </w:rPr>
              <w:t>分档计分，取其中一档</w:t>
            </w:r>
            <w:r>
              <w:rPr>
                <w:rFonts w:ascii="宋体" w:hAnsi="宋体" w:cs="宋体" w:hint="eastAsia"/>
                <w:kern w:val="0"/>
                <w:szCs w:val="21"/>
              </w:rPr>
              <w:t>）</w:t>
            </w:r>
          </w:p>
        </w:tc>
        <w:tc>
          <w:tcPr>
            <w:tcW w:w="6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4.2.7</w:t>
              </w:r>
            </w:smartTag>
            <w:r>
              <w:rPr>
                <w:rFonts w:ascii="宋体" w:hAnsi="宋体" w:cs="宋体" w:hint="eastAsia"/>
                <w:kern w:val="0"/>
                <w:szCs w:val="21"/>
              </w:rPr>
              <w:t>.1满意率在98％以上（6分）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4.2.7</w:t>
              </w:r>
            </w:smartTag>
            <w:r>
              <w:rPr>
                <w:rFonts w:ascii="宋体" w:hAnsi="宋体" w:cs="宋体" w:hint="eastAsia"/>
                <w:kern w:val="0"/>
                <w:szCs w:val="21"/>
              </w:rPr>
              <w:t>.2满意率在90-98％之间（4分）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663"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4.2.7</w:t>
              </w:r>
            </w:smartTag>
            <w:r>
              <w:rPr>
                <w:rFonts w:ascii="宋体" w:hAnsi="宋体" w:cs="宋体" w:hint="eastAsia"/>
                <w:kern w:val="0"/>
                <w:szCs w:val="21"/>
              </w:rPr>
              <w:t>.3满意率在80％-90％之间（2分）</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4.3特色旅游商品（4分）</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4.3.1</w:t>
              </w:r>
            </w:smartTag>
            <w:r>
              <w:rPr>
                <w:rFonts w:ascii="宋体" w:hAnsi="宋体" w:cs="宋体" w:hint="eastAsia"/>
                <w:kern w:val="0"/>
                <w:szCs w:val="21"/>
              </w:rPr>
              <w:t>有本地特色突出，品牌知名的旅游商品</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3</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kern w:val="0"/>
                  <w:szCs w:val="21"/>
                </w:rPr>
                <w:t>4.3.2</w:t>
              </w:r>
            </w:smartTag>
            <w:r>
              <w:rPr>
                <w:rFonts w:ascii="宋体" w:hAnsi="宋体" w:cs="宋体" w:hint="eastAsia"/>
                <w:kern w:val="0"/>
                <w:szCs w:val="21"/>
              </w:rPr>
              <w:t>有本地的旅游商品</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1</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c>
          <w:tcPr>
            <w:tcW w:w="9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b/>
                <w:kern w:val="0"/>
                <w:szCs w:val="21"/>
              </w:rPr>
            </w:pPr>
            <w:r>
              <w:rPr>
                <w:rFonts w:ascii="宋体" w:hAnsi="宋体" w:cs="宋体" w:hint="eastAsia"/>
                <w:b/>
                <w:kern w:val="0"/>
                <w:szCs w:val="21"/>
              </w:rPr>
              <w:t>5加分项目（20分） </w:t>
            </w:r>
          </w:p>
        </w:tc>
        <w:tc>
          <w:tcPr>
            <w:tcW w:w="1120"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5.1有A级旅游景区</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hint="eastAsia"/>
                <w:kern w:val="0"/>
                <w:szCs w:val="21"/>
              </w:rPr>
            </w:pPr>
            <w:r>
              <w:rPr>
                <w:rFonts w:ascii="宋体" w:hAnsi="宋体" w:cs="宋体" w:hint="eastAsia"/>
                <w:kern w:val="0"/>
                <w:szCs w:val="21"/>
              </w:rPr>
              <w:t>有</w:t>
            </w:r>
            <w:smartTag w:uri="urn:schemas-microsoft-com:office:smarttags" w:element="chmetcnv">
              <w:smartTagPr>
                <w:attr w:name="UnitName" w:val="a"/>
                <w:attr w:name="SourceValue" w:val="3"/>
                <w:attr w:name="HasSpace" w:val="False"/>
                <w:attr w:name="Negative" w:val="False"/>
                <w:attr w:name="NumberType" w:val="1"/>
                <w:attr w:name="TCSC" w:val="0"/>
              </w:smartTagPr>
              <w:r>
                <w:rPr>
                  <w:rFonts w:ascii="宋体" w:hAnsi="宋体" w:cs="宋体" w:hint="eastAsia"/>
                  <w:kern w:val="0"/>
                  <w:szCs w:val="21"/>
                </w:rPr>
                <w:t>3A</w:t>
              </w:r>
            </w:smartTag>
            <w:r>
              <w:rPr>
                <w:rFonts w:ascii="宋体" w:hAnsi="宋体" w:cs="宋体" w:hint="eastAsia"/>
                <w:kern w:val="0"/>
                <w:szCs w:val="21"/>
              </w:rPr>
              <w:t>以上景区</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8</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645"/>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5.2获得旅游发展相关荣誉称号（</w:t>
            </w:r>
            <w:r>
              <w:rPr>
                <w:rFonts w:ascii="宋体" w:hAnsi="宋体" w:cs="宋体" w:hint="eastAsia"/>
                <w:b/>
                <w:bCs/>
                <w:kern w:val="0"/>
                <w:szCs w:val="21"/>
              </w:rPr>
              <w:t>分档计分，取其中一档</w:t>
            </w:r>
            <w:r>
              <w:rPr>
                <w:rFonts w:ascii="宋体" w:hAnsi="宋体" w:cs="宋体" w:hint="eastAsia"/>
                <w:kern w:val="0"/>
                <w:szCs w:val="21"/>
              </w:rPr>
              <w:t>）</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市级以上荣誉称号</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600"/>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县级荣誉称号</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2</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465"/>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5.3获得其他相关荣誉称号（</w:t>
            </w:r>
            <w:r>
              <w:rPr>
                <w:rFonts w:ascii="宋体" w:hAnsi="宋体" w:cs="宋体" w:hint="eastAsia"/>
                <w:b/>
                <w:bCs/>
                <w:kern w:val="0"/>
                <w:szCs w:val="21"/>
              </w:rPr>
              <w:t>分档计分，取其中一档</w:t>
            </w:r>
            <w:r>
              <w:rPr>
                <w:rFonts w:ascii="宋体" w:hAnsi="宋体" w:cs="宋体" w:hint="eastAsia"/>
                <w:kern w:val="0"/>
                <w:szCs w:val="21"/>
              </w:rPr>
              <w:t>）</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市级以上荣誉称号</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6</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60"/>
        </w:trPr>
        <w:tc>
          <w:tcPr>
            <w:tcW w:w="963" w:type="dxa"/>
            <w:vMerge/>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120" w:type="dxa"/>
            <w:vMerge/>
            <w:tcBorders>
              <w:top w:val="nil"/>
              <w:left w:val="nil"/>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jc w:val="left"/>
              <w:rPr>
                <w:rFonts w:ascii="宋体" w:hAnsi="宋体" w:cs="宋体"/>
                <w:kern w:val="0"/>
                <w:szCs w:val="21"/>
              </w:rPr>
            </w:pPr>
            <w:r>
              <w:rPr>
                <w:rFonts w:ascii="宋体" w:hAnsi="宋体" w:cs="宋体" w:hint="eastAsia"/>
                <w:kern w:val="0"/>
                <w:szCs w:val="21"/>
              </w:rPr>
              <w:t>县级荣誉称号</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hint="eastAsia"/>
                <w:kern w:val="0"/>
                <w:szCs w:val="21"/>
              </w:rPr>
            </w:pPr>
            <w:r>
              <w:rPr>
                <w:rFonts w:ascii="宋体" w:hAnsi="宋体" w:cs="宋体" w:hint="eastAsia"/>
                <w:kern w:val="0"/>
                <w:szCs w:val="21"/>
              </w:rPr>
              <w:t>2</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r w:rsidR="00EB20A2">
        <w:trPr>
          <w:trHeight w:val="360"/>
        </w:trPr>
        <w:tc>
          <w:tcPr>
            <w:tcW w:w="2083" w:type="dxa"/>
            <w:gridSpan w:val="2"/>
            <w:tcBorders>
              <w:top w:val="nil"/>
              <w:left w:val="single" w:sz="8" w:space="0" w:color="auto"/>
              <w:bottom w:val="single" w:sz="8" w:space="0" w:color="auto"/>
              <w:right w:val="single" w:sz="8" w:space="0" w:color="auto"/>
            </w:tcBorders>
            <w:vAlign w:val="center"/>
          </w:tcPr>
          <w:p w:rsidR="00EB20A2" w:rsidRDefault="00EB20A2">
            <w:pPr>
              <w:widowControl/>
              <w:ind w:firstLineChars="200" w:firstLine="420"/>
              <w:jc w:val="left"/>
              <w:rPr>
                <w:rFonts w:ascii="宋体" w:hAnsi="宋体" w:cs="宋体"/>
                <w:kern w:val="0"/>
                <w:szCs w:val="21"/>
              </w:rPr>
            </w:pPr>
            <w:r>
              <w:rPr>
                <w:rFonts w:ascii="宋体" w:hAnsi="宋体" w:cs="宋体" w:hint="eastAsia"/>
                <w:kern w:val="0"/>
                <w:szCs w:val="21"/>
              </w:rPr>
              <w:t>合计得分</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left"/>
              <w:rPr>
                <w:rFonts w:ascii="宋体" w:hAnsi="宋体" w:cs="宋体"/>
                <w:kern w:val="0"/>
                <w:szCs w:val="21"/>
              </w:rPr>
            </w:pPr>
            <w:r>
              <w:rPr>
                <w:rFonts w:ascii="宋体" w:hAnsi="宋体" w:cs="宋体" w:hint="eastAsia"/>
                <w:kern w:val="0"/>
                <w:szCs w:val="21"/>
              </w:rPr>
              <w:t> </w:t>
            </w:r>
          </w:p>
        </w:tc>
        <w:tc>
          <w:tcPr>
            <w:tcW w:w="663"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rPr>
                <w:rFonts w:ascii="宋体" w:hAnsi="宋体" w:cs="宋体"/>
                <w:kern w:val="0"/>
                <w:szCs w:val="21"/>
              </w:rPr>
            </w:pPr>
            <w:r>
              <w:rPr>
                <w:rFonts w:ascii="宋体" w:hAnsi="宋体" w:cs="宋体" w:hint="eastAsia"/>
                <w:kern w:val="0"/>
                <w:szCs w:val="21"/>
              </w:rPr>
              <w:t>200 </w:t>
            </w:r>
          </w:p>
        </w:tc>
        <w:tc>
          <w:tcPr>
            <w:tcW w:w="2937" w:type="dxa"/>
            <w:tcBorders>
              <w:top w:val="nil"/>
              <w:left w:val="nil"/>
              <w:bottom w:val="single" w:sz="8" w:space="0" w:color="auto"/>
              <w:right w:val="single" w:sz="8" w:space="0" w:color="auto"/>
            </w:tcBorders>
            <w:tcMar>
              <w:top w:w="0" w:type="dxa"/>
              <w:left w:w="108" w:type="dxa"/>
              <w:bottom w:w="0" w:type="dxa"/>
              <w:right w:w="108" w:type="dxa"/>
            </w:tcMar>
            <w:vAlign w:val="cente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c>
          <w:tcPr>
            <w:tcW w:w="719" w:type="dxa"/>
            <w:tcBorders>
              <w:top w:val="nil"/>
              <w:left w:val="nil"/>
              <w:bottom w:val="single" w:sz="8" w:space="0" w:color="auto"/>
              <w:right w:val="single" w:sz="8" w:space="0" w:color="auto"/>
            </w:tcBorders>
            <w:tcMar>
              <w:top w:w="0" w:type="dxa"/>
              <w:left w:w="108" w:type="dxa"/>
              <w:bottom w:w="0" w:type="dxa"/>
              <w:right w:w="108" w:type="dxa"/>
            </w:tcMar>
          </w:tcPr>
          <w:p w:rsidR="00EB20A2" w:rsidRDefault="00EB20A2">
            <w:pPr>
              <w:widowControl/>
              <w:ind w:firstLineChars="200" w:firstLine="420"/>
              <w:jc w:val="center"/>
              <w:rPr>
                <w:rFonts w:ascii="宋体" w:hAnsi="宋体" w:cs="宋体"/>
                <w:kern w:val="0"/>
                <w:szCs w:val="21"/>
              </w:rPr>
            </w:pPr>
            <w:r>
              <w:rPr>
                <w:rFonts w:ascii="宋体" w:hAnsi="宋体" w:cs="宋体" w:hint="eastAsia"/>
                <w:kern w:val="0"/>
                <w:szCs w:val="21"/>
              </w:rPr>
              <w:t> </w:t>
            </w:r>
          </w:p>
        </w:tc>
      </w:tr>
    </w:tbl>
    <w:p w:rsidR="00EB20A2" w:rsidRDefault="00EB20A2">
      <w:pPr>
        <w:ind w:firstLineChars="200" w:firstLine="480"/>
        <w:rPr>
          <w:rFonts w:hint="eastAsia"/>
          <w:sz w:val="24"/>
        </w:rPr>
      </w:pPr>
      <w:r>
        <w:rPr>
          <w:rFonts w:hint="eastAsia"/>
          <w:sz w:val="24"/>
        </w:rPr>
        <w:t>评分要求：旅游名村检查得分最高为</w:t>
      </w:r>
      <w:r>
        <w:rPr>
          <w:rFonts w:hint="eastAsia"/>
          <w:sz w:val="24"/>
        </w:rPr>
        <w:t>180</w:t>
      </w:r>
      <w:r>
        <w:rPr>
          <w:rFonts w:hint="eastAsia"/>
          <w:sz w:val="24"/>
        </w:rPr>
        <w:t>分，另有加分</w:t>
      </w:r>
      <w:r>
        <w:rPr>
          <w:rFonts w:hint="eastAsia"/>
          <w:sz w:val="24"/>
        </w:rPr>
        <w:t>20</w:t>
      </w:r>
      <w:r>
        <w:rPr>
          <w:rFonts w:hint="eastAsia"/>
          <w:sz w:val="24"/>
        </w:rPr>
        <w:t>分，总计为</w:t>
      </w:r>
      <w:r>
        <w:rPr>
          <w:rFonts w:hint="eastAsia"/>
          <w:sz w:val="24"/>
        </w:rPr>
        <w:t>200</w:t>
      </w:r>
      <w:r>
        <w:rPr>
          <w:rFonts w:hint="eastAsia"/>
          <w:sz w:val="24"/>
        </w:rPr>
        <w:t>分。审评得分在</w:t>
      </w:r>
      <w:r>
        <w:rPr>
          <w:rFonts w:hint="eastAsia"/>
          <w:sz w:val="24"/>
        </w:rPr>
        <w:t>160</w:t>
      </w:r>
      <w:r>
        <w:rPr>
          <w:rFonts w:hint="eastAsia"/>
          <w:sz w:val="24"/>
        </w:rPr>
        <w:t>分以上，可确认为“韶关市旅游名村”的资格。</w:t>
      </w:r>
    </w:p>
    <w:p w:rsidR="00EB20A2" w:rsidRDefault="00EB20A2"/>
    <w:p w:rsidR="00EB20A2" w:rsidRPr="002F60B3" w:rsidRDefault="00EB20A2">
      <w:pPr>
        <w:spacing w:line="580" w:lineRule="exact"/>
        <w:rPr>
          <w:rFonts w:ascii="黑体" w:eastAsia="黑体" w:hAnsi="黑体" w:hint="eastAsia"/>
          <w:sz w:val="32"/>
          <w:szCs w:val="32"/>
        </w:rPr>
      </w:pPr>
      <w:r w:rsidRPr="002F60B3">
        <w:rPr>
          <w:rFonts w:ascii="黑体" w:eastAsia="黑体" w:hAnsi="黑体" w:hint="eastAsia"/>
          <w:sz w:val="32"/>
          <w:szCs w:val="32"/>
        </w:rPr>
        <w:lastRenderedPageBreak/>
        <w:t>附件4</w:t>
      </w:r>
    </w:p>
    <w:p w:rsidR="00EB20A2" w:rsidRDefault="00EB20A2">
      <w:pPr>
        <w:spacing w:line="580" w:lineRule="exact"/>
        <w:rPr>
          <w:rFonts w:ascii="方正小标宋简体" w:eastAsia="方正小标宋简体" w:hint="eastAsia"/>
          <w:sz w:val="44"/>
          <w:szCs w:val="44"/>
        </w:rPr>
      </w:pPr>
    </w:p>
    <w:p w:rsidR="002F60B3" w:rsidRDefault="00EB20A2" w:rsidP="002F60B3">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韶关市星级乡村旅游民宿服务质量</w:t>
      </w:r>
    </w:p>
    <w:p w:rsidR="00EB20A2" w:rsidRDefault="00EB20A2" w:rsidP="002F60B3">
      <w:pPr>
        <w:spacing w:line="600" w:lineRule="exact"/>
        <w:jc w:val="center"/>
        <w:rPr>
          <w:rFonts w:ascii="方正小标宋简体" w:eastAsia="方正小标宋简体" w:hint="eastAsia"/>
          <w:sz w:val="32"/>
          <w:szCs w:val="32"/>
        </w:rPr>
      </w:pPr>
      <w:r>
        <w:rPr>
          <w:rFonts w:ascii="方正小标宋简体" w:eastAsia="方正小标宋简体" w:hint="eastAsia"/>
          <w:sz w:val="44"/>
          <w:szCs w:val="44"/>
        </w:rPr>
        <w:t>等级划分与评定标准</w:t>
      </w:r>
    </w:p>
    <w:p w:rsidR="00EB20A2" w:rsidRDefault="00EB20A2" w:rsidP="002F60B3">
      <w:pPr>
        <w:widowControl/>
        <w:jc w:val="center"/>
        <w:rPr>
          <w:rFonts w:eastAsia="仿宋_GB2312"/>
          <w:color w:val="000000"/>
          <w:sz w:val="32"/>
          <w:szCs w:val="32"/>
        </w:rPr>
      </w:pPr>
      <w:r>
        <w:rPr>
          <w:rFonts w:eastAsia="仿宋_GB2312"/>
          <w:color w:val="000000"/>
          <w:sz w:val="32"/>
          <w:szCs w:val="32"/>
        </w:rPr>
        <w:t>（试行）</w:t>
      </w:r>
    </w:p>
    <w:p w:rsidR="00EB20A2" w:rsidRDefault="00EB20A2">
      <w:pPr>
        <w:widowControl/>
        <w:jc w:val="center"/>
        <w:rPr>
          <w:rFonts w:eastAsia="仿宋_GB2312"/>
          <w:color w:val="000000"/>
          <w:sz w:val="32"/>
          <w:szCs w:val="32"/>
        </w:rPr>
      </w:pPr>
    </w:p>
    <w:p w:rsidR="00EB20A2" w:rsidRDefault="00EB20A2">
      <w:pPr>
        <w:ind w:firstLineChars="200" w:firstLine="640"/>
        <w:jc w:val="center"/>
        <w:rPr>
          <w:rFonts w:ascii="黑体" w:eastAsia="黑体" w:hAnsi="黑体"/>
          <w:kern w:val="0"/>
          <w:sz w:val="32"/>
          <w:szCs w:val="32"/>
        </w:rPr>
      </w:pPr>
      <w:r>
        <w:rPr>
          <w:rFonts w:ascii="黑体" w:eastAsia="黑体" w:hAnsi="黑体"/>
          <w:kern w:val="0"/>
          <w:sz w:val="32"/>
          <w:szCs w:val="32"/>
        </w:rPr>
        <w:t>前  言</w:t>
      </w:r>
    </w:p>
    <w:p w:rsidR="00EB20A2" w:rsidRDefault="00EB20A2">
      <w:pPr>
        <w:adjustRightInd w:val="0"/>
        <w:snapToGrid w:val="0"/>
        <w:jc w:val="center"/>
        <w:rPr>
          <w:rFonts w:eastAsia="仿宋_GB2312"/>
          <w:kern w:val="0"/>
          <w:sz w:val="32"/>
          <w:szCs w:val="32"/>
        </w:rPr>
      </w:pPr>
    </w:p>
    <w:p w:rsidR="00EB20A2" w:rsidRDefault="00EB20A2">
      <w:pPr>
        <w:ind w:firstLineChars="200" w:firstLine="640"/>
        <w:rPr>
          <w:rFonts w:eastAsia="仿宋_GB2312"/>
          <w:kern w:val="0"/>
          <w:sz w:val="32"/>
          <w:szCs w:val="32"/>
        </w:rPr>
      </w:pPr>
      <w:r>
        <w:rPr>
          <w:rFonts w:eastAsia="仿宋_GB2312"/>
          <w:kern w:val="0"/>
          <w:sz w:val="32"/>
          <w:szCs w:val="32"/>
        </w:rPr>
        <w:t>为了推动全市乡村旅游民宿经济健康、持续、快速发展，提高旅游服务品质，规范和提升全市乡村旅游民宿产业，切实维护消费者和经营者的合法权益，促进乡村旅游的持续发展，让乡村旅游产业走上一条科学发展之路、生态富民之路。根据有关法律、法规和《韶关市人民政府关于加快发展大旅游的实施意见》</w:t>
      </w:r>
      <w:r w:rsidR="002F60B3">
        <w:rPr>
          <w:rFonts w:eastAsia="仿宋_GB2312" w:hint="eastAsia"/>
          <w:kern w:val="0"/>
          <w:sz w:val="32"/>
          <w:szCs w:val="32"/>
        </w:rPr>
        <w:t>（</w:t>
      </w:r>
      <w:proofErr w:type="gramStart"/>
      <w:r>
        <w:rPr>
          <w:rFonts w:eastAsia="仿宋_GB2312"/>
          <w:kern w:val="0"/>
          <w:sz w:val="32"/>
          <w:szCs w:val="32"/>
        </w:rPr>
        <w:t>韶</w:t>
      </w:r>
      <w:proofErr w:type="gramEnd"/>
      <w:r>
        <w:rPr>
          <w:rFonts w:eastAsia="仿宋_GB2312"/>
          <w:kern w:val="0"/>
          <w:sz w:val="32"/>
          <w:szCs w:val="32"/>
        </w:rPr>
        <w:t>府〔</w:t>
      </w:r>
      <w:r>
        <w:rPr>
          <w:rFonts w:eastAsia="仿宋_GB2312"/>
          <w:kern w:val="0"/>
          <w:sz w:val="32"/>
          <w:szCs w:val="32"/>
        </w:rPr>
        <w:t>2015</w:t>
      </w:r>
      <w:r>
        <w:rPr>
          <w:rFonts w:eastAsia="仿宋_GB2312"/>
          <w:kern w:val="0"/>
          <w:sz w:val="32"/>
          <w:szCs w:val="32"/>
        </w:rPr>
        <w:t>〕</w:t>
      </w:r>
      <w:r>
        <w:rPr>
          <w:rFonts w:eastAsia="仿宋_GB2312"/>
          <w:kern w:val="0"/>
          <w:sz w:val="32"/>
          <w:szCs w:val="32"/>
        </w:rPr>
        <w:t>53</w:t>
      </w:r>
      <w:r>
        <w:rPr>
          <w:rFonts w:eastAsia="仿宋_GB2312"/>
          <w:kern w:val="0"/>
          <w:sz w:val="32"/>
          <w:szCs w:val="32"/>
        </w:rPr>
        <w:t>号</w:t>
      </w:r>
      <w:r w:rsidR="002F60B3">
        <w:rPr>
          <w:rFonts w:eastAsia="仿宋_GB2312" w:hint="eastAsia"/>
          <w:kern w:val="0"/>
          <w:sz w:val="32"/>
          <w:szCs w:val="32"/>
        </w:rPr>
        <w:t>）</w:t>
      </w:r>
      <w:r>
        <w:rPr>
          <w:rFonts w:eastAsia="仿宋_GB2312"/>
          <w:kern w:val="0"/>
          <w:sz w:val="32"/>
          <w:szCs w:val="32"/>
        </w:rPr>
        <w:t>，结合韶关市实际，特制定《韶关市乡村旅游民宿服务质量等级划分与评定》（以下简称《标准》）。本《标准》规定了乡村旅游民宿的术语和定义、服务质量基本要求、等级划分条件、评定规则及评定管理。</w:t>
      </w:r>
    </w:p>
    <w:p w:rsidR="00EB20A2" w:rsidRDefault="00EB20A2">
      <w:pPr>
        <w:ind w:firstLineChars="200" w:firstLine="640"/>
        <w:jc w:val="center"/>
        <w:rPr>
          <w:rFonts w:eastAsia="仿宋_GB2312"/>
          <w:kern w:val="0"/>
          <w:sz w:val="32"/>
          <w:szCs w:val="32"/>
        </w:rPr>
      </w:pPr>
    </w:p>
    <w:p w:rsidR="00EB20A2" w:rsidRDefault="00EB20A2">
      <w:pPr>
        <w:ind w:firstLineChars="200" w:firstLine="640"/>
        <w:jc w:val="center"/>
        <w:rPr>
          <w:rFonts w:ascii="黑体" w:eastAsia="黑体" w:hAnsi="黑体"/>
          <w:kern w:val="0"/>
          <w:sz w:val="32"/>
          <w:szCs w:val="32"/>
        </w:rPr>
      </w:pPr>
      <w:r>
        <w:rPr>
          <w:rFonts w:ascii="黑体" w:eastAsia="黑体" w:hAnsi="黑体"/>
          <w:kern w:val="0"/>
          <w:sz w:val="32"/>
          <w:szCs w:val="32"/>
        </w:rPr>
        <w:t>第一章 总则</w:t>
      </w:r>
    </w:p>
    <w:p w:rsidR="00EB20A2" w:rsidRDefault="00EB20A2">
      <w:pPr>
        <w:ind w:firstLineChars="200" w:firstLine="640"/>
        <w:jc w:val="center"/>
        <w:rPr>
          <w:rFonts w:eastAsia="仿宋_GB2312"/>
          <w:kern w:val="0"/>
          <w:sz w:val="32"/>
          <w:szCs w:val="32"/>
        </w:rPr>
      </w:pPr>
    </w:p>
    <w:p w:rsidR="00EB20A2" w:rsidRDefault="00EB20A2">
      <w:pPr>
        <w:ind w:firstLineChars="200" w:firstLine="643"/>
        <w:rPr>
          <w:rFonts w:eastAsia="仿宋_GB2312"/>
          <w:kern w:val="0"/>
          <w:sz w:val="32"/>
          <w:szCs w:val="32"/>
        </w:rPr>
      </w:pPr>
      <w:r>
        <w:rPr>
          <w:rFonts w:eastAsia="仿宋_GB2312"/>
          <w:b/>
          <w:kern w:val="0"/>
          <w:sz w:val="32"/>
          <w:szCs w:val="32"/>
        </w:rPr>
        <w:t>第一条</w:t>
      </w:r>
      <w:r>
        <w:rPr>
          <w:rFonts w:eastAsia="仿宋_GB2312"/>
          <w:kern w:val="0"/>
          <w:sz w:val="32"/>
          <w:szCs w:val="32"/>
        </w:rPr>
        <w:t xml:space="preserve"> </w:t>
      </w:r>
      <w:r>
        <w:rPr>
          <w:rFonts w:eastAsia="仿宋_GB2312"/>
          <w:kern w:val="0"/>
          <w:sz w:val="32"/>
          <w:szCs w:val="32"/>
        </w:rPr>
        <w:t>范围</w:t>
      </w:r>
    </w:p>
    <w:p w:rsidR="00EB20A2" w:rsidRDefault="00EB20A2">
      <w:pPr>
        <w:ind w:firstLineChars="200" w:firstLine="640"/>
        <w:rPr>
          <w:rFonts w:eastAsia="仿宋_GB2312"/>
          <w:kern w:val="0"/>
          <w:sz w:val="32"/>
          <w:szCs w:val="32"/>
        </w:rPr>
      </w:pPr>
      <w:r>
        <w:rPr>
          <w:rFonts w:eastAsia="仿宋_GB2312"/>
          <w:kern w:val="0"/>
          <w:sz w:val="32"/>
          <w:szCs w:val="32"/>
        </w:rPr>
        <w:t>本标准适用于在本市区域内开展经营的乡村旅游民宿。</w:t>
      </w:r>
      <w:r>
        <w:rPr>
          <w:rFonts w:eastAsia="仿宋_GB2312"/>
          <w:kern w:val="0"/>
          <w:sz w:val="32"/>
          <w:szCs w:val="32"/>
        </w:rPr>
        <w:t xml:space="preserve"> </w:t>
      </w:r>
    </w:p>
    <w:p w:rsidR="00EB20A2" w:rsidRDefault="00EB20A2">
      <w:pPr>
        <w:ind w:firstLineChars="200" w:firstLine="643"/>
        <w:rPr>
          <w:rFonts w:eastAsia="仿宋_GB2312"/>
          <w:kern w:val="0"/>
          <w:sz w:val="32"/>
          <w:szCs w:val="32"/>
        </w:rPr>
      </w:pPr>
      <w:r>
        <w:rPr>
          <w:rFonts w:eastAsia="仿宋_GB2312"/>
          <w:b/>
          <w:kern w:val="0"/>
          <w:sz w:val="32"/>
          <w:szCs w:val="32"/>
        </w:rPr>
        <w:lastRenderedPageBreak/>
        <w:t>第二条</w:t>
      </w:r>
      <w:r>
        <w:rPr>
          <w:rFonts w:eastAsia="仿宋_GB2312"/>
          <w:kern w:val="0"/>
          <w:sz w:val="32"/>
          <w:szCs w:val="32"/>
        </w:rPr>
        <w:t xml:space="preserve"> </w:t>
      </w:r>
      <w:r>
        <w:rPr>
          <w:rFonts w:eastAsia="仿宋_GB2312"/>
          <w:kern w:val="0"/>
          <w:sz w:val="32"/>
          <w:szCs w:val="32"/>
        </w:rPr>
        <w:t>规范依据</w:t>
      </w:r>
    </w:p>
    <w:p w:rsidR="00EB20A2" w:rsidRDefault="00EB20A2">
      <w:pPr>
        <w:ind w:firstLineChars="200" w:firstLine="640"/>
        <w:rPr>
          <w:rFonts w:eastAsia="仿宋_GB2312"/>
          <w:kern w:val="0"/>
          <w:sz w:val="32"/>
          <w:szCs w:val="32"/>
        </w:rPr>
      </w:pPr>
      <w:r>
        <w:rPr>
          <w:rFonts w:eastAsia="仿宋_GB2312"/>
          <w:kern w:val="0"/>
          <w:sz w:val="32"/>
          <w:szCs w:val="32"/>
        </w:rPr>
        <w:t>本《标准》规范依据以下国家规范文件制定：</w:t>
      </w:r>
    </w:p>
    <w:p w:rsidR="00EB20A2" w:rsidRDefault="00EB20A2">
      <w:pPr>
        <w:ind w:firstLineChars="200" w:firstLine="640"/>
        <w:rPr>
          <w:rFonts w:eastAsia="仿宋_GB2312"/>
          <w:kern w:val="0"/>
          <w:sz w:val="32"/>
          <w:szCs w:val="32"/>
        </w:rPr>
      </w:pPr>
      <w:r>
        <w:rPr>
          <w:rFonts w:eastAsia="仿宋_GB2312"/>
          <w:kern w:val="0"/>
          <w:sz w:val="32"/>
          <w:szCs w:val="32"/>
        </w:rPr>
        <w:t>GB3095-1996</w:t>
      </w:r>
      <w:r>
        <w:rPr>
          <w:rFonts w:eastAsia="仿宋_GB2312"/>
          <w:kern w:val="0"/>
          <w:sz w:val="32"/>
          <w:szCs w:val="32"/>
        </w:rPr>
        <w:t>环境空气质量标准</w:t>
      </w:r>
    </w:p>
    <w:p w:rsidR="00EB20A2" w:rsidRDefault="00EB20A2">
      <w:pPr>
        <w:ind w:firstLineChars="200" w:firstLine="640"/>
        <w:rPr>
          <w:rFonts w:eastAsia="仿宋_GB2312"/>
          <w:kern w:val="0"/>
          <w:sz w:val="32"/>
          <w:szCs w:val="32"/>
        </w:rPr>
      </w:pPr>
      <w:r>
        <w:rPr>
          <w:rFonts w:eastAsia="仿宋_GB2312"/>
          <w:kern w:val="0"/>
          <w:sz w:val="32"/>
          <w:szCs w:val="32"/>
        </w:rPr>
        <w:t>GB5749</w:t>
      </w:r>
      <w:r>
        <w:rPr>
          <w:rFonts w:eastAsia="仿宋_GB2312"/>
          <w:kern w:val="0"/>
          <w:sz w:val="32"/>
          <w:szCs w:val="32"/>
        </w:rPr>
        <w:t>生活饮用水卫生标准</w:t>
      </w:r>
    </w:p>
    <w:p w:rsidR="00EB20A2" w:rsidRDefault="00EB20A2">
      <w:pPr>
        <w:ind w:firstLineChars="200" w:firstLine="640"/>
        <w:rPr>
          <w:rFonts w:eastAsia="仿宋_GB2312"/>
          <w:kern w:val="0"/>
          <w:sz w:val="32"/>
          <w:szCs w:val="32"/>
        </w:rPr>
      </w:pPr>
      <w:r>
        <w:rPr>
          <w:rFonts w:eastAsia="仿宋_GB2312"/>
          <w:kern w:val="0"/>
          <w:sz w:val="32"/>
          <w:szCs w:val="32"/>
        </w:rPr>
        <w:t>GB/T10001.1</w:t>
      </w:r>
      <w:r>
        <w:rPr>
          <w:rFonts w:eastAsia="仿宋_GB2312"/>
          <w:kern w:val="0"/>
          <w:sz w:val="32"/>
          <w:szCs w:val="32"/>
        </w:rPr>
        <w:t>标志用公共信息图形符号第</w:t>
      </w:r>
      <w:r>
        <w:rPr>
          <w:rFonts w:eastAsia="仿宋_GB2312"/>
          <w:kern w:val="0"/>
          <w:sz w:val="32"/>
          <w:szCs w:val="32"/>
        </w:rPr>
        <w:t>1</w:t>
      </w:r>
      <w:r>
        <w:rPr>
          <w:rFonts w:eastAsia="仿宋_GB2312"/>
          <w:kern w:val="0"/>
          <w:sz w:val="32"/>
          <w:szCs w:val="32"/>
        </w:rPr>
        <w:t>部分</w:t>
      </w:r>
      <w:r>
        <w:rPr>
          <w:rFonts w:eastAsia="仿宋_GB2312"/>
          <w:kern w:val="0"/>
          <w:sz w:val="32"/>
          <w:szCs w:val="32"/>
        </w:rPr>
        <w:t>:</w:t>
      </w:r>
      <w:r>
        <w:rPr>
          <w:rFonts w:eastAsia="仿宋_GB2312"/>
          <w:kern w:val="0"/>
          <w:sz w:val="32"/>
          <w:szCs w:val="32"/>
        </w:rPr>
        <w:t>通用符号</w:t>
      </w:r>
    </w:p>
    <w:p w:rsidR="00EB20A2" w:rsidRDefault="00EB20A2">
      <w:pPr>
        <w:ind w:firstLineChars="200" w:firstLine="640"/>
        <w:rPr>
          <w:rFonts w:eastAsia="仿宋_GB2312"/>
          <w:kern w:val="0"/>
          <w:sz w:val="32"/>
          <w:szCs w:val="32"/>
        </w:rPr>
      </w:pPr>
      <w:r>
        <w:rPr>
          <w:rFonts w:eastAsia="仿宋_GB2312"/>
          <w:kern w:val="0"/>
          <w:sz w:val="32"/>
          <w:szCs w:val="32"/>
        </w:rPr>
        <w:t>GB/T10001.2</w:t>
      </w:r>
      <w:r>
        <w:rPr>
          <w:rFonts w:eastAsia="仿宋_GB2312"/>
          <w:kern w:val="0"/>
          <w:sz w:val="32"/>
          <w:szCs w:val="32"/>
        </w:rPr>
        <w:t>标志用公共信息图形符号第</w:t>
      </w:r>
      <w:r>
        <w:rPr>
          <w:rFonts w:eastAsia="仿宋_GB2312"/>
          <w:kern w:val="0"/>
          <w:sz w:val="32"/>
          <w:szCs w:val="32"/>
        </w:rPr>
        <w:t>2</w:t>
      </w:r>
      <w:r>
        <w:rPr>
          <w:rFonts w:eastAsia="仿宋_GB2312"/>
          <w:kern w:val="0"/>
          <w:sz w:val="32"/>
          <w:szCs w:val="32"/>
        </w:rPr>
        <w:t>部分</w:t>
      </w:r>
      <w:r>
        <w:rPr>
          <w:rFonts w:eastAsia="仿宋_GB2312"/>
          <w:kern w:val="0"/>
          <w:sz w:val="32"/>
          <w:szCs w:val="32"/>
        </w:rPr>
        <w:t>:</w:t>
      </w:r>
      <w:r>
        <w:rPr>
          <w:rFonts w:eastAsia="仿宋_GB2312"/>
          <w:kern w:val="0"/>
          <w:sz w:val="32"/>
          <w:szCs w:val="32"/>
        </w:rPr>
        <w:t>旅游休闲符号</w:t>
      </w:r>
    </w:p>
    <w:p w:rsidR="00EB20A2" w:rsidRDefault="00EB20A2">
      <w:pPr>
        <w:ind w:firstLineChars="200" w:firstLine="640"/>
        <w:rPr>
          <w:rFonts w:eastAsia="仿宋_GB2312"/>
          <w:kern w:val="0"/>
          <w:sz w:val="32"/>
          <w:szCs w:val="32"/>
        </w:rPr>
      </w:pPr>
      <w:r>
        <w:rPr>
          <w:rFonts w:eastAsia="仿宋_GB2312"/>
          <w:kern w:val="0"/>
          <w:sz w:val="32"/>
          <w:szCs w:val="32"/>
        </w:rPr>
        <w:t>GB14934</w:t>
      </w:r>
      <w:r>
        <w:rPr>
          <w:rFonts w:eastAsia="仿宋_GB2312"/>
          <w:kern w:val="0"/>
          <w:sz w:val="32"/>
          <w:szCs w:val="32"/>
        </w:rPr>
        <w:t>食</w:t>
      </w:r>
      <w:r>
        <w:rPr>
          <w:rFonts w:eastAsia="仿宋_GB2312"/>
          <w:kern w:val="0"/>
          <w:sz w:val="32"/>
          <w:szCs w:val="32"/>
        </w:rPr>
        <w:t>(</w:t>
      </w:r>
      <w:r>
        <w:rPr>
          <w:rFonts w:eastAsia="仿宋_GB2312"/>
          <w:kern w:val="0"/>
          <w:sz w:val="32"/>
          <w:szCs w:val="32"/>
        </w:rPr>
        <w:t>饮</w:t>
      </w:r>
      <w:r>
        <w:rPr>
          <w:rFonts w:eastAsia="仿宋_GB2312"/>
          <w:kern w:val="0"/>
          <w:sz w:val="32"/>
          <w:szCs w:val="32"/>
        </w:rPr>
        <w:t>)</w:t>
      </w:r>
      <w:r>
        <w:rPr>
          <w:rFonts w:eastAsia="仿宋_GB2312"/>
          <w:kern w:val="0"/>
          <w:sz w:val="32"/>
          <w:szCs w:val="32"/>
        </w:rPr>
        <w:t>具消毒卫生标准</w:t>
      </w:r>
    </w:p>
    <w:p w:rsidR="00EB20A2" w:rsidRDefault="00EB20A2">
      <w:pPr>
        <w:ind w:firstLineChars="200" w:firstLine="640"/>
        <w:rPr>
          <w:rFonts w:eastAsia="仿宋_GB2312"/>
          <w:kern w:val="0"/>
          <w:sz w:val="32"/>
          <w:szCs w:val="32"/>
        </w:rPr>
      </w:pPr>
      <w:r>
        <w:rPr>
          <w:rFonts w:eastAsia="仿宋_GB2312"/>
          <w:kern w:val="0"/>
          <w:sz w:val="32"/>
          <w:szCs w:val="32"/>
        </w:rPr>
        <w:t>GB16153</w:t>
      </w:r>
      <w:r>
        <w:rPr>
          <w:rFonts w:eastAsia="仿宋_GB2312"/>
          <w:kern w:val="0"/>
          <w:sz w:val="32"/>
          <w:szCs w:val="32"/>
        </w:rPr>
        <w:t>饭馆</w:t>
      </w:r>
      <w:r>
        <w:rPr>
          <w:rFonts w:eastAsia="仿宋_GB2312"/>
          <w:kern w:val="0"/>
          <w:sz w:val="32"/>
          <w:szCs w:val="32"/>
        </w:rPr>
        <w:t>(</w:t>
      </w:r>
      <w:r>
        <w:rPr>
          <w:rFonts w:eastAsia="仿宋_GB2312"/>
          <w:kern w:val="0"/>
          <w:sz w:val="32"/>
          <w:szCs w:val="32"/>
        </w:rPr>
        <w:t>餐厅</w:t>
      </w:r>
      <w:r>
        <w:rPr>
          <w:rFonts w:eastAsia="仿宋_GB2312"/>
          <w:kern w:val="0"/>
          <w:sz w:val="32"/>
          <w:szCs w:val="32"/>
        </w:rPr>
        <w:t>)</w:t>
      </w:r>
      <w:r>
        <w:rPr>
          <w:rFonts w:eastAsia="仿宋_GB2312"/>
          <w:kern w:val="0"/>
          <w:sz w:val="32"/>
          <w:szCs w:val="32"/>
        </w:rPr>
        <w:t>卫生标准</w:t>
      </w:r>
    </w:p>
    <w:p w:rsidR="00EB20A2" w:rsidRDefault="00EB20A2">
      <w:pPr>
        <w:ind w:firstLineChars="200" w:firstLine="640"/>
        <w:rPr>
          <w:rFonts w:eastAsia="仿宋_GB2312"/>
          <w:kern w:val="0"/>
          <w:sz w:val="32"/>
          <w:szCs w:val="32"/>
        </w:rPr>
      </w:pPr>
      <w:r>
        <w:rPr>
          <w:rFonts w:eastAsia="仿宋_GB2312"/>
          <w:kern w:val="0"/>
          <w:sz w:val="32"/>
          <w:szCs w:val="32"/>
        </w:rPr>
        <w:t>旅游厕所建设管理指南</w:t>
      </w:r>
      <w:r>
        <w:rPr>
          <w:rFonts w:eastAsia="仿宋_GB2312"/>
          <w:kern w:val="0"/>
          <w:sz w:val="32"/>
          <w:szCs w:val="32"/>
        </w:rPr>
        <w:t>(2015</w:t>
      </w:r>
      <w:r>
        <w:rPr>
          <w:rFonts w:eastAsia="仿宋_GB2312"/>
          <w:kern w:val="0"/>
          <w:sz w:val="32"/>
          <w:szCs w:val="32"/>
        </w:rPr>
        <w:t>版</w:t>
      </w:r>
      <w:r>
        <w:rPr>
          <w:rFonts w:eastAsia="仿宋_GB2312"/>
          <w:kern w:val="0"/>
          <w:sz w:val="32"/>
          <w:szCs w:val="32"/>
        </w:rPr>
        <w:t>)</w:t>
      </w:r>
    </w:p>
    <w:p w:rsidR="00EB20A2" w:rsidRDefault="00EB20A2">
      <w:pPr>
        <w:ind w:firstLineChars="200" w:firstLine="640"/>
        <w:rPr>
          <w:rFonts w:eastAsia="仿宋_GB2312"/>
          <w:kern w:val="0"/>
          <w:sz w:val="32"/>
          <w:szCs w:val="32"/>
        </w:rPr>
      </w:pPr>
      <w:r>
        <w:rPr>
          <w:rFonts w:eastAsia="仿宋_GB2312"/>
          <w:kern w:val="0"/>
          <w:sz w:val="32"/>
          <w:szCs w:val="32"/>
        </w:rPr>
        <w:t>LB/T007</w:t>
      </w:r>
      <w:r>
        <w:rPr>
          <w:rFonts w:eastAsia="仿宋_GB2312"/>
          <w:kern w:val="0"/>
          <w:sz w:val="32"/>
          <w:szCs w:val="32"/>
        </w:rPr>
        <w:t>绿色旅游饭店</w:t>
      </w:r>
    </w:p>
    <w:p w:rsidR="00EB20A2" w:rsidRDefault="00EB20A2">
      <w:pPr>
        <w:ind w:firstLineChars="200" w:firstLine="643"/>
        <w:rPr>
          <w:rFonts w:eastAsia="仿宋_GB2312"/>
          <w:kern w:val="0"/>
          <w:sz w:val="32"/>
          <w:szCs w:val="32"/>
        </w:rPr>
      </w:pPr>
      <w:r>
        <w:rPr>
          <w:rFonts w:eastAsia="仿宋_GB2312"/>
          <w:b/>
          <w:kern w:val="0"/>
          <w:sz w:val="32"/>
          <w:szCs w:val="32"/>
        </w:rPr>
        <w:t>第三条</w:t>
      </w:r>
      <w:r>
        <w:rPr>
          <w:rFonts w:eastAsia="仿宋_GB2312"/>
          <w:kern w:val="0"/>
          <w:sz w:val="32"/>
          <w:szCs w:val="32"/>
        </w:rPr>
        <w:t xml:space="preserve"> </w:t>
      </w:r>
      <w:r>
        <w:rPr>
          <w:rFonts w:eastAsia="仿宋_GB2312"/>
          <w:kern w:val="0"/>
          <w:sz w:val="32"/>
          <w:szCs w:val="32"/>
        </w:rPr>
        <w:t>术语和定义</w:t>
      </w:r>
    </w:p>
    <w:p w:rsidR="00EB20A2" w:rsidRDefault="00EB20A2">
      <w:pPr>
        <w:ind w:firstLineChars="200" w:firstLine="640"/>
        <w:rPr>
          <w:rFonts w:eastAsia="仿宋_GB2312" w:hint="eastAsia"/>
          <w:kern w:val="0"/>
          <w:sz w:val="32"/>
          <w:szCs w:val="32"/>
        </w:rPr>
      </w:pPr>
      <w:r>
        <w:rPr>
          <w:rFonts w:eastAsia="仿宋_GB2312"/>
          <w:kern w:val="0"/>
          <w:sz w:val="32"/>
          <w:szCs w:val="32"/>
        </w:rPr>
        <w:t>所称乡村旅游民宿，是指经营者利用乡村房屋，结合当地人文、自然景观、生态环境及乡村资源加以设计改造，倡导低碳环保、地产地销、绿色消费、乡土特色，并以旅游经营的方式，提供乡村住宿、餐饮及乡村体验的场所。</w:t>
      </w:r>
    </w:p>
    <w:p w:rsidR="00EB20A2" w:rsidRDefault="00EB20A2">
      <w:pPr>
        <w:ind w:firstLineChars="200" w:firstLine="643"/>
        <w:rPr>
          <w:rFonts w:eastAsia="仿宋_GB2312" w:hint="eastAsia"/>
          <w:kern w:val="0"/>
          <w:sz w:val="32"/>
          <w:szCs w:val="32"/>
        </w:rPr>
      </w:pPr>
      <w:r>
        <w:rPr>
          <w:rFonts w:eastAsia="仿宋_GB2312"/>
          <w:b/>
          <w:kern w:val="0"/>
          <w:sz w:val="32"/>
          <w:szCs w:val="32"/>
        </w:rPr>
        <w:t>第四条</w:t>
      </w:r>
      <w:r>
        <w:rPr>
          <w:rFonts w:eastAsia="仿宋_GB2312"/>
          <w:kern w:val="0"/>
          <w:sz w:val="32"/>
          <w:szCs w:val="32"/>
        </w:rPr>
        <w:t xml:space="preserve"> </w:t>
      </w:r>
      <w:r>
        <w:rPr>
          <w:rFonts w:eastAsia="仿宋_GB2312"/>
          <w:kern w:val="0"/>
          <w:sz w:val="32"/>
          <w:szCs w:val="32"/>
        </w:rPr>
        <w:t>等级划分</w:t>
      </w:r>
    </w:p>
    <w:p w:rsidR="00EB20A2" w:rsidRDefault="00EB20A2">
      <w:pPr>
        <w:ind w:firstLineChars="200" w:firstLine="640"/>
        <w:rPr>
          <w:rFonts w:eastAsia="仿宋_GB2312" w:hint="eastAsia"/>
          <w:kern w:val="0"/>
          <w:sz w:val="32"/>
          <w:szCs w:val="32"/>
        </w:rPr>
      </w:pPr>
      <w:r>
        <w:rPr>
          <w:rFonts w:eastAsia="仿宋_GB2312"/>
          <w:kern w:val="0"/>
          <w:sz w:val="32"/>
          <w:szCs w:val="32"/>
        </w:rPr>
        <w:t>韶关市行政区划内，凡经营乡村旅游民宿服务的单位，依据乡村旅游民宿的经营场地、接待设施、安全管理、环境保护、服务水平、主题特色等软硬件水平进行评分确定，按照分数由低到高，将乡村旅游民宿依次划分</w:t>
      </w:r>
      <w:proofErr w:type="gramStart"/>
      <w:r>
        <w:rPr>
          <w:rFonts w:eastAsia="仿宋_GB2312"/>
          <w:kern w:val="0"/>
          <w:sz w:val="32"/>
          <w:szCs w:val="32"/>
        </w:rPr>
        <w:t>一</w:t>
      </w:r>
      <w:proofErr w:type="gramEnd"/>
      <w:r>
        <w:rPr>
          <w:rFonts w:eastAsia="仿宋_GB2312"/>
          <w:kern w:val="0"/>
          <w:sz w:val="32"/>
          <w:szCs w:val="32"/>
        </w:rPr>
        <w:t>星级乡村旅游</w:t>
      </w:r>
      <w:r>
        <w:rPr>
          <w:rFonts w:eastAsia="仿宋_GB2312"/>
          <w:kern w:val="0"/>
          <w:sz w:val="32"/>
          <w:szCs w:val="32"/>
        </w:rPr>
        <w:lastRenderedPageBreak/>
        <w:t>民宿、二星级乡村旅游民宿、三星级乡村旅游民宿、四星级乡村旅游民宿、五星级乡村旅游民宿五个等级（三星级以上有奖励，一二星只有挂牌荣誉，所有入选星级的民宿列入韶关市旅游宣传平台予以宣传推介）。</w:t>
      </w:r>
    </w:p>
    <w:p w:rsidR="00EB20A2" w:rsidRDefault="00EB20A2">
      <w:pPr>
        <w:ind w:firstLineChars="200" w:firstLine="640"/>
        <w:rPr>
          <w:rFonts w:eastAsia="仿宋_GB2312" w:hint="eastAsia"/>
          <w:kern w:val="0"/>
          <w:sz w:val="32"/>
          <w:szCs w:val="32"/>
        </w:rPr>
      </w:pPr>
    </w:p>
    <w:p w:rsidR="00EB20A2" w:rsidRDefault="00EB20A2">
      <w:pPr>
        <w:jc w:val="center"/>
        <w:rPr>
          <w:rFonts w:ascii="黑体" w:eastAsia="黑体" w:hAnsi="黑体"/>
          <w:kern w:val="0"/>
          <w:sz w:val="32"/>
          <w:szCs w:val="32"/>
        </w:rPr>
      </w:pPr>
      <w:r>
        <w:rPr>
          <w:rFonts w:ascii="黑体" w:eastAsia="黑体" w:hAnsi="黑体"/>
          <w:kern w:val="0"/>
          <w:sz w:val="32"/>
          <w:szCs w:val="32"/>
        </w:rPr>
        <w:t xml:space="preserve"> 第二章   基本要求</w:t>
      </w:r>
    </w:p>
    <w:p w:rsidR="00EB20A2" w:rsidRDefault="00EB20A2">
      <w:pPr>
        <w:jc w:val="center"/>
        <w:rPr>
          <w:rFonts w:eastAsia="仿宋_GB2312"/>
          <w:kern w:val="0"/>
          <w:sz w:val="32"/>
          <w:szCs w:val="32"/>
        </w:rPr>
      </w:pPr>
      <w:r>
        <w:rPr>
          <w:rFonts w:eastAsia="仿宋_GB2312"/>
          <w:kern w:val="0"/>
          <w:sz w:val="32"/>
          <w:szCs w:val="32"/>
        </w:rPr>
        <w:t xml:space="preserve">     </w:t>
      </w:r>
    </w:p>
    <w:p w:rsidR="00EB20A2" w:rsidRDefault="00EB20A2">
      <w:pPr>
        <w:rPr>
          <w:rFonts w:eastAsia="仿宋_GB2312"/>
          <w:kern w:val="0"/>
          <w:sz w:val="32"/>
          <w:szCs w:val="32"/>
        </w:rPr>
      </w:pPr>
      <w:r>
        <w:rPr>
          <w:rFonts w:eastAsia="仿宋_GB2312"/>
          <w:kern w:val="0"/>
          <w:sz w:val="32"/>
          <w:szCs w:val="32"/>
        </w:rPr>
        <w:t xml:space="preserve">    </w:t>
      </w:r>
      <w:r>
        <w:rPr>
          <w:rFonts w:eastAsia="仿宋_GB2312"/>
          <w:b/>
          <w:kern w:val="0"/>
          <w:sz w:val="32"/>
          <w:szCs w:val="32"/>
        </w:rPr>
        <w:t>第五条</w:t>
      </w:r>
      <w:r>
        <w:rPr>
          <w:rFonts w:eastAsia="仿宋_GB2312"/>
          <w:kern w:val="0"/>
          <w:sz w:val="32"/>
          <w:szCs w:val="32"/>
        </w:rPr>
        <w:t xml:space="preserve">  </w:t>
      </w:r>
      <w:r>
        <w:rPr>
          <w:rFonts w:eastAsia="仿宋_GB2312"/>
          <w:kern w:val="0"/>
          <w:sz w:val="32"/>
          <w:szCs w:val="32"/>
        </w:rPr>
        <w:t>新设立乡村旅游民宿符合《韶关市旅游产业发展规划》、《韶关市乡村旅游发展的指导意见》以及本《标准》要求，符合本辖区内的土地利用总体规划、城乡建设规划。建筑不占用公路建筑控制区，不破坏农田水利，不破坏林地，无自然灾害（如塌方、洪水、泥石流等）和其它影响公共安全的隐患。有合法的土地和房屋使用证明。</w:t>
      </w:r>
    </w:p>
    <w:p w:rsidR="00EB20A2" w:rsidRDefault="00EB20A2">
      <w:pPr>
        <w:ind w:firstLineChars="200" w:firstLine="643"/>
        <w:rPr>
          <w:rFonts w:eastAsia="仿宋_GB2312" w:hint="eastAsia"/>
          <w:kern w:val="0"/>
          <w:sz w:val="32"/>
          <w:szCs w:val="32"/>
        </w:rPr>
      </w:pPr>
      <w:r>
        <w:rPr>
          <w:rFonts w:eastAsia="仿宋_GB2312"/>
          <w:b/>
          <w:kern w:val="0"/>
          <w:sz w:val="32"/>
          <w:szCs w:val="32"/>
        </w:rPr>
        <w:t>第六条</w:t>
      </w:r>
      <w:r>
        <w:rPr>
          <w:rFonts w:eastAsia="仿宋_GB2312"/>
          <w:b/>
          <w:kern w:val="0"/>
          <w:sz w:val="32"/>
          <w:szCs w:val="32"/>
        </w:rPr>
        <w:t xml:space="preserve"> </w:t>
      </w:r>
      <w:r>
        <w:rPr>
          <w:rFonts w:eastAsia="仿宋_GB2312"/>
          <w:kern w:val="0"/>
          <w:sz w:val="32"/>
          <w:szCs w:val="32"/>
        </w:rPr>
        <w:t>从事乡村旅游民宿服务经营活动应按国家规定，依法取得工商营业执照、卫生许可证等有效证照。乡村旅游民宿申请等级评定采取备案制。</w:t>
      </w:r>
    </w:p>
    <w:p w:rsidR="00EB20A2" w:rsidRDefault="00EB20A2">
      <w:pPr>
        <w:ind w:firstLineChars="200" w:firstLine="643"/>
        <w:rPr>
          <w:rFonts w:eastAsia="仿宋_GB2312"/>
          <w:kern w:val="0"/>
          <w:sz w:val="32"/>
          <w:szCs w:val="32"/>
        </w:rPr>
      </w:pPr>
      <w:r>
        <w:rPr>
          <w:rFonts w:eastAsia="仿宋_GB2312"/>
          <w:b/>
          <w:kern w:val="0"/>
          <w:sz w:val="32"/>
          <w:szCs w:val="32"/>
        </w:rPr>
        <w:t>第七条</w:t>
      </w:r>
      <w:r>
        <w:rPr>
          <w:rFonts w:eastAsia="仿宋_GB2312"/>
          <w:b/>
          <w:kern w:val="0"/>
          <w:sz w:val="32"/>
          <w:szCs w:val="32"/>
        </w:rPr>
        <w:t xml:space="preserve"> </w:t>
      </w:r>
      <w:r>
        <w:rPr>
          <w:rFonts w:eastAsia="仿宋_GB2312"/>
          <w:kern w:val="0"/>
          <w:sz w:val="32"/>
          <w:szCs w:val="32"/>
        </w:rPr>
        <w:t>基本设施。接待设施基本齐备，质价相符。交通设施完善，交通组织便捷；各活动区配套、安全设施齐全有效；通讯设施完善，确保畅通；设有行路、场所等公共信息图形符号，且符合相关规定。</w:t>
      </w:r>
    </w:p>
    <w:p w:rsidR="00EB20A2" w:rsidRDefault="00EB20A2">
      <w:pPr>
        <w:ind w:firstLineChars="200" w:firstLine="643"/>
        <w:rPr>
          <w:rFonts w:eastAsia="仿宋_GB2312"/>
          <w:kern w:val="0"/>
          <w:sz w:val="32"/>
          <w:szCs w:val="32"/>
        </w:rPr>
      </w:pPr>
      <w:r>
        <w:rPr>
          <w:rFonts w:eastAsia="仿宋_GB2312"/>
          <w:b/>
          <w:kern w:val="0"/>
          <w:sz w:val="32"/>
          <w:szCs w:val="32"/>
        </w:rPr>
        <w:t>第八条</w:t>
      </w:r>
      <w:r>
        <w:rPr>
          <w:rFonts w:eastAsia="仿宋_GB2312"/>
          <w:b/>
          <w:kern w:val="0"/>
          <w:sz w:val="32"/>
          <w:szCs w:val="32"/>
        </w:rPr>
        <w:t xml:space="preserve"> </w:t>
      </w:r>
      <w:r>
        <w:rPr>
          <w:rFonts w:eastAsia="仿宋_GB2312"/>
          <w:kern w:val="0"/>
          <w:sz w:val="32"/>
          <w:szCs w:val="32"/>
        </w:rPr>
        <w:t xml:space="preserve"> </w:t>
      </w:r>
      <w:r>
        <w:rPr>
          <w:rFonts w:eastAsia="仿宋_GB2312"/>
          <w:kern w:val="0"/>
          <w:sz w:val="32"/>
          <w:szCs w:val="32"/>
        </w:rPr>
        <w:t>安全管理。乡村旅游民宿应获得当地公安部门的书面许可，树立</w:t>
      </w:r>
      <w:r>
        <w:rPr>
          <w:rFonts w:eastAsia="仿宋_GB2312"/>
          <w:kern w:val="0"/>
          <w:sz w:val="32"/>
          <w:szCs w:val="32"/>
        </w:rPr>
        <w:t>“</w:t>
      </w:r>
      <w:r>
        <w:rPr>
          <w:rFonts w:eastAsia="仿宋_GB2312"/>
          <w:kern w:val="0"/>
          <w:sz w:val="32"/>
          <w:szCs w:val="32"/>
        </w:rPr>
        <w:t>安全第一、预防为主</w:t>
      </w:r>
      <w:r>
        <w:rPr>
          <w:rFonts w:eastAsia="仿宋_GB2312"/>
          <w:kern w:val="0"/>
          <w:sz w:val="32"/>
          <w:szCs w:val="32"/>
        </w:rPr>
        <w:t>”</w:t>
      </w:r>
      <w:r>
        <w:rPr>
          <w:rFonts w:eastAsia="仿宋_GB2312"/>
          <w:kern w:val="0"/>
          <w:sz w:val="32"/>
          <w:szCs w:val="32"/>
        </w:rPr>
        <w:t>的思想。安全保护</w:t>
      </w:r>
      <w:r>
        <w:rPr>
          <w:rFonts w:eastAsia="仿宋_GB2312"/>
          <w:kern w:val="0"/>
          <w:sz w:val="32"/>
          <w:szCs w:val="32"/>
        </w:rPr>
        <w:lastRenderedPageBreak/>
        <w:t>制度和设施健全，设有专（兼）职安全管理人员，有处置突发事件的措施和能力。</w:t>
      </w:r>
    </w:p>
    <w:p w:rsidR="00EB20A2" w:rsidRDefault="00EB20A2">
      <w:pPr>
        <w:ind w:firstLineChars="200" w:firstLine="643"/>
        <w:rPr>
          <w:rFonts w:eastAsia="仿宋_GB2312"/>
          <w:kern w:val="0"/>
          <w:sz w:val="32"/>
          <w:szCs w:val="32"/>
        </w:rPr>
      </w:pPr>
      <w:r>
        <w:rPr>
          <w:rFonts w:eastAsia="仿宋_GB2312"/>
          <w:b/>
          <w:kern w:val="0"/>
          <w:sz w:val="32"/>
          <w:szCs w:val="32"/>
        </w:rPr>
        <w:t>第九条</w:t>
      </w:r>
      <w:r>
        <w:rPr>
          <w:rFonts w:eastAsia="仿宋_GB2312"/>
          <w:kern w:val="0"/>
          <w:sz w:val="32"/>
          <w:szCs w:val="32"/>
        </w:rPr>
        <w:t xml:space="preserve"> </w:t>
      </w:r>
      <w:r>
        <w:rPr>
          <w:rFonts w:eastAsia="仿宋_GB2312"/>
          <w:kern w:val="0"/>
          <w:sz w:val="32"/>
          <w:szCs w:val="32"/>
        </w:rPr>
        <w:t>卫生环保。制定各项卫生制度和措施，定期进行各项卫生检查；配备专职或兼职卫生管理人员，管理人员必须持有专业知识培训合格证及健康合格证明。餐饮设备、场所、原材料应符合国家标准规定。</w:t>
      </w:r>
    </w:p>
    <w:p w:rsidR="00EB20A2" w:rsidRDefault="00EB20A2">
      <w:pPr>
        <w:ind w:firstLineChars="200" w:firstLine="643"/>
        <w:rPr>
          <w:rFonts w:eastAsia="仿宋_GB2312"/>
          <w:kern w:val="0"/>
          <w:sz w:val="32"/>
          <w:szCs w:val="32"/>
        </w:rPr>
      </w:pPr>
      <w:r>
        <w:rPr>
          <w:rFonts w:eastAsia="仿宋_GB2312"/>
          <w:b/>
          <w:kern w:val="0"/>
          <w:sz w:val="32"/>
          <w:szCs w:val="32"/>
        </w:rPr>
        <w:t>第十条</w:t>
      </w:r>
      <w:r>
        <w:rPr>
          <w:rFonts w:eastAsia="仿宋_GB2312"/>
          <w:kern w:val="0"/>
          <w:sz w:val="32"/>
          <w:szCs w:val="32"/>
        </w:rPr>
        <w:t xml:space="preserve"> </w:t>
      </w:r>
      <w:r>
        <w:rPr>
          <w:rFonts w:eastAsia="仿宋_GB2312"/>
          <w:kern w:val="0"/>
          <w:sz w:val="32"/>
          <w:szCs w:val="32"/>
        </w:rPr>
        <w:t>服务要求。树立旅客至上、优质服务的宗旨；从业人员应掌握旅游接待服务基本知识，规范化服务。</w:t>
      </w:r>
    </w:p>
    <w:p w:rsidR="00EB20A2" w:rsidRDefault="00EB20A2">
      <w:pPr>
        <w:ind w:firstLine="630"/>
        <w:rPr>
          <w:rFonts w:eastAsia="仿宋_GB2312" w:hint="eastAsia"/>
          <w:kern w:val="0"/>
          <w:sz w:val="32"/>
          <w:szCs w:val="32"/>
        </w:rPr>
      </w:pPr>
      <w:r>
        <w:rPr>
          <w:rFonts w:eastAsia="仿宋_GB2312"/>
          <w:b/>
          <w:kern w:val="0"/>
          <w:sz w:val="32"/>
          <w:szCs w:val="32"/>
        </w:rPr>
        <w:t>第十一条</w:t>
      </w:r>
      <w:r>
        <w:rPr>
          <w:rFonts w:eastAsia="仿宋_GB2312"/>
          <w:b/>
          <w:kern w:val="0"/>
          <w:sz w:val="32"/>
          <w:szCs w:val="32"/>
        </w:rPr>
        <w:t xml:space="preserve"> </w:t>
      </w:r>
      <w:r>
        <w:rPr>
          <w:rFonts w:eastAsia="仿宋_GB2312"/>
          <w:kern w:val="0"/>
          <w:sz w:val="32"/>
          <w:szCs w:val="32"/>
        </w:rPr>
        <w:t xml:space="preserve"> </w:t>
      </w:r>
      <w:r>
        <w:rPr>
          <w:rFonts w:eastAsia="仿宋_GB2312"/>
          <w:kern w:val="0"/>
          <w:sz w:val="32"/>
          <w:szCs w:val="32"/>
        </w:rPr>
        <w:t>培训要求。乡村旅游民宿经营者及服务从业人员应具备良好的职业道德和专业技能，经营者及服务从业人员须经过职业道德、专业技能、民宿公共安全、消防安全及食品安全等各类相关知识培训。</w:t>
      </w:r>
    </w:p>
    <w:p w:rsidR="00EB20A2" w:rsidRDefault="00EB20A2">
      <w:pPr>
        <w:ind w:firstLine="630"/>
        <w:rPr>
          <w:rFonts w:eastAsia="仿宋_GB2312"/>
          <w:kern w:val="0"/>
          <w:sz w:val="32"/>
          <w:szCs w:val="32"/>
        </w:rPr>
      </w:pPr>
      <w:r>
        <w:rPr>
          <w:rFonts w:eastAsia="仿宋_GB2312"/>
          <w:b/>
          <w:kern w:val="0"/>
          <w:sz w:val="32"/>
          <w:szCs w:val="32"/>
        </w:rPr>
        <w:t>第十二条</w:t>
      </w:r>
      <w:r>
        <w:rPr>
          <w:rFonts w:eastAsia="仿宋_GB2312"/>
          <w:b/>
          <w:kern w:val="0"/>
          <w:sz w:val="32"/>
          <w:szCs w:val="32"/>
        </w:rPr>
        <w:t xml:space="preserve"> </w:t>
      </w:r>
      <w:r>
        <w:rPr>
          <w:rFonts w:eastAsia="仿宋_GB2312"/>
          <w:kern w:val="0"/>
          <w:sz w:val="32"/>
          <w:szCs w:val="32"/>
        </w:rPr>
        <w:t xml:space="preserve"> </w:t>
      </w:r>
      <w:r>
        <w:rPr>
          <w:rFonts w:eastAsia="仿宋_GB2312"/>
          <w:kern w:val="0"/>
          <w:sz w:val="32"/>
          <w:szCs w:val="32"/>
        </w:rPr>
        <w:t>主题特色。在乡村旅游民宿的建筑设计、空间布局、装修装饰、服务内容和方式等方面，倡导特色化，体现韶关乡情或乡土特色文化内涵的乡村旅游模式。</w:t>
      </w:r>
    </w:p>
    <w:p w:rsidR="00EB20A2" w:rsidRDefault="00EB20A2">
      <w:pPr>
        <w:autoSpaceDN w:val="0"/>
        <w:ind w:firstLine="420"/>
        <w:rPr>
          <w:rFonts w:eastAsia="仿宋_GB2312"/>
          <w:kern w:val="0"/>
          <w:sz w:val="32"/>
          <w:szCs w:val="32"/>
        </w:rPr>
      </w:pPr>
      <w:r>
        <w:rPr>
          <w:rFonts w:eastAsia="仿宋_GB2312"/>
          <w:kern w:val="0"/>
          <w:sz w:val="32"/>
          <w:szCs w:val="32"/>
        </w:rPr>
        <w:t xml:space="preserve">          </w:t>
      </w:r>
    </w:p>
    <w:p w:rsidR="00EB20A2" w:rsidRDefault="00EB20A2">
      <w:pPr>
        <w:autoSpaceDN w:val="0"/>
        <w:ind w:firstLine="420"/>
        <w:jc w:val="center"/>
        <w:rPr>
          <w:rFonts w:ascii="黑体" w:eastAsia="黑体" w:hAnsi="黑体"/>
          <w:kern w:val="0"/>
          <w:sz w:val="32"/>
          <w:szCs w:val="32"/>
        </w:rPr>
      </w:pPr>
      <w:r>
        <w:rPr>
          <w:rFonts w:ascii="黑体" w:eastAsia="黑体" w:hAnsi="黑体"/>
          <w:kern w:val="0"/>
          <w:sz w:val="32"/>
          <w:szCs w:val="32"/>
        </w:rPr>
        <w:t>第三章  乡村旅游民宿星级划分条件</w:t>
      </w:r>
    </w:p>
    <w:p w:rsidR="00EB20A2" w:rsidRDefault="00EB20A2">
      <w:pPr>
        <w:autoSpaceDN w:val="0"/>
        <w:ind w:firstLine="420"/>
        <w:rPr>
          <w:rFonts w:eastAsia="仿宋_GB2312"/>
          <w:kern w:val="0"/>
          <w:sz w:val="32"/>
          <w:szCs w:val="32"/>
        </w:rPr>
      </w:pPr>
      <w:r>
        <w:rPr>
          <w:rFonts w:eastAsia="仿宋_GB2312"/>
          <w:kern w:val="0"/>
          <w:sz w:val="32"/>
          <w:szCs w:val="32"/>
        </w:rPr>
        <w:t xml:space="preserve">  </w:t>
      </w:r>
    </w:p>
    <w:p w:rsidR="00EB20A2" w:rsidRDefault="00EB20A2">
      <w:pPr>
        <w:autoSpaceDN w:val="0"/>
        <w:ind w:firstLine="720"/>
        <w:rPr>
          <w:rFonts w:eastAsia="仿宋_GB2312" w:hint="eastAsia"/>
          <w:kern w:val="0"/>
          <w:sz w:val="32"/>
          <w:szCs w:val="32"/>
        </w:rPr>
      </w:pPr>
      <w:r>
        <w:rPr>
          <w:rFonts w:eastAsia="仿宋_GB2312"/>
          <w:kern w:val="0"/>
          <w:sz w:val="32"/>
          <w:szCs w:val="32"/>
        </w:rPr>
        <w:t>第十三条</w:t>
      </w:r>
      <w:r>
        <w:rPr>
          <w:rFonts w:eastAsia="仿宋_GB2312"/>
          <w:kern w:val="0"/>
          <w:sz w:val="32"/>
          <w:szCs w:val="32"/>
        </w:rPr>
        <w:t xml:space="preserve">  </w:t>
      </w:r>
      <w:proofErr w:type="gramStart"/>
      <w:r>
        <w:rPr>
          <w:rFonts w:eastAsia="仿宋_GB2312"/>
          <w:kern w:val="0"/>
          <w:sz w:val="32"/>
          <w:szCs w:val="32"/>
        </w:rPr>
        <w:t>一</w:t>
      </w:r>
      <w:proofErr w:type="gramEnd"/>
      <w:r>
        <w:rPr>
          <w:rFonts w:eastAsia="仿宋_GB2312"/>
          <w:kern w:val="0"/>
          <w:sz w:val="32"/>
          <w:szCs w:val="32"/>
        </w:rPr>
        <w:t>星级乡村旅游民宿</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1. </w:t>
      </w:r>
      <w:r>
        <w:rPr>
          <w:rFonts w:eastAsia="仿宋_GB2312"/>
          <w:kern w:val="0"/>
          <w:sz w:val="32"/>
          <w:szCs w:val="32"/>
        </w:rPr>
        <w:t>经营场地</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1.1 </w:t>
      </w:r>
      <w:r>
        <w:rPr>
          <w:rFonts w:eastAsia="仿宋_GB2312"/>
          <w:kern w:val="0"/>
          <w:sz w:val="32"/>
          <w:szCs w:val="32"/>
        </w:rPr>
        <w:t>交通条件能满足旅客的进入及出行需要。</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1.2 </w:t>
      </w:r>
      <w:r>
        <w:rPr>
          <w:rFonts w:eastAsia="仿宋_GB2312"/>
          <w:kern w:val="0"/>
          <w:sz w:val="32"/>
          <w:szCs w:val="32"/>
        </w:rPr>
        <w:t>室外接待区域根据经营需要，进行适当的绿化、硬</w:t>
      </w:r>
      <w:r>
        <w:rPr>
          <w:rFonts w:eastAsia="仿宋_GB2312"/>
          <w:kern w:val="0"/>
          <w:sz w:val="32"/>
          <w:szCs w:val="32"/>
        </w:rPr>
        <w:lastRenderedPageBreak/>
        <w:t>化处理。</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1.3 </w:t>
      </w:r>
      <w:r>
        <w:rPr>
          <w:rFonts w:eastAsia="仿宋_GB2312"/>
          <w:kern w:val="0"/>
          <w:sz w:val="32"/>
          <w:szCs w:val="32"/>
        </w:rPr>
        <w:t>经营用房四周生态环境良好，房前屋后无垃圾推放</w:t>
      </w:r>
      <w:r>
        <w:rPr>
          <w:rFonts w:eastAsia="仿宋_GB2312"/>
          <w:kern w:val="0"/>
          <w:sz w:val="32"/>
          <w:szCs w:val="32"/>
        </w:rPr>
        <w:t>,</w:t>
      </w:r>
      <w:r>
        <w:rPr>
          <w:rFonts w:eastAsia="仿宋_GB2312"/>
          <w:kern w:val="0"/>
          <w:sz w:val="32"/>
          <w:szCs w:val="32"/>
        </w:rPr>
        <w:t>无污染源。</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1.4 </w:t>
      </w:r>
      <w:r>
        <w:rPr>
          <w:rFonts w:eastAsia="仿宋_GB2312"/>
          <w:kern w:val="0"/>
          <w:sz w:val="32"/>
          <w:szCs w:val="32"/>
        </w:rPr>
        <w:t>占地面积</w:t>
      </w:r>
      <w:r>
        <w:rPr>
          <w:rFonts w:eastAsia="仿宋_GB2312"/>
          <w:kern w:val="0"/>
          <w:sz w:val="32"/>
          <w:szCs w:val="32"/>
        </w:rPr>
        <w:t>300</w:t>
      </w:r>
      <w:r>
        <w:rPr>
          <w:rFonts w:eastAsia="仿宋_GB2312"/>
          <w:kern w:val="0"/>
          <w:sz w:val="32"/>
          <w:szCs w:val="32"/>
        </w:rPr>
        <w:t>㎡以上。用于接待的建筑面积</w:t>
      </w:r>
      <w:r>
        <w:rPr>
          <w:rFonts w:eastAsia="仿宋_GB2312"/>
          <w:kern w:val="0"/>
          <w:sz w:val="32"/>
          <w:szCs w:val="32"/>
        </w:rPr>
        <w:t>150</w:t>
      </w:r>
      <w:r>
        <w:rPr>
          <w:rFonts w:eastAsia="仿宋_GB2312"/>
          <w:kern w:val="0"/>
          <w:sz w:val="32"/>
          <w:szCs w:val="32"/>
        </w:rPr>
        <w:t>㎡以上，部分区域地面应进行相应硬化处理。</w:t>
      </w:r>
    </w:p>
    <w:p w:rsidR="00EB20A2" w:rsidRDefault="00EB20A2">
      <w:pPr>
        <w:autoSpaceDN w:val="0"/>
        <w:ind w:firstLine="720"/>
        <w:rPr>
          <w:rFonts w:eastAsia="仿宋_GB2312" w:hint="eastAsia"/>
          <w:kern w:val="0"/>
          <w:sz w:val="32"/>
          <w:szCs w:val="32"/>
        </w:rPr>
      </w:pP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接待设施</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2.1 </w:t>
      </w:r>
      <w:r>
        <w:rPr>
          <w:rFonts w:eastAsia="仿宋_GB2312"/>
          <w:kern w:val="0"/>
          <w:sz w:val="32"/>
          <w:szCs w:val="32"/>
        </w:rPr>
        <w:t>厨房</w:t>
      </w:r>
    </w:p>
    <w:p w:rsidR="00EB20A2" w:rsidRDefault="00EB20A2">
      <w:pPr>
        <w:autoSpaceDN w:val="0"/>
        <w:ind w:firstLine="720"/>
        <w:rPr>
          <w:rFonts w:eastAsia="仿宋_GB2312" w:hint="eastAsia"/>
          <w:kern w:val="0"/>
          <w:sz w:val="32"/>
          <w:szCs w:val="32"/>
        </w:rPr>
      </w:pPr>
      <w:r>
        <w:rPr>
          <w:rFonts w:eastAsia="仿宋_GB2312"/>
          <w:kern w:val="0"/>
          <w:sz w:val="32"/>
          <w:szCs w:val="32"/>
        </w:rPr>
        <w:t>a)</w:t>
      </w:r>
      <w:r>
        <w:rPr>
          <w:rFonts w:eastAsia="仿宋_GB2312"/>
          <w:kern w:val="0"/>
          <w:sz w:val="32"/>
          <w:szCs w:val="32"/>
        </w:rPr>
        <w:t>厨房布局流程合理，其使用面积应与接待能力相适应；</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b) </w:t>
      </w:r>
      <w:r>
        <w:rPr>
          <w:rFonts w:eastAsia="仿宋_GB2312"/>
          <w:kern w:val="0"/>
          <w:sz w:val="32"/>
          <w:szCs w:val="32"/>
        </w:rPr>
        <w:t>初加工间、烹调间应独立分设；</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c) </w:t>
      </w:r>
      <w:r>
        <w:rPr>
          <w:rFonts w:eastAsia="仿宋_GB2312"/>
          <w:kern w:val="0"/>
          <w:sz w:val="32"/>
          <w:szCs w:val="32"/>
        </w:rPr>
        <w:t>有消毒专用设备；</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d) </w:t>
      </w:r>
      <w:r>
        <w:rPr>
          <w:rFonts w:eastAsia="仿宋_GB2312"/>
          <w:kern w:val="0"/>
          <w:sz w:val="32"/>
          <w:szCs w:val="32"/>
        </w:rPr>
        <w:t>有冷藏、冷冻设施；</w:t>
      </w:r>
    </w:p>
    <w:p w:rsidR="00EB20A2" w:rsidRDefault="00EB20A2">
      <w:pPr>
        <w:autoSpaceDN w:val="0"/>
        <w:ind w:firstLine="720"/>
        <w:rPr>
          <w:rFonts w:eastAsia="仿宋_GB2312" w:hint="eastAsia"/>
          <w:kern w:val="0"/>
          <w:sz w:val="32"/>
          <w:szCs w:val="32"/>
        </w:rPr>
      </w:pPr>
      <w:r>
        <w:rPr>
          <w:rFonts w:eastAsia="仿宋_GB2312"/>
          <w:kern w:val="0"/>
          <w:sz w:val="32"/>
          <w:szCs w:val="32"/>
        </w:rPr>
        <w:t xml:space="preserve">e) </w:t>
      </w:r>
      <w:r>
        <w:rPr>
          <w:rFonts w:eastAsia="仿宋_GB2312"/>
          <w:kern w:val="0"/>
          <w:sz w:val="32"/>
          <w:szCs w:val="32"/>
        </w:rPr>
        <w:t>有基本的防蝇、防虫、防鼠、防尘及污水达标排放设施；</w:t>
      </w:r>
    </w:p>
    <w:p w:rsidR="00EB20A2" w:rsidRDefault="00EB20A2">
      <w:pPr>
        <w:autoSpaceDN w:val="0"/>
        <w:ind w:leftChars="342" w:left="718"/>
        <w:rPr>
          <w:rFonts w:eastAsia="仿宋_GB2312" w:hint="eastAsia"/>
          <w:kern w:val="0"/>
          <w:sz w:val="32"/>
          <w:szCs w:val="32"/>
        </w:rPr>
      </w:pPr>
      <w:r>
        <w:rPr>
          <w:rFonts w:eastAsia="仿宋_GB2312"/>
          <w:kern w:val="0"/>
          <w:sz w:val="32"/>
          <w:szCs w:val="32"/>
        </w:rPr>
        <w:t xml:space="preserve">f) </w:t>
      </w:r>
      <w:r>
        <w:rPr>
          <w:rFonts w:eastAsia="仿宋_GB2312"/>
          <w:kern w:val="0"/>
          <w:sz w:val="32"/>
          <w:szCs w:val="32"/>
        </w:rPr>
        <w:t>有符合卫生要求的废弃物存放容器并保持外部整洁；</w:t>
      </w:r>
      <w:r>
        <w:rPr>
          <w:rFonts w:eastAsia="仿宋_GB2312"/>
          <w:kern w:val="0"/>
          <w:sz w:val="32"/>
          <w:szCs w:val="32"/>
        </w:rPr>
        <w:t xml:space="preserve">g) </w:t>
      </w:r>
      <w:r>
        <w:rPr>
          <w:rFonts w:eastAsia="仿宋_GB2312"/>
          <w:kern w:val="0"/>
          <w:sz w:val="32"/>
          <w:szCs w:val="32"/>
        </w:rPr>
        <w:t>有必要的消防设施。</w:t>
      </w:r>
    </w:p>
    <w:p w:rsidR="00EB20A2" w:rsidRDefault="00EB20A2">
      <w:pPr>
        <w:autoSpaceDN w:val="0"/>
        <w:ind w:leftChars="342" w:left="718"/>
        <w:rPr>
          <w:rFonts w:eastAsia="仿宋_GB2312" w:hint="eastAsia"/>
          <w:kern w:val="0"/>
          <w:sz w:val="32"/>
          <w:szCs w:val="32"/>
        </w:rPr>
      </w:pPr>
      <w:r>
        <w:rPr>
          <w:rFonts w:eastAsia="仿宋_GB2312"/>
          <w:kern w:val="0"/>
          <w:sz w:val="32"/>
          <w:szCs w:val="32"/>
        </w:rPr>
        <w:t xml:space="preserve">2.2 </w:t>
      </w:r>
      <w:r>
        <w:rPr>
          <w:rFonts w:eastAsia="仿宋_GB2312"/>
          <w:kern w:val="0"/>
          <w:sz w:val="32"/>
          <w:szCs w:val="32"/>
        </w:rPr>
        <w:t>餐厅布局合理、宽敞，采光、通风好，整洁卫生。</w:t>
      </w:r>
      <w:r>
        <w:rPr>
          <w:rFonts w:eastAsia="仿宋_GB2312"/>
          <w:kern w:val="0"/>
          <w:sz w:val="32"/>
          <w:szCs w:val="32"/>
        </w:rPr>
        <w:t xml:space="preserve">2.3 </w:t>
      </w:r>
      <w:r>
        <w:rPr>
          <w:rFonts w:eastAsia="仿宋_GB2312"/>
          <w:kern w:val="0"/>
          <w:sz w:val="32"/>
          <w:szCs w:val="32"/>
        </w:rPr>
        <w:t>食品来源和食品加工符合食品卫生要求，提供早餐。</w:t>
      </w:r>
    </w:p>
    <w:p w:rsidR="00EB20A2" w:rsidRDefault="00EB20A2">
      <w:pPr>
        <w:autoSpaceDN w:val="0"/>
        <w:ind w:leftChars="342" w:left="718"/>
        <w:rPr>
          <w:rFonts w:eastAsia="仿宋_GB2312" w:hint="eastAsia"/>
          <w:kern w:val="0"/>
          <w:sz w:val="32"/>
          <w:szCs w:val="32"/>
        </w:rPr>
      </w:pPr>
      <w:r>
        <w:rPr>
          <w:rFonts w:eastAsia="仿宋_GB2312"/>
          <w:kern w:val="0"/>
          <w:sz w:val="32"/>
          <w:szCs w:val="32"/>
        </w:rPr>
        <w:t xml:space="preserve">2.4 </w:t>
      </w:r>
      <w:r>
        <w:rPr>
          <w:rFonts w:eastAsia="仿宋_GB2312"/>
          <w:kern w:val="0"/>
          <w:sz w:val="32"/>
          <w:szCs w:val="32"/>
        </w:rPr>
        <w:t>客房数量</w:t>
      </w:r>
      <w:r>
        <w:rPr>
          <w:rFonts w:eastAsia="仿宋_GB2312"/>
          <w:kern w:val="0"/>
          <w:sz w:val="32"/>
          <w:szCs w:val="32"/>
        </w:rPr>
        <w:t>5</w:t>
      </w:r>
      <w:r>
        <w:rPr>
          <w:rFonts w:eastAsia="仿宋_GB2312"/>
          <w:kern w:val="0"/>
          <w:sz w:val="32"/>
          <w:szCs w:val="32"/>
        </w:rPr>
        <w:t>间以上。结构布局合理；家具配置齐全；</w:t>
      </w:r>
    </w:p>
    <w:p w:rsidR="00EB20A2" w:rsidRDefault="00EB20A2">
      <w:pPr>
        <w:tabs>
          <w:tab w:val="left" w:pos="720"/>
        </w:tabs>
        <w:autoSpaceDN w:val="0"/>
        <w:rPr>
          <w:rFonts w:eastAsia="仿宋_GB2312" w:hint="eastAsia"/>
          <w:kern w:val="0"/>
          <w:sz w:val="32"/>
          <w:szCs w:val="32"/>
        </w:rPr>
      </w:pPr>
      <w:r>
        <w:rPr>
          <w:rFonts w:eastAsia="仿宋_GB2312"/>
          <w:kern w:val="0"/>
          <w:sz w:val="32"/>
          <w:szCs w:val="32"/>
        </w:rPr>
        <w:t>设施设备符合需要；床单、被套、枕套等床上用品以浅色为主，并做到</w:t>
      </w:r>
      <w:proofErr w:type="gramStart"/>
      <w:r>
        <w:rPr>
          <w:rFonts w:eastAsia="仿宋_GB2312"/>
          <w:kern w:val="0"/>
          <w:sz w:val="32"/>
          <w:szCs w:val="32"/>
        </w:rPr>
        <w:t>一</w:t>
      </w:r>
      <w:proofErr w:type="gramEnd"/>
      <w:r>
        <w:rPr>
          <w:rFonts w:eastAsia="仿宋_GB2312"/>
          <w:kern w:val="0"/>
          <w:sz w:val="32"/>
          <w:szCs w:val="32"/>
        </w:rPr>
        <w:t>客一换，且定期消毒。</w:t>
      </w:r>
    </w:p>
    <w:p w:rsidR="00EB20A2" w:rsidRDefault="00EB20A2">
      <w:pPr>
        <w:tabs>
          <w:tab w:val="left" w:pos="720"/>
        </w:tabs>
        <w:autoSpaceDN w:val="0"/>
        <w:ind w:firstLineChars="200" w:firstLine="640"/>
        <w:rPr>
          <w:rFonts w:eastAsia="仿宋_GB2312" w:hint="eastAsia"/>
          <w:kern w:val="0"/>
          <w:sz w:val="32"/>
          <w:szCs w:val="32"/>
        </w:rPr>
      </w:pPr>
      <w:r>
        <w:rPr>
          <w:rFonts w:eastAsia="仿宋_GB2312"/>
          <w:kern w:val="0"/>
          <w:sz w:val="32"/>
          <w:szCs w:val="32"/>
        </w:rPr>
        <w:lastRenderedPageBreak/>
        <w:t xml:space="preserve">2.5 </w:t>
      </w:r>
      <w:r>
        <w:rPr>
          <w:rFonts w:eastAsia="仿宋_GB2312"/>
          <w:kern w:val="0"/>
          <w:sz w:val="32"/>
          <w:szCs w:val="32"/>
        </w:rPr>
        <w:t>客厅布局合理，整洁卫生。</w:t>
      </w:r>
    </w:p>
    <w:p w:rsidR="00EB20A2" w:rsidRDefault="00EB20A2">
      <w:pPr>
        <w:tabs>
          <w:tab w:val="left" w:pos="720"/>
        </w:tabs>
        <w:autoSpaceDN w:val="0"/>
        <w:ind w:firstLineChars="200" w:firstLine="640"/>
        <w:rPr>
          <w:rFonts w:eastAsia="仿宋_GB2312"/>
          <w:kern w:val="0"/>
          <w:sz w:val="32"/>
          <w:szCs w:val="32"/>
        </w:rPr>
      </w:pPr>
      <w:r>
        <w:rPr>
          <w:rFonts w:eastAsia="仿宋_GB2312"/>
          <w:kern w:val="0"/>
          <w:sz w:val="32"/>
          <w:szCs w:val="32"/>
        </w:rPr>
        <w:t xml:space="preserve">2.6 </w:t>
      </w:r>
      <w:r>
        <w:rPr>
          <w:rFonts w:eastAsia="仿宋_GB2312"/>
          <w:kern w:val="0"/>
          <w:sz w:val="32"/>
          <w:szCs w:val="32"/>
        </w:rPr>
        <w:t>至少有一间公共卫生间，整洁卫生，采光、通风、照明、冲洗设备条件好。</w:t>
      </w:r>
    </w:p>
    <w:p w:rsidR="00EB20A2" w:rsidRDefault="00EB20A2">
      <w:pPr>
        <w:autoSpaceDN w:val="0"/>
        <w:ind w:firstLineChars="200" w:firstLine="640"/>
        <w:rPr>
          <w:rFonts w:eastAsia="仿宋_GB2312"/>
          <w:kern w:val="0"/>
          <w:sz w:val="32"/>
          <w:szCs w:val="32"/>
        </w:rPr>
      </w:pPr>
      <w:r>
        <w:rPr>
          <w:rFonts w:eastAsia="仿宋_GB2312"/>
          <w:kern w:val="0"/>
          <w:sz w:val="32"/>
          <w:szCs w:val="32"/>
        </w:rPr>
        <w:t>2.7  60</w:t>
      </w:r>
      <w:r>
        <w:rPr>
          <w:rFonts w:eastAsia="仿宋_GB2312"/>
          <w:kern w:val="0"/>
          <w:sz w:val="32"/>
          <w:szCs w:val="32"/>
        </w:rPr>
        <w:t>％以上客房内单设卫生间，能够定时供应冷、热水。</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2.8 </w:t>
      </w:r>
      <w:r>
        <w:rPr>
          <w:rFonts w:eastAsia="仿宋_GB2312"/>
          <w:kern w:val="0"/>
          <w:sz w:val="32"/>
          <w:szCs w:val="32"/>
        </w:rPr>
        <w:t>附近有供旅客专用停车场地，</w:t>
      </w:r>
      <w:r>
        <w:rPr>
          <w:rFonts w:eastAsia="仿宋_GB2312"/>
          <w:kern w:val="0"/>
          <w:sz w:val="32"/>
          <w:szCs w:val="32"/>
        </w:rPr>
        <w:t>100</w:t>
      </w:r>
      <w:r>
        <w:rPr>
          <w:rFonts w:eastAsia="仿宋_GB2312"/>
          <w:kern w:val="0"/>
          <w:sz w:val="32"/>
          <w:szCs w:val="32"/>
        </w:rPr>
        <w:t>㎡以上，有规范管理制度。</w:t>
      </w:r>
    </w:p>
    <w:p w:rsidR="00EB20A2" w:rsidRDefault="00EB20A2">
      <w:pPr>
        <w:autoSpaceDN w:val="0"/>
        <w:ind w:firstLineChars="196" w:firstLine="627"/>
        <w:rPr>
          <w:rFonts w:eastAsia="仿宋_GB2312"/>
          <w:kern w:val="0"/>
          <w:sz w:val="32"/>
          <w:szCs w:val="32"/>
        </w:rPr>
      </w:pPr>
      <w:r>
        <w:rPr>
          <w:rFonts w:eastAsia="仿宋_GB2312"/>
          <w:kern w:val="0"/>
          <w:sz w:val="32"/>
          <w:szCs w:val="32"/>
        </w:rPr>
        <w:t xml:space="preserve">3. </w:t>
      </w:r>
      <w:r>
        <w:rPr>
          <w:rFonts w:eastAsia="仿宋_GB2312"/>
          <w:kern w:val="0"/>
          <w:sz w:val="32"/>
          <w:szCs w:val="32"/>
        </w:rPr>
        <w:t>安全管理</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3.1 </w:t>
      </w:r>
      <w:r>
        <w:rPr>
          <w:rFonts w:eastAsia="仿宋_GB2312"/>
          <w:kern w:val="0"/>
          <w:sz w:val="32"/>
          <w:szCs w:val="32"/>
        </w:rPr>
        <w:t>制订火灾、食品安全、治安事件、设施设备突发故障等各项突发事件的处置应急预案。</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3.2 </w:t>
      </w:r>
      <w:r>
        <w:rPr>
          <w:rFonts w:eastAsia="仿宋_GB2312"/>
          <w:kern w:val="0"/>
          <w:sz w:val="32"/>
          <w:szCs w:val="32"/>
        </w:rPr>
        <w:t>建立安全巡查制度，并能在适当时间进行安全巡查。</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3.3 </w:t>
      </w:r>
      <w:r>
        <w:rPr>
          <w:rFonts w:eastAsia="仿宋_GB2312"/>
          <w:kern w:val="0"/>
          <w:sz w:val="32"/>
          <w:szCs w:val="32"/>
        </w:rPr>
        <w:t>每间客房内需在明显位置张贴疏散逃生标识或示意图。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3.4 </w:t>
      </w:r>
      <w:r>
        <w:rPr>
          <w:rFonts w:eastAsia="仿宋_GB2312"/>
          <w:kern w:val="0"/>
          <w:sz w:val="32"/>
          <w:szCs w:val="32"/>
        </w:rPr>
        <w:t>水、电、气等设施设备、门窗及其他室内室外设施、器具安全可靠，定期检查、维修和保养。</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3.5 </w:t>
      </w:r>
      <w:r>
        <w:rPr>
          <w:rFonts w:eastAsia="仿宋_GB2312"/>
          <w:kern w:val="0"/>
          <w:sz w:val="32"/>
          <w:szCs w:val="32"/>
        </w:rPr>
        <w:t>备有消防、防盗、救护、应急照明等设施，定期检查，确保完好有效。</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3.6 </w:t>
      </w:r>
      <w:r>
        <w:rPr>
          <w:rFonts w:eastAsia="仿宋_GB2312"/>
          <w:kern w:val="0"/>
          <w:sz w:val="32"/>
          <w:szCs w:val="32"/>
        </w:rPr>
        <w:t>主要从业人员经过基本急救知识及操作技能培训。</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4. </w:t>
      </w:r>
      <w:r>
        <w:rPr>
          <w:rFonts w:eastAsia="仿宋_GB2312"/>
          <w:kern w:val="0"/>
          <w:sz w:val="32"/>
          <w:szCs w:val="32"/>
        </w:rPr>
        <w:t>环境保护</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4.1 </w:t>
      </w:r>
      <w:r>
        <w:rPr>
          <w:rFonts w:eastAsia="仿宋_GB2312"/>
          <w:kern w:val="0"/>
          <w:sz w:val="32"/>
          <w:szCs w:val="32"/>
        </w:rPr>
        <w:t>经营场所有专人打扫，基本上无污水、污物，无乱扔乱放。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4.2 </w:t>
      </w:r>
      <w:r>
        <w:rPr>
          <w:rFonts w:eastAsia="仿宋_GB2312"/>
          <w:kern w:val="0"/>
          <w:sz w:val="32"/>
          <w:szCs w:val="32"/>
        </w:rPr>
        <w:t>旅游服务设施建设、经营服务活动等不破坏周边自</w:t>
      </w:r>
      <w:r>
        <w:rPr>
          <w:rFonts w:eastAsia="仿宋_GB2312"/>
          <w:kern w:val="0"/>
          <w:sz w:val="32"/>
          <w:szCs w:val="32"/>
        </w:rPr>
        <w:lastRenderedPageBreak/>
        <w:t>然资源和生态环境。</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4.3 </w:t>
      </w:r>
      <w:r>
        <w:rPr>
          <w:rFonts w:eastAsia="仿宋_GB2312"/>
          <w:kern w:val="0"/>
          <w:sz w:val="32"/>
          <w:szCs w:val="32"/>
        </w:rPr>
        <w:t>公共场所内应设置醒目的禁止吸烟警语和标志。</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4.4 </w:t>
      </w:r>
      <w:r>
        <w:rPr>
          <w:rFonts w:eastAsia="仿宋_GB2312"/>
          <w:kern w:val="0"/>
          <w:sz w:val="32"/>
          <w:szCs w:val="32"/>
        </w:rPr>
        <w:t>生活污水无害化处理。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4.5 </w:t>
      </w:r>
      <w:r>
        <w:rPr>
          <w:rFonts w:eastAsia="仿宋_GB2312"/>
          <w:kern w:val="0"/>
          <w:sz w:val="32"/>
          <w:szCs w:val="32"/>
        </w:rPr>
        <w:t>有一定数量的垃圾桶，实行垃圾定时收运处理。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5. </w:t>
      </w:r>
      <w:r>
        <w:rPr>
          <w:rFonts w:eastAsia="仿宋_GB2312"/>
          <w:kern w:val="0"/>
          <w:sz w:val="32"/>
          <w:szCs w:val="32"/>
        </w:rPr>
        <w:t>服务要求</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5.1 </w:t>
      </w:r>
      <w:r>
        <w:rPr>
          <w:rFonts w:eastAsia="仿宋_GB2312"/>
          <w:kern w:val="0"/>
          <w:sz w:val="32"/>
          <w:szCs w:val="32"/>
        </w:rPr>
        <w:t>制定服务接待岗位规章制度和操作规范，并按规定提供服务。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5.2 </w:t>
      </w:r>
      <w:proofErr w:type="gramStart"/>
      <w:r>
        <w:rPr>
          <w:rFonts w:eastAsia="仿宋_GB2312"/>
          <w:kern w:val="0"/>
          <w:sz w:val="32"/>
          <w:szCs w:val="32"/>
        </w:rPr>
        <w:t>从业人员着</w:t>
      </w:r>
      <w:proofErr w:type="gramEnd"/>
      <w:r>
        <w:rPr>
          <w:rFonts w:eastAsia="仿宋_GB2312"/>
          <w:kern w:val="0"/>
          <w:sz w:val="32"/>
          <w:szCs w:val="32"/>
        </w:rPr>
        <w:t>工装、佩工牌上岗。</w:t>
      </w:r>
      <w:r>
        <w:rPr>
          <w:rFonts w:eastAsia="仿宋_GB2312"/>
          <w:kern w:val="0"/>
          <w:sz w:val="32"/>
          <w:szCs w:val="32"/>
        </w:rPr>
        <w:t>60%</w:t>
      </w:r>
      <w:r>
        <w:rPr>
          <w:rFonts w:eastAsia="仿宋_GB2312"/>
          <w:kern w:val="0"/>
          <w:sz w:val="32"/>
          <w:szCs w:val="32"/>
        </w:rPr>
        <w:t>以上从业人员能用普通话进行接待服务。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5.3 </w:t>
      </w:r>
      <w:r>
        <w:rPr>
          <w:rFonts w:eastAsia="仿宋_GB2312"/>
          <w:kern w:val="0"/>
          <w:sz w:val="32"/>
          <w:szCs w:val="32"/>
        </w:rPr>
        <w:t>设有旅游服务质量投诉电话和意见簿，旅客满意度达</w:t>
      </w:r>
      <w:r>
        <w:rPr>
          <w:rFonts w:eastAsia="仿宋_GB2312"/>
          <w:kern w:val="0"/>
          <w:sz w:val="32"/>
          <w:szCs w:val="32"/>
        </w:rPr>
        <w:t>60%</w:t>
      </w:r>
      <w:r>
        <w:rPr>
          <w:rFonts w:eastAsia="仿宋_GB2312"/>
          <w:kern w:val="0"/>
          <w:sz w:val="32"/>
          <w:szCs w:val="32"/>
        </w:rPr>
        <w:t>以上</w:t>
      </w:r>
      <w:r>
        <w:rPr>
          <w:rFonts w:eastAsia="仿宋_GB2312" w:hint="eastAsia"/>
          <w:kern w:val="0"/>
          <w:sz w:val="32"/>
          <w:szCs w:val="32"/>
        </w:rPr>
        <w:t>（</w:t>
      </w:r>
      <w:r>
        <w:rPr>
          <w:rFonts w:eastAsia="仿宋_GB2312"/>
          <w:kern w:val="0"/>
          <w:sz w:val="32"/>
          <w:szCs w:val="32"/>
        </w:rPr>
        <w:t>满意度调查问卷，见附录</w:t>
      </w:r>
      <w:r>
        <w:rPr>
          <w:rFonts w:eastAsia="仿宋_GB2312" w:hint="eastAsia"/>
          <w:kern w:val="0"/>
          <w:sz w:val="32"/>
          <w:szCs w:val="32"/>
        </w:rPr>
        <w:t>）</w:t>
      </w:r>
      <w:r>
        <w:rPr>
          <w:rFonts w:eastAsia="仿宋_GB2312"/>
          <w:kern w:val="0"/>
          <w:sz w:val="32"/>
          <w:szCs w:val="32"/>
        </w:rPr>
        <w:t>。</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5.4 </w:t>
      </w:r>
      <w:r>
        <w:rPr>
          <w:rFonts w:eastAsia="仿宋_GB2312"/>
          <w:kern w:val="0"/>
          <w:sz w:val="32"/>
          <w:szCs w:val="32"/>
        </w:rPr>
        <w:t>提供公用电话、信息查询、小件物品寄存、当地旅游资源介绍及宣传品、雨具出借、旅行日常用品、旅游纪念品、土特产品销售等综合服务。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6. </w:t>
      </w:r>
      <w:r>
        <w:rPr>
          <w:rFonts w:eastAsia="仿宋_GB2312"/>
          <w:kern w:val="0"/>
          <w:sz w:val="32"/>
          <w:szCs w:val="32"/>
        </w:rPr>
        <w:t>主题特色</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6.1 </w:t>
      </w:r>
      <w:r>
        <w:rPr>
          <w:rFonts w:eastAsia="仿宋_GB2312"/>
          <w:kern w:val="0"/>
          <w:sz w:val="32"/>
          <w:szCs w:val="32"/>
        </w:rPr>
        <w:t>文化主题定位明确，表现基本到位。</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6.2 </w:t>
      </w:r>
      <w:r>
        <w:rPr>
          <w:rFonts w:eastAsia="仿宋_GB2312"/>
          <w:kern w:val="0"/>
          <w:sz w:val="32"/>
          <w:szCs w:val="32"/>
        </w:rPr>
        <w:t>建筑室内室外设计体现出主题性。</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第十四条</w:t>
      </w:r>
      <w:r>
        <w:rPr>
          <w:rFonts w:eastAsia="仿宋_GB2312"/>
          <w:kern w:val="0"/>
          <w:sz w:val="32"/>
          <w:szCs w:val="32"/>
        </w:rPr>
        <w:t xml:space="preserve"> </w:t>
      </w:r>
      <w:r>
        <w:rPr>
          <w:rFonts w:eastAsia="仿宋_GB2312"/>
          <w:kern w:val="0"/>
          <w:sz w:val="32"/>
          <w:szCs w:val="32"/>
        </w:rPr>
        <w:t>二星级乡村旅游民宿</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7. </w:t>
      </w:r>
      <w:r>
        <w:rPr>
          <w:rFonts w:eastAsia="仿宋_GB2312"/>
          <w:kern w:val="0"/>
          <w:sz w:val="32"/>
          <w:szCs w:val="32"/>
        </w:rPr>
        <w:t>经营场地</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7.1 </w:t>
      </w:r>
      <w:r>
        <w:rPr>
          <w:rFonts w:eastAsia="仿宋_GB2312"/>
          <w:kern w:val="0"/>
          <w:sz w:val="32"/>
          <w:szCs w:val="32"/>
        </w:rPr>
        <w:t>交通条件能满足旅客的进入及出行需要。</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7.2 </w:t>
      </w:r>
      <w:r>
        <w:rPr>
          <w:rFonts w:eastAsia="仿宋_GB2312"/>
          <w:kern w:val="0"/>
          <w:sz w:val="32"/>
          <w:szCs w:val="32"/>
        </w:rPr>
        <w:t>室外接待区域根据经营需要，进行适当的绿化、硬化处理。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lastRenderedPageBreak/>
        <w:t xml:space="preserve">7.3 </w:t>
      </w:r>
      <w:r>
        <w:rPr>
          <w:rFonts w:eastAsia="仿宋_GB2312"/>
          <w:kern w:val="0"/>
          <w:sz w:val="32"/>
          <w:szCs w:val="32"/>
        </w:rPr>
        <w:t>经营用房四周生态环境良好，房前屋后无垃圾推放</w:t>
      </w:r>
      <w:r>
        <w:rPr>
          <w:rFonts w:eastAsia="仿宋_GB2312"/>
          <w:kern w:val="0"/>
          <w:sz w:val="32"/>
          <w:szCs w:val="32"/>
        </w:rPr>
        <w:t>,</w:t>
      </w:r>
      <w:r>
        <w:rPr>
          <w:rFonts w:eastAsia="仿宋_GB2312"/>
          <w:kern w:val="0"/>
          <w:sz w:val="32"/>
          <w:szCs w:val="32"/>
        </w:rPr>
        <w:t>无污染源。</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7.4 </w:t>
      </w:r>
      <w:r>
        <w:rPr>
          <w:rFonts w:eastAsia="仿宋_GB2312"/>
          <w:kern w:val="0"/>
          <w:sz w:val="32"/>
          <w:szCs w:val="32"/>
        </w:rPr>
        <w:t>占地面积不少于</w:t>
      </w:r>
      <w:r>
        <w:rPr>
          <w:rFonts w:eastAsia="仿宋_GB2312"/>
          <w:kern w:val="0"/>
          <w:sz w:val="32"/>
          <w:szCs w:val="32"/>
        </w:rPr>
        <w:t>400</w:t>
      </w:r>
      <w:r>
        <w:rPr>
          <w:rFonts w:eastAsia="仿宋_GB2312"/>
          <w:kern w:val="0"/>
          <w:sz w:val="32"/>
          <w:szCs w:val="32"/>
        </w:rPr>
        <w:t>㎡。用于接待的建筑面积不少于</w:t>
      </w:r>
      <w:r>
        <w:rPr>
          <w:rFonts w:eastAsia="仿宋_GB2312"/>
          <w:kern w:val="0"/>
          <w:sz w:val="32"/>
          <w:szCs w:val="32"/>
        </w:rPr>
        <w:t>200</w:t>
      </w:r>
      <w:r>
        <w:rPr>
          <w:rFonts w:eastAsia="仿宋_GB2312"/>
          <w:kern w:val="0"/>
          <w:sz w:val="32"/>
          <w:szCs w:val="32"/>
        </w:rPr>
        <w:t>㎡，部分区域地面应进行相应硬化处理。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8.</w:t>
      </w:r>
      <w:r>
        <w:rPr>
          <w:rFonts w:eastAsia="仿宋_GB2312"/>
          <w:kern w:val="0"/>
          <w:sz w:val="32"/>
          <w:szCs w:val="32"/>
        </w:rPr>
        <w:t>接待设施</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8.1 </w:t>
      </w:r>
      <w:r>
        <w:rPr>
          <w:rFonts w:eastAsia="仿宋_GB2312"/>
          <w:kern w:val="0"/>
          <w:sz w:val="32"/>
          <w:szCs w:val="32"/>
        </w:rPr>
        <w:t>厨房</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a) </w:t>
      </w:r>
      <w:r>
        <w:rPr>
          <w:rFonts w:eastAsia="仿宋_GB2312"/>
          <w:kern w:val="0"/>
          <w:sz w:val="32"/>
          <w:szCs w:val="32"/>
        </w:rPr>
        <w:t>厨房布局流程合理，其使用面积应与接待能力相适应；</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b) </w:t>
      </w:r>
      <w:r>
        <w:rPr>
          <w:rFonts w:eastAsia="仿宋_GB2312"/>
          <w:kern w:val="0"/>
          <w:sz w:val="32"/>
          <w:szCs w:val="32"/>
        </w:rPr>
        <w:t>初加工间、烹调间应独立分设；</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c) </w:t>
      </w:r>
      <w:r>
        <w:rPr>
          <w:rFonts w:eastAsia="仿宋_GB2312"/>
          <w:kern w:val="0"/>
          <w:sz w:val="32"/>
          <w:szCs w:val="32"/>
        </w:rPr>
        <w:t>有消毒专用设备；</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d) </w:t>
      </w:r>
      <w:r>
        <w:rPr>
          <w:rFonts w:eastAsia="仿宋_GB2312"/>
          <w:kern w:val="0"/>
          <w:sz w:val="32"/>
          <w:szCs w:val="32"/>
        </w:rPr>
        <w:t>有充足的冷藏、冷冻和保鲜设备；</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e) </w:t>
      </w:r>
      <w:r>
        <w:rPr>
          <w:rFonts w:eastAsia="仿宋_GB2312"/>
          <w:kern w:val="0"/>
          <w:sz w:val="32"/>
          <w:szCs w:val="32"/>
        </w:rPr>
        <w:t>有合理良好的通风排烟设施，饮食油烟达标排放；</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f) </w:t>
      </w:r>
      <w:r>
        <w:rPr>
          <w:rFonts w:eastAsia="仿宋_GB2312"/>
          <w:kern w:val="0"/>
          <w:sz w:val="32"/>
          <w:szCs w:val="32"/>
        </w:rPr>
        <w:t>有完善的防虫、防蝇、防鼠、防尘及污水达标排放设施；</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g) </w:t>
      </w:r>
      <w:r>
        <w:rPr>
          <w:rFonts w:eastAsia="仿宋_GB2312"/>
          <w:kern w:val="0"/>
          <w:sz w:val="32"/>
          <w:szCs w:val="32"/>
        </w:rPr>
        <w:t>有必要的消防设施。</w:t>
      </w:r>
      <w:r>
        <w:rPr>
          <w:rFonts w:eastAsia="仿宋_GB2312"/>
          <w:kern w:val="0"/>
          <w:sz w:val="32"/>
          <w:szCs w:val="32"/>
        </w:rPr>
        <w:t xml:space="preserve">   </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8.2 </w:t>
      </w:r>
      <w:r>
        <w:rPr>
          <w:rFonts w:eastAsia="仿宋_GB2312"/>
          <w:kern w:val="0"/>
          <w:sz w:val="32"/>
          <w:szCs w:val="32"/>
        </w:rPr>
        <w:t>餐厅布局合理、宽敞，采光、通风好，整洁卫生。</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8.3 </w:t>
      </w:r>
      <w:r>
        <w:rPr>
          <w:rFonts w:eastAsia="仿宋_GB2312"/>
          <w:kern w:val="0"/>
          <w:sz w:val="32"/>
          <w:szCs w:val="32"/>
        </w:rPr>
        <w:t>食品来源和食品加工符合食品卫生要求，提供早餐。</w:t>
      </w:r>
    </w:p>
    <w:p w:rsidR="00EB20A2" w:rsidRDefault="00EB20A2">
      <w:pPr>
        <w:autoSpaceDN w:val="0"/>
        <w:rPr>
          <w:rFonts w:eastAsia="仿宋_GB2312"/>
          <w:kern w:val="0"/>
          <w:sz w:val="32"/>
          <w:szCs w:val="32"/>
        </w:rPr>
      </w:pPr>
      <w:r>
        <w:rPr>
          <w:rFonts w:eastAsia="仿宋_GB2312"/>
          <w:kern w:val="0"/>
          <w:sz w:val="32"/>
          <w:szCs w:val="32"/>
        </w:rPr>
        <w:t xml:space="preserve">    8.4 </w:t>
      </w:r>
      <w:r>
        <w:rPr>
          <w:rFonts w:eastAsia="仿宋_GB2312"/>
          <w:kern w:val="0"/>
          <w:sz w:val="32"/>
          <w:szCs w:val="32"/>
        </w:rPr>
        <w:t>客房数量</w:t>
      </w:r>
      <w:r>
        <w:rPr>
          <w:rFonts w:eastAsia="仿宋_GB2312"/>
          <w:kern w:val="0"/>
          <w:sz w:val="32"/>
          <w:szCs w:val="32"/>
        </w:rPr>
        <w:t>8</w:t>
      </w:r>
      <w:r>
        <w:rPr>
          <w:rFonts w:eastAsia="仿宋_GB2312"/>
          <w:kern w:val="0"/>
          <w:sz w:val="32"/>
          <w:szCs w:val="32"/>
        </w:rPr>
        <w:t>间以上。结构布局合理；家具配置齐全；设施设备符合需要；床单、被套、枕套等床上用品以浅色为主，并做到</w:t>
      </w:r>
      <w:proofErr w:type="gramStart"/>
      <w:r>
        <w:rPr>
          <w:rFonts w:eastAsia="仿宋_GB2312"/>
          <w:kern w:val="0"/>
          <w:sz w:val="32"/>
          <w:szCs w:val="32"/>
        </w:rPr>
        <w:t>一</w:t>
      </w:r>
      <w:proofErr w:type="gramEnd"/>
      <w:r>
        <w:rPr>
          <w:rFonts w:eastAsia="仿宋_GB2312"/>
          <w:kern w:val="0"/>
          <w:sz w:val="32"/>
          <w:szCs w:val="32"/>
        </w:rPr>
        <w:t>客一换，且定期消毒。</w:t>
      </w:r>
    </w:p>
    <w:p w:rsidR="00EB20A2" w:rsidRDefault="00EB20A2">
      <w:pPr>
        <w:autoSpaceDN w:val="0"/>
        <w:rPr>
          <w:rFonts w:eastAsia="仿宋_GB2312"/>
          <w:kern w:val="0"/>
          <w:sz w:val="32"/>
          <w:szCs w:val="32"/>
        </w:rPr>
      </w:pPr>
      <w:r>
        <w:rPr>
          <w:rFonts w:eastAsia="仿宋_GB2312"/>
          <w:kern w:val="0"/>
          <w:sz w:val="32"/>
          <w:szCs w:val="32"/>
        </w:rPr>
        <w:t xml:space="preserve">    8.5 </w:t>
      </w:r>
      <w:r>
        <w:rPr>
          <w:rFonts w:eastAsia="仿宋_GB2312"/>
          <w:kern w:val="0"/>
          <w:sz w:val="32"/>
          <w:szCs w:val="32"/>
        </w:rPr>
        <w:t>客厅布局合理，整洁卫生。</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8.6 </w:t>
      </w:r>
      <w:r>
        <w:rPr>
          <w:rFonts w:eastAsia="仿宋_GB2312"/>
          <w:kern w:val="0"/>
          <w:sz w:val="32"/>
          <w:szCs w:val="32"/>
        </w:rPr>
        <w:t>至少有一间公共卫生间，整洁卫生。</w:t>
      </w:r>
    </w:p>
    <w:p w:rsidR="00EB20A2" w:rsidRDefault="00EB20A2">
      <w:pPr>
        <w:autoSpaceDN w:val="0"/>
        <w:ind w:firstLineChars="200" w:firstLine="640"/>
        <w:rPr>
          <w:rFonts w:eastAsia="仿宋_GB2312"/>
          <w:kern w:val="0"/>
          <w:sz w:val="32"/>
          <w:szCs w:val="32"/>
        </w:rPr>
      </w:pPr>
      <w:r>
        <w:rPr>
          <w:rFonts w:eastAsia="仿宋_GB2312"/>
          <w:kern w:val="0"/>
          <w:sz w:val="32"/>
          <w:szCs w:val="32"/>
        </w:rPr>
        <w:lastRenderedPageBreak/>
        <w:t>8.7 70</w:t>
      </w:r>
      <w:r>
        <w:rPr>
          <w:rFonts w:eastAsia="仿宋_GB2312"/>
          <w:kern w:val="0"/>
          <w:sz w:val="32"/>
          <w:szCs w:val="32"/>
        </w:rPr>
        <w:t>％以上客房内单设卫生间，能够定时供应冷、热水。</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8.8 </w:t>
      </w:r>
      <w:r>
        <w:rPr>
          <w:rFonts w:eastAsia="仿宋_GB2312"/>
          <w:kern w:val="0"/>
          <w:sz w:val="32"/>
          <w:szCs w:val="32"/>
        </w:rPr>
        <w:t>附近有供旅客专用停车场地，</w:t>
      </w:r>
      <w:r>
        <w:rPr>
          <w:rFonts w:eastAsia="仿宋_GB2312"/>
          <w:kern w:val="0"/>
          <w:sz w:val="32"/>
          <w:szCs w:val="32"/>
        </w:rPr>
        <w:t>150</w:t>
      </w:r>
      <w:r>
        <w:rPr>
          <w:rFonts w:eastAsia="仿宋_GB2312"/>
          <w:kern w:val="0"/>
          <w:sz w:val="32"/>
          <w:szCs w:val="32"/>
        </w:rPr>
        <w:t>㎡以上，有规范管理制度。</w:t>
      </w:r>
    </w:p>
    <w:p w:rsidR="00EB20A2" w:rsidRDefault="00EB20A2">
      <w:pPr>
        <w:autoSpaceDN w:val="0"/>
        <w:ind w:firstLineChars="196" w:firstLine="627"/>
        <w:rPr>
          <w:rFonts w:eastAsia="仿宋_GB2312"/>
          <w:kern w:val="0"/>
          <w:sz w:val="32"/>
          <w:szCs w:val="32"/>
        </w:rPr>
      </w:pPr>
      <w:r>
        <w:rPr>
          <w:rFonts w:eastAsia="仿宋_GB2312"/>
          <w:kern w:val="0"/>
          <w:sz w:val="32"/>
          <w:szCs w:val="32"/>
        </w:rPr>
        <w:t>9.</w:t>
      </w:r>
      <w:r>
        <w:rPr>
          <w:rFonts w:eastAsia="仿宋_GB2312"/>
          <w:kern w:val="0"/>
          <w:sz w:val="32"/>
          <w:szCs w:val="32"/>
        </w:rPr>
        <w:t>安全管理</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9.1 </w:t>
      </w:r>
      <w:r>
        <w:rPr>
          <w:rFonts w:eastAsia="仿宋_GB2312"/>
          <w:kern w:val="0"/>
          <w:sz w:val="32"/>
          <w:szCs w:val="32"/>
        </w:rPr>
        <w:t>制订和完善火灾、食品安全、治安事件、设施设备突发故障等各项突发事件的处置应急预案。</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9.2 </w:t>
      </w:r>
      <w:r>
        <w:rPr>
          <w:rFonts w:eastAsia="仿宋_GB2312"/>
          <w:kern w:val="0"/>
          <w:sz w:val="32"/>
          <w:szCs w:val="32"/>
        </w:rPr>
        <w:t>建立安全巡查制度，并能在适当时间进行安全巡查。</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9.3 </w:t>
      </w:r>
      <w:r>
        <w:rPr>
          <w:rFonts w:eastAsia="仿宋_GB2312"/>
          <w:kern w:val="0"/>
          <w:sz w:val="32"/>
          <w:szCs w:val="32"/>
        </w:rPr>
        <w:t>每间客房内需在明显位置张贴疏散逃生标识或示意图。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9.4 </w:t>
      </w:r>
      <w:r>
        <w:rPr>
          <w:rFonts w:eastAsia="仿宋_GB2312"/>
          <w:kern w:val="0"/>
          <w:sz w:val="32"/>
          <w:szCs w:val="32"/>
        </w:rPr>
        <w:t>水、电、气等设施设备、门窗及其他室内室外设施、器具安全可靠，定期检查、维修和保养。</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9.5 </w:t>
      </w:r>
      <w:r>
        <w:rPr>
          <w:rFonts w:eastAsia="仿宋_GB2312"/>
          <w:kern w:val="0"/>
          <w:sz w:val="32"/>
          <w:szCs w:val="32"/>
        </w:rPr>
        <w:t>备有消防、防盗、救护、应急照明等设施，定期检查，确保完好有效。</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9.6 </w:t>
      </w:r>
      <w:r>
        <w:rPr>
          <w:rFonts w:eastAsia="仿宋_GB2312"/>
          <w:kern w:val="0"/>
          <w:sz w:val="32"/>
          <w:szCs w:val="32"/>
        </w:rPr>
        <w:t>主要从业人员经过培训，并掌握基本急救知识及操作技能。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10. </w:t>
      </w:r>
      <w:r>
        <w:rPr>
          <w:rFonts w:eastAsia="仿宋_GB2312"/>
          <w:kern w:val="0"/>
          <w:sz w:val="32"/>
          <w:szCs w:val="32"/>
        </w:rPr>
        <w:t>环境保护</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10.1 </w:t>
      </w:r>
      <w:r>
        <w:rPr>
          <w:rFonts w:eastAsia="仿宋_GB2312"/>
          <w:kern w:val="0"/>
          <w:sz w:val="32"/>
          <w:szCs w:val="32"/>
        </w:rPr>
        <w:t>经营场所有专人打扫，基本上无污水、污物，无乱扔乱放。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10.2 </w:t>
      </w:r>
      <w:r>
        <w:rPr>
          <w:rFonts w:eastAsia="仿宋_GB2312"/>
          <w:kern w:val="0"/>
          <w:sz w:val="32"/>
          <w:szCs w:val="32"/>
        </w:rPr>
        <w:t>旅游服务设施建设、经营服务活动等不破坏周边自然资源和生态环境。</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10.3 </w:t>
      </w:r>
      <w:r>
        <w:rPr>
          <w:rFonts w:eastAsia="仿宋_GB2312"/>
          <w:kern w:val="0"/>
          <w:sz w:val="32"/>
          <w:szCs w:val="32"/>
        </w:rPr>
        <w:t>公共场所内应设置醒目的禁止吸烟警语和标志。</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lastRenderedPageBreak/>
        <w:t xml:space="preserve">10.4 </w:t>
      </w:r>
      <w:r>
        <w:rPr>
          <w:rFonts w:eastAsia="仿宋_GB2312"/>
          <w:kern w:val="0"/>
          <w:sz w:val="32"/>
          <w:szCs w:val="32"/>
        </w:rPr>
        <w:t>生活污水无害化处理。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10.5 </w:t>
      </w:r>
      <w:r>
        <w:rPr>
          <w:rFonts w:eastAsia="仿宋_GB2312"/>
          <w:kern w:val="0"/>
          <w:sz w:val="32"/>
          <w:szCs w:val="32"/>
        </w:rPr>
        <w:t>有一定数量的垃圾桶，实行垃圾定时收运处理。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11. </w:t>
      </w:r>
      <w:r>
        <w:rPr>
          <w:rFonts w:eastAsia="仿宋_GB2312"/>
          <w:kern w:val="0"/>
          <w:sz w:val="32"/>
          <w:szCs w:val="32"/>
        </w:rPr>
        <w:t>服务要求</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11.1 </w:t>
      </w:r>
      <w:r>
        <w:rPr>
          <w:rFonts w:eastAsia="仿宋_GB2312"/>
          <w:kern w:val="0"/>
          <w:sz w:val="32"/>
          <w:szCs w:val="32"/>
        </w:rPr>
        <w:t>制定服务接待岗位规章制度和操作规范，并按规定提供服务。</w:t>
      </w:r>
    </w:p>
    <w:p w:rsidR="00EB20A2" w:rsidRDefault="00EB20A2">
      <w:pPr>
        <w:autoSpaceDN w:val="0"/>
        <w:ind w:firstLineChars="150" w:firstLine="480"/>
        <w:rPr>
          <w:rFonts w:eastAsia="仿宋_GB2312"/>
          <w:kern w:val="0"/>
          <w:sz w:val="32"/>
          <w:szCs w:val="32"/>
        </w:rPr>
      </w:pPr>
      <w:r>
        <w:rPr>
          <w:rFonts w:eastAsia="仿宋_GB2312"/>
          <w:kern w:val="0"/>
          <w:sz w:val="32"/>
          <w:szCs w:val="32"/>
        </w:rPr>
        <w:t xml:space="preserve"> 11.2 </w:t>
      </w:r>
      <w:proofErr w:type="gramStart"/>
      <w:r>
        <w:rPr>
          <w:rFonts w:eastAsia="仿宋_GB2312"/>
          <w:kern w:val="0"/>
          <w:sz w:val="32"/>
          <w:szCs w:val="32"/>
        </w:rPr>
        <w:t>从业人员着</w:t>
      </w:r>
      <w:proofErr w:type="gramEnd"/>
      <w:r>
        <w:rPr>
          <w:rFonts w:eastAsia="仿宋_GB2312"/>
          <w:kern w:val="0"/>
          <w:sz w:val="32"/>
          <w:szCs w:val="32"/>
        </w:rPr>
        <w:t>工装、佩工牌上岗，仪容仪表端庄、大方、整洁。</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11.3 70%</w:t>
      </w:r>
      <w:r>
        <w:rPr>
          <w:rFonts w:eastAsia="仿宋_GB2312"/>
          <w:kern w:val="0"/>
          <w:sz w:val="32"/>
          <w:szCs w:val="32"/>
        </w:rPr>
        <w:t>以上从业人员能用普通话进行接待服务。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11.4 </w:t>
      </w:r>
      <w:r>
        <w:rPr>
          <w:rFonts w:eastAsia="仿宋_GB2312"/>
          <w:kern w:val="0"/>
          <w:sz w:val="32"/>
          <w:szCs w:val="32"/>
        </w:rPr>
        <w:t>设有旅游服务质量投诉电话和意见簿。无严重质量投诉，旅客满意度达</w:t>
      </w:r>
      <w:r>
        <w:rPr>
          <w:rFonts w:eastAsia="仿宋_GB2312"/>
          <w:kern w:val="0"/>
          <w:sz w:val="32"/>
          <w:szCs w:val="32"/>
        </w:rPr>
        <w:t>70%</w:t>
      </w:r>
      <w:r>
        <w:rPr>
          <w:rFonts w:eastAsia="仿宋_GB2312"/>
          <w:kern w:val="0"/>
          <w:sz w:val="32"/>
          <w:szCs w:val="32"/>
        </w:rPr>
        <w:t>以上</w:t>
      </w:r>
      <w:r>
        <w:rPr>
          <w:rFonts w:eastAsia="仿宋_GB2312" w:hint="eastAsia"/>
          <w:kern w:val="0"/>
          <w:sz w:val="32"/>
          <w:szCs w:val="32"/>
        </w:rPr>
        <w:t>（</w:t>
      </w:r>
      <w:r>
        <w:rPr>
          <w:rFonts w:eastAsia="仿宋_GB2312"/>
          <w:kern w:val="0"/>
          <w:sz w:val="32"/>
          <w:szCs w:val="32"/>
        </w:rPr>
        <w:t>满意度调查问卷</w:t>
      </w:r>
      <w:r>
        <w:rPr>
          <w:rFonts w:eastAsia="仿宋_GB2312" w:hint="eastAsia"/>
          <w:kern w:val="0"/>
          <w:sz w:val="32"/>
          <w:szCs w:val="32"/>
        </w:rPr>
        <w:t>）</w:t>
      </w:r>
      <w:r>
        <w:rPr>
          <w:rFonts w:eastAsia="仿宋_GB2312"/>
          <w:kern w:val="0"/>
          <w:sz w:val="32"/>
          <w:szCs w:val="32"/>
        </w:rPr>
        <w:t>。</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11.5 </w:t>
      </w:r>
      <w:r>
        <w:rPr>
          <w:rFonts w:eastAsia="仿宋_GB2312"/>
          <w:kern w:val="0"/>
          <w:sz w:val="32"/>
          <w:szCs w:val="32"/>
        </w:rPr>
        <w:t>提供公用电话、信息查询、小件物品寄存、当地旅游资源介绍及宣传品、雨具出借、旅行日常用品、旅游纪念品、土特产品销售等综合服务。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12. </w:t>
      </w:r>
      <w:r>
        <w:rPr>
          <w:rFonts w:eastAsia="仿宋_GB2312"/>
          <w:kern w:val="0"/>
          <w:sz w:val="32"/>
          <w:szCs w:val="32"/>
        </w:rPr>
        <w:t>主题特色</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12.1 </w:t>
      </w:r>
      <w:r>
        <w:rPr>
          <w:rFonts w:eastAsia="仿宋_GB2312"/>
          <w:kern w:val="0"/>
          <w:sz w:val="32"/>
          <w:szCs w:val="32"/>
        </w:rPr>
        <w:t>文化主题定位明确，表现基本到位。</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12.2 </w:t>
      </w:r>
      <w:r>
        <w:rPr>
          <w:rFonts w:eastAsia="仿宋_GB2312"/>
          <w:kern w:val="0"/>
          <w:sz w:val="32"/>
          <w:szCs w:val="32"/>
        </w:rPr>
        <w:t>建筑室内室外设计体现出主题性。</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12.3 </w:t>
      </w:r>
      <w:r>
        <w:rPr>
          <w:rFonts w:eastAsia="仿宋_GB2312"/>
          <w:kern w:val="0"/>
          <w:sz w:val="32"/>
          <w:szCs w:val="32"/>
        </w:rPr>
        <w:t>生态环境较好，有一定的独特性文化展示项目。</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第十五条</w:t>
      </w:r>
      <w:r>
        <w:rPr>
          <w:rFonts w:eastAsia="仿宋_GB2312"/>
          <w:kern w:val="0"/>
          <w:sz w:val="32"/>
          <w:szCs w:val="32"/>
        </w:rPr>
        <w:t xml:space="preserve">  </w:t>
      </w:r>
      <w:r>
        <w:rPr>
          <w:rFonts w:eastAsia="仿宋_GB2312"/>
          <w:kern w:val="0"/>
          <w:sz w:val="32"/>
          <w:szCs w:val="32"/>
        </w:rPr>
        <w:t>三星级乡村旅游民宿</w:t>
      </w:r>
    </w:p>
    <w:p w:rsidR="00EB20A2" w:rsidRDefault="00EB20A2">
      <w:pPr>
        <w:autoSpaceDN w:val="0"/>
        <w:ind w:firstLineChars="200" w:firstLine="640"/>
        <w:rPr>
          <w:rFonts w:eastAsia="仿宋_GB2312"/>
          <w:kern w:val="0"/>
          <w:sz w:val="32"/>
          <w:szCs w:val="32"/>
        </w:rPr>
      </w:pPr>
      <w:r>
        <w:rPr>
          <w:rFonts w:eastAsia="仿宋_GB2312"/>
          <w:kern w:val="0"/>
          <w:sz w:val="32"/>
          <w:szCs w:val="32"/>
        </w:rPr>
        <w:t>13</w:t>
      </w:r>
      <w:r>
        <w:rPr>
          <w:rFonts w:eastAsia="仿宋_GB2312"/>
          <w:kern w:val="0"/>
          <w:sz w:val="32"/>
          <w:szCs w:val="32"/>
        </w:rPr>
        <w:t>．经营场地</w:t>
      </w:r>
    </w:p>
    <w:p w:rsidR="00EB20A2" w:rsidRDefault="00EB20A2">
      <w:pPr>
        <w:ind w:firstLineChars="200" w:firstLine="640"/>
        <w:rPr>
          <w:rFonts w:eastAsia="仿宋_GB2312"/>
          <w:kern w:val="0"/>
          <w:sz w:val="32"/>
          <w:szCs w:val="32"/>
        </w:rPr>
      </w:pPr>
      <w:r>
        <w:rPr>
          <w:rFonts w:eastAsia="仿宋_GB2312"/>
          <w:kern w:val="0"/>
          <w:sz w:val="32"/>
          <w:szCs w:val="32"/>
        </w:rPr>
        <w:t>13.1</w:t>
      </w:r>
      <w:r>
        <w:rPr>
          <w:rFonts w:eastAsia="仿宋_GB2312"/>
          <w:kern w:val="0"/>
          <w:sz w:val="32"/>
          <w:szCs w:val="32"/>
        </w:rPr>
        <w:t>交通条件能满足旅客的进入及出行需要。</w:t>
      </w:r>
    </w:p>
    <w:p w:rsidR="00EB20A2" w:rsidRDefault="00EB20A2">
      <w:pPr>
        <w:ind w:firstLineChars="200" w:firstLine="640"/>
        <w:rPr>
          <w:rFonts w:eastAsia="仿宋_GB2312"/>
          <w:kern w:val="0"/>
          <w:sz w:val="32"/>
          <w:szCs w:val="32"/>
        </w:rPr>
      </w:pPr>
      <w:r>
        <w:rPr>
          <w:rFonts w:eastAsia="仿宋_GB2312"/>
          <w:kern w:val="0"/>
          <w:sz w:val="32"/>
          <w:szCs w:val="32"/>
        </w:rPr>
        <w:t>13.2</w:t>
      </w:r>
      <w:r>
        <w:rPr>
          <w:rFonts w:eastAsia="仿宋_GB2312"/>
          <w:kern w:val="0"/>
          <w:sz w:val="32"/>
          <w:szCs w:val="32"/>
        </w:rPr>
        <w:t>室外接待区域根据经营需要，进行适当的绿化、硬化处理。</w:t>
      </w:r>
    </w:p>
    <w:p w:rsidR="00EB20A2" w:rsidRDefault="00EB20A2">
      <w:pPr>
        <w:ind w:firstLineChars="200" w:firstLine="640"/>
        <w:rPr>
          <w:rFonts w:eastAsia="仿宋_GB2312"/>
          <w:kern w:val="0"/>
          <w:sz w:val="32"/>
          <w:szCs w:val="32"/>
        </w:rPr>
      </w:pPr>
      <w:r>
        <w:rPr>
          <w:rFonts w:eastAsia="仿宋_GB2312"/>
          <w:kern w:val="0"/>
          <w:sz w:val="32"/>
          <w:szCs w:val="32"/>
        </w:rPr>
        <w:lastRenderedPageBreak/>
        <w:t>13.3</w:t>
      </w:r>
      <w:r>
        <w:rPr>
          <w:rFonts w:eastAsia="仿宋_GB2312"/>
          <w:kern w:val="0"/>
          <w:sz w:val="32"/>
          <w:szCs w:val="32"/>
        </w:rPr>
        <w:t>经营用房四周生态环境良好，房前屋后无垃圾推放</w:t>
      </w:r>
      <w:r>
        <w:rPr>
          <w:rFonts w:eastAsia="仿宋_GB2312"/>
          <w:kern w:val="0"/>
          <w:sz w:val="32"/>
          <w:szCs w:val="32"/>
        </w:rPr>
        <w:t>,</w:t>
      </w:r>
      <w:r>
        <w:rPr>
          <w:rFonts w:eastAsia="仿宋_GB2312"/>
          <w:kern w:val="0"/>
          <w:sz w:val="32"/>
          <w:szCs w:val="32"/>
        </w:rPr>
        <w:t>无污染源。</w:t>
      </w:r>
    </w:p>
    <w:p w:rsidR="00EB20A2" w:rsidRDefault="00EB20A2">
      <w:pPr>
        <w:ind w:firstLineChars="200" w:firstLine="640"/>
        <w:rPr>
          <w:rFonts w:eastAsia="仿宋_GB2312"/>
          <w:kern w:val="0"/>
          <w:sz w:val="32"/>
          <w:szCs w:val="32"/>
        </w:rPr>
      </w:pPr>
      <w:r>
        <w:rPr>
          <w:rFonts w:eastAsia="仿宋_GB2312"/>
          <w:kern w:val="0"/>
          <w:sz w:val="32"/>
          <w:szCs w:val="32"/>
        </w:rPr>
        <w:t>14.4</w:t>
      </w:r>
      <w:r>
        <w:rPr>
          <w:rFonts w:eastAsia="仿宋_GB2312"/>
          <w:kern w:val="0"/>
          <w:sz w:val="32"/>
          <w:szCs w:val="32"/>
        </w:rPr>
        <w:t>占地面积不少于</w:t>
      </w:r>
      <w:r>
        <w:rPr>
          <w:rFonts w:eastAsia="仿宋_GB2312"/>
          <w:kern w:val="0"/>
          <w:sz w:val="32"/>
          <w:szCs w:val="32"/>
        </w:rPr>
        <w:t>600</w:t>
      </w:r>
      <w:r>
        <w:rPr>
          <w:rFonts w:eastAsia="仿宋_GB2312"/>
          <w:kern w:val="0"/>
          <w:sz w:val="32"/>
          <w:szCs w:val="32"/>
        </w:rPr>
        <w:t>㎡，用于接待的建筑面积不少于</w:t>
      </w:r>
      <w:r>
        <w:rPr>
          <w:rFonts w:eastAsia="仿宋_GB2312"/>
          <w:kern w:val="0"/>
          <w:sz w:val="32"/>
          <w:szCs w:val="32"/>
        </w:rPr>
        <w:t>300</w:t>
      </w:r>
      <w:r>
        <w:rPr>
          <w:rFonts w:eastAsia="仿宋_GB2312"/>
          <w:kern w:val="0"/>
          <w:sz w:val="32"/>
          <w:szCs w:val="32"/>
        </w:rPr>
        <w:t>㎡，四周环境整洁干净。</w:t>
      </w:r>
    </w:p>
    <w:p w:rsidR="00EB20A2" w:rsidRDefault="00EB20A2">
      <w:pPr>
        <w:ind w:firstLineChars="200" w:firstLine="640"/>
        <w:rPr>
          <w:rFonts w:eastAsia="仿宋_GB2312"/>
          <w:kern w:val="0"/>
          <w:sz w:val="32"/>
          <w:szCs w:val="32"/>
        </w:rPr>
      </w:pPr>
      <w:r>
        <w:rPr>
          <w:rFonts w:eastAsia="仿宋_GB2312"/>
          <w:kern w:val="0"/>
          <w:sz w:val="32"/>
          <w:szCs w:val="32"/>
        </w:rPr>
        <w:t xml:space="preserve">14. </w:t>
      </w:r>
      <w:r>
        <w:rPr>
          <w:rFonts w:eastAsia="仿宋_GB2312"/>
          <w:kern w:val="0"/>
          <w:sz w:val="32"/>
          <w:szCs w:val="32"/>
        </w:rPr>
        <w:t>接待设施</w:t>
      </w:r>
    </w:p>
    <w:p w:rsidR="00EB20A2" w:rsidRDefault="00EB20A2">
      <w:pPr>
        <w:ind w:firstLineChars="200" w:firstLine="640"/>
        <w:rPr>
          <w:rFonts w:eastAsia="仿宋_GB2312"/>
          <w:kern w:val="0"/>
          <w:sz w:val="32"/>
          <w:szCs w:val="32"/>
        </w:rPr>
      </w:pPr>
      <w:r>
        <w:rPr>
          <w:rFonts w:eastAsia="仿宋_GB2312"/>
          <w:kern w:val="0"/>
          <w:sz w:val="32"/>
          <w:szCs w:val="32"/>
        </w:rPr>
        <w:t>14.1</w:t>
      </w:r>
      <w:r>
        <w:rPr>
          <w:rFonts w:eastAsia="仿宋_GB2312"/>
          <w:kern w:val="0"/>
          <w:sz w:val="32"/>
          <w:szCs w:val="32"/>
        </w:rPr>
        <w:t>厨房</w:t>
      </w:r>
    </w:p>
    <w:p w:rsidR="00EB20A2" w:rsidRDefault="00EB20A2">
      <w:pPr>
        <w:ind w:firstLineChars="200" w:firstLine="640"/>
        <w:rPr>
          <w:rFonts w:eastAsia="仿宋_GB2312"/>
          <w:kern w:val="0"/>
          <w:sz w:val="32"/>
          <w:szCs w:val="32"/>
        </w:rPr>
      </w:pPr>
      <w:r>
        <w:rPr>
          <w:rFonts w:eastAsia="仿宋_GB2312"/>
          <w:kern w:val="0"/>
          <w:sz w:val="32"/>
          <w:szCs w:val="32"/>
        </w:rPr>
        <w:t xml:space="preserve">a) </w:t>
      </w:r>
      <w:r>
        <w:rPr>
          <w:rFonts w:eastAsia="仿宋_GB2312"/>
          <w:kern w:val="0"/>
          <w:sz w:val="32"/>
          <w:szCs w:val="32"/>
        </w:rPr>
        <w:t>厨房布局流程合理，整洁卫生；</w:t>
      </w:r>
    </w:p>
    <w:p w:rsidR="00EB20A2" w:rsidRDefault="00EB20A2">
      <w:pPr>
        <w:ind w:firstLineChars="200" w:firstLine="640"/>
        <w:rPr>
          <w:rFonts w:eastAsia="仿宋_GB2312"/>
          <w:kern w:val="0"/>
          <w:sz w:val="32"/>
          <w:szCs w:val="32"/>
        </w:rPr>
      </w:pPr>
      <w:r>
        <w:rPr>
          <w:rFonts w:eastAsia="仿宋_GB2312"/>
          <w:kern w:val="0"/>
          <w:sz w:val="32"/>
          <w:szCs w:val="32"/>
        </w:rPr>
        <w:t xml:space="preserve">b) </w:t>
      </w:r>
      <w:r>
        <w:rPr>
          <w:rFonts w:eastAsia="仿宋_GB2312"/>
          <w:kern w:val="0"/>
          <w:sz w:val="32"/>
          <w:szCs w:val="32"/>
        </w:rPr>
        <w:t>有消毒专用设备；</w:t>
      </w:r>
    </w:p>
    <w:p w:rsidR="00EB20A2" w:rsidRDefault="00EB20A2">
      <w:pPr>
        <w:ind w:firstLineChars="200" w:firstLine="640"/>
        <w:rPr>
          <w:rFonts w:eastAsia="仿宋_GB2312"/>
          <w:kern w:val="0"/>
          <w:sz w:val="32"/>
          <w:szCs w:val="32"/>
        </w:rPr>
      </w:pPr>
      <w:r>
        <w:rPr>
          <w:rFonts w:eastAsia="仿宋_GB2312"/>
          <w:kern w:val="0"/>
          <w:sz w:val="32"/>
          <w:szCs w:val="32"/>
        </w:rPr>
        <w:t xml:space="preserve">c) </w:t>
      </w:r>
      <w:r>
        <w:rPr>
          <w:rFonts w:eastAsia="仿宋_GB2312"/>
          <w:kern w:val="0"/>
          <w:sz w:val="32"/>
          <w:szCs w:val="32"/>
        </w:rPr>
        <w:t>食品原料和餐具分开清洗，厨具卫生并及时消毒；</w:t>
      </w:r>
    </w:p>
    <w:p w:rsidR="00EB20A2" w:rsidRDefault="00EB20A2">
      <w:pPr>
        <w:ind w:firstLineChars="200" w:firstLine="640"/>
        <w:rPr>
          <w:rFonts w:eastAsia="仿宋_GB2312"/>
          <w:kern w:val="0"/>
          <w:sz w:val="32"/>
          <w:szCs w:val="32"/>
        </w:rPr>
      </w:pPr>
      <w:r>
        <w:rPr>
          <w:rFonts w:eastAsia="仿宋_GB2312"/>
          <w:kern w:val="0"/>
          <w:sz w:val="32"/>
          <w:szCs w:val="32"/>
        </w:rPr>
        <w:t xml:space="preserve">d) </w:t>
      </w:r>
      <w:r>
        <w:rPr>
          <w:rFonts w:eastAsia="仿宋_GB2312"/>
          <w:kern w:val="0"/>
          <w:sz w:val="32"/>
          <w:szCs w:val="32"/>
        </w:rPr>
        <w:t>有食品库房和非食品库房；</w:t>
      </w:r>
    </w:p>
    <w:p w:rsidR="00EB20A2" w:rsidRDefault="00EB20A2">
      <w:pPr>
        <w:ind w:firstLineChars="200" w:firstLine="640"/>
        <w:rPr>
          <w:rFonts w:eastAsia="仿宋_GB2312"/>
          <w:kern w:val="0"/>
          <w:sz w:val="32"/>
          <w:szCs w:val="32"/>
        </w:rPr>
      </w:pPr>
      <w:r>
        <w:rPr>
          <w:rFonts w:eastAsia="仿宋_GB2312"/>
          <w:kern w:val="0"/>
          <w:sz w:val="32"/>
          <w:szCs w:val="32"/>
        </w:rPr>
        <w:t xml:space="preserve">e) </w:t>
      </w:r>
      <w:r>
        <w:rPr>
          <w:rFonts w:eastAsia="仿宋_GB2312"/>
          <w:kern w:val="0"/>
          <w:sz w:val="32"/>
          <w:szCs w:val="32"/>
        </w:rPr>
        <w:t>有充足的冷藏、冷冻和保鲜设备；</w:t>
      </w:r>
    </w:p>
    <w:p w:rsidR="00EB20A2" w:rsidRDefault="00EB20A2">
      <w:pPr>
        <w:ind w:firstLineChars="200" w:firstLine="640"/>
        <w:rPr>
          <w:rFonts w:eastAsia="仿宋_GB2312"/>
          <w:kern w:val="0"/>
          <w:sz w:val="32"/>
          <w:szCs w:val="32"/>
        </w:rPr>
      </w:pPr>
      <w:r>
        <w:rPr>
          <w:rFonts w:eastAsia="仿宋_GB2312"/>
          <w:kern w:val="0"/>
          <w:sz w:val="32"/>
          <w:szCs w:val="32"/>
        </w:rPr>
        <w:t xml:space="preserve">f) </w:t>
      </w:r>
      <w:r>
        <w:rPr>
          <w:rFonts w:eastAsia="仿宋_GB2312"/>
          <w:kern w:val="0"/>
          <w:sz w:val="32"/>
          <w:szCs w:val="32"/>
        </w:rPr>
        <w:t>有合理良好的通风排烟设施，饮食油烟达标排放；</w:t>
      </w:r>
    </w:p>
    <w:p w:rsidR="00EB20A2" w:rsidRDefault="00EB20A2">
      <w:pPr>
        <w:ind w:firstLineChars="200" w:firstLine="640"/>
        <w:rPr>
          <w:rFonts w:eastAsia="仿宋_GB2312"/>
          <w:kern w:val="0"/>
          <w:sz w:val="32"/>
          <w:szCs w:val="32"/>
        </w:rPr>
      </w:pPr>
      <w:r>
        <w:rPr>
          <w:rFonts w:eastAsia="仿宋_GB2312"/>
          <w:kern w:val="0"/>
          <w:sz w:val="32"/>
          <w:szCs w:val="32"/>
        </w:rPr>
        <w:t xml:space="preserve">g) </w:t>
      </w:r>
      <w:r>
        <w:rPr>
          <w:rFonts w:eastAsia="仿宋_GB2312"/>
          <w:kern w:val="0"/>
          <w:sz w:val="32"/>
          <w:szCs w:val="32"/>
        </w:rPr>
        <w:t>有完善的防蝇、防鼠、防虫、防尘及污水达标排放设施；</w:t>
      </w:r>
    </w:p>
    <w:p w:rsidR="00EB20A2" w:rsidRDefault="00EB20A2">
      <w:pPr>
        <w:autoSpaceDN w:val="0"/>
        <w:ind w:firstLineChars="200" w:firstLine="640"/>
        <w:rPr>
          <w:rFonts w:eastAsia="仿宋_GB2312"/>
          <w:kern w:val="0"/>
          <w:sz w:val="32"/>
          <w:szCs w:val="32"/>
        </w:rPr>
      </w:pPr>
      <w:r>
        <w:rPr>
          <w:rFonts w:eastAsia="仿宋_GB2312"/>
          <w:kern w:val="0"/>
          <w:sz w:val="32"/>
          <w:szCs w:val="32"/>
        </w:rPr>
        <w:t xml:space="preserve">h) </w:t>
      </w:r>
      <w:r>
        <w:rPr>
          <w:rFonts w:eastAsia="仿宋_GB2312"/>
          <w:kern w:val="0"/>
          <w:sz w:val="32"/>
          <w:szCs w:val="32"/>
        </w:rPr>
        <w:t>有必要的消防设施。</w:t>
      </w:r>
      <w:r>
        <w:rPr>
          <w:rFonts w:eastAsia="仿宋_GB2312"/>
          <w:kern w:val="0"/>
          <w:sz w:val="32"/>
          <w:szCs w:val="32"/>
        </w:rPr>
        <w:t xml:space="preserve">   </w:t>
      </w:r>
    </w:p>
    <w:p w:rsidR="00EB20A2" w:rsidRDefault="00EB20A2">
      <w:pPr>
        <w:ind w:firstLineChars="200" w:firstLine="640"/>
        <w:rPr>
          <w:rFonts w:eastAsia="仿宋_GB2312"/>
          <w:kern w:val="0"/>
          <w:sz w:val="32"/>
          <w:szCs w:val="32"/>
        </w:rPr>
      </w:pPr>
      <w:r>
        <w:rPr>
          <w:rFonts w:eastAsia="仿宋_GB2312"/>
          <w:kern w:val="0"/>
          <w:sz w:val="32"/>
          <w:szCs w:val="32"/>
        </w:rPr>
        <w:t>14.2</w:t>
      </w:r>
      <w:r>
        <w:rPr>
          <w:rFonts w:eastAsia="仿宋_GB2312"/>
          <w:kern w:val="0"/>
          <w:sz w:val="32"/>
          <w:szCs w:val="32"/>
        </w:rPr>
        <w:t>餐厅布局合理、宽敞，采光、通风好，整洁卫生。餐具、酒具等各种器具配套，有消毒设施并及时消毒，有卫生的存放空间。</w:t>
      </w:r>
    </w:p>
    <w:p w:rsidR="00EB20A2" w:rsidRDefault="00EB20A2">
      <w:pPr>
        <w:ind w:firstLineChars="200" w:firstLine="640"/>
        <w:rPr>
          <w:rFonts w:eastAsia="仿宋_GB2312"/>
          <w:kern w:val="0"/>
          <w:sz w:val="32"/>
          <w:szCs w:val="32"/>
        </w:rPr>
      </w:pPr>
      <w:r>
        <w:rPr>
          <w:rFonts w:eastAsia="仿宋_GB2312"/>
          <w:kern w:val="0"/>
          <w:sz w:val="32"/>
          <w:szCs w:val="32"/>
        </w:rPr>
        <w:t>14.3</w:t>
      </w:r>
      <w:r>
        <w:rPr>
          <w:rFonts w:eastAsia="仿宋_GB2312"/>
          <w:kern w:val="0"/>
          <w:sz w:val="32"/>
          <w:szCs w:val="32"/>
        </w:rPr>
        <w:t>食品来源和食品加工符合食品卫生要求，至少提供特色早餐。</w:t>
      </w:r>
    </w:p>
    <w:p w:rsidR="00EB20A2" w:rsidRDefault="00EB20A2">
      <w:pPr>
        <w:autoSpaceDN w:val="0"/>
        <w:ind w:firstLineChars="200" w:firstLine="640"/>
        <w:rPr>
          <w:rFonts w:eastAsia="仿宋_GB2312"/>
          <w:kern w:val="0"/>
          <w:sz w:val="32"/>
          <w:szCs w:val="32"/>
        </w:rPr>
      </w:pPr>
      <w:r>
        <w:rPr>
          <w:rFonts w:eastAsia="仿宋_GB2312"/>
          <w:kern w:val="0"/>
          <w:sz w:val="32"/>
          <w:szCs w:val="32"/>
        </w:rPr>
        <w:t>14.4</w:t>
      </w:r>
      <w:r>
        <w:rPr>
          <w:rFonts w:eastAsia="仿宋_GB2312"/>
          <w:kern w:val="0"/>
          <w:sz w:val="32"/>
          <w:szCs w:val="32"/>
        </w:rPr>
        <w:t>客房数量</w:t>
      </w:r>
      <w:r>
        <w:rPr>
          <w:rFonts w:eastAsia="仿宋_GB2312"/>
          <w:kern w:val="0"/>
          <w:sz w:val="32"/>
          <w:szCs w:val="32"/>
        </w:rPr>
        <w:t>10</w:t>
      </w:r>
      <w:r>
        <w:rPr>
          <w:rFonts w:eastAsia="仿宋_GB2312"/>
          <w:kern w:val="0"/>
          <w:sz w:val="32"/>
          <w:szCs w:val="32"/>
        </w:rPr>
        <w:t>间以上，结构布局合理；家具配置齐全；设施设备符合需要；床单、被套、枕套等床上用品以浅色为</w:t>
      </w:r>
      <w:r>
        <w:rPr>
          <w:rFonts w:eastAsia="仿宋_GB2312"/>
          <w:kern w:val="0"/>
          <w:sz w:val="32"/>
          <w:szCs w:val="32"/>
        </w:rPr>
        <w:lastRenderedPageBreak/>
        <w:t>主，并做到</w:t>
      </w:r>
      <w:proofErr w:type="gramStart"/>
      <w:r>
        <w:rPr>
          <w:rFonts w:eastAsia="仿宋_GB2312"/>
          <w:kern w:val="0"/>
          <w:sz w:val="32"/>
          <w:szCs w:val="32"/>
        </w:rPr>
        <w:t>一</w:t>
      </w:r>
      <w:proofErr w:type="gramEnd"/>
      <w:r>
        <w:rPr>
          <w:rFonts w:eastAsia="仿宋_GB2312"/>
          <w:kern w:val="0"/>
          <w:sz w:val="32"/>
          <w:szCs w:val="32"/>
        </w:rPr>
        <w:t>客一换，且定期消毒。</w:t>
      </w:r>
    </w:p>
    <w:p w:rsidR="00EB20A2" w:rsidRDefault="00EB20A2">
      <w:pPr>
        <w:ind w:firstLineChars="200" w:firstLine="640"/>
        <w:rPr>
          <w:rFonts w:eastAsia="仿宋_GB2312"/>
          <w:kern w:val="0"/>
          <w:sz w:val="32"/>
          <w:szCs w:val="32"/>
        </w:rPr>
      </w:pPr>
      <w:r>
        <w:rPr>
          <w:rFonts w:eastAsia="仿宋_GB2312"/>
          <w:kern w:val="0"/>
          <w:sz w:val="32"/>
          <w:szCs w:val="32"/>
        </w:rPr>
        <w:t>14.5</w:t>
      </w:r>
      <w:r>
        <w:rPr>
          <w:rFonts w:eastAsia="仿宋_GB2312"/>
          <w:kern w:val="0"/>
          <w:sz w:val="32"/>
          <w:szCs w:val="32"/>
        </w:rPr>
        <w:t>客厅布局合理，动线设计顺畅，整洁卫生，功能完善。</w:t>
      </w:r>
    </w:p>
    <w:p w:rsidR="00EB20A2" w:rsidRDefault="00EB20A2">
      <w:pPr>
        <w:ind w:firstLineChars="200" w:firstLine="640"/>
        <w:rPr>
          <w:rFonts w:eastAsia="仿宋_GB2312"/>
          <w:kern w:val="0"/>
          <w:sz w:val="32"/>
          <w:szCs w:val="32"/>
        </w:rPr>
      </w:pPr>
      <w:r>
        <w:rPr>
          <w:rFonts w:eastAsia="仿宋_GB2312"/>
          <w:kern w:val="0"/>
          <w:sz w:val="32"/>
          <w:szCs w:val="32"/>
        </w:rPr>
        <w:t>14.6</w:t>
      </w:r>
      <w:r>
        <w:rPr>
          <w:rFonts w:eastAsia="仿宋_GB2312"/>
          <w:kern w:val="0"/>
          <w:sz w:val="32"/>
          <w:szCs w:val="32"/>
        </w:rPr>
        <w:t>至少有一间公共卫生间，整洁卫生，有洗涤用品等辅助设施。</w:t>
      </w:r>
    </w:p>
    <w:p w:rsidR="00EB20A2" w:rsidRDefault="00EB20A2">
      <w:pPr>
        <w:ind w:firstLineChars="200" w:firstLine="640"/>
        <w:rPr>
          <w:rFonts w:eastAsia="仿宋_GB2312"/>
          <w:kern w:val="0"/>
          <w:sz w:val="32"/>
          <w:szCs w:val="32"/>
        </w:rPr>
      </w:pPr>
      <w:r>
        <w:rPr>
          <w:rFonts w:eastAsia="仿宋_GB2312"/>
          <w:kern w:val="0"/>
          <w:sz w:val="32"/>
          <w:szCs w:val="32"/>
        </w:rPr>
        <w:t>14.7  80</w:t>
      </w:r>
      <w:r>
        <w:rPr>
          <w:rFonts w:eastAsia="仿宋_GB2312"/>
          <w:kern w:val="0"/>
          <w:sz w:val="32"/>
          <w:szCs w:val="32"/>
        </w:rPr>
        <w:t>％以上客房内单设卫生间。定时供应冷、热水。</w:t>
      </w:r>
    </w:p>
    <w:p w:rsidR="00EB20A2" w:rsidRDefault="00EB20A2">
      <w:pPr>
        <w:ind w:firstLineChars="200" w:firstLine="640"/>
        <w:rPr>
          <w:rFonts w:eastAsia="仿宋_GB2312"/>
          <w:kern w:val="0"/>
          <w:sz w:val="32"/>
          <w:szCs w:val="32"/>
        </w:rPr>
      </w:pPr>
      <w:r>
        <w:rPr>
          <w:rFonts w:eastAsia="仿宋_GB2312"/>
          <w:kern w:val="0"/>
          <w:sz w:val="32"/>
          <w:szCs w:val="32"/>
        </w:rPr>
        <w:t>14.8</w:t>
      </w:r>
      <w:r>
        <w:rPr>
          <w:rFonts w:eastAsia="仿宋_GB2312"/>
          <w:kern w:val="0"/>
          <w:sz w:val="32"/>
          <w:szCs w:val="32"/>
        </w:rPr>
        <w:t>附近有供旅客专用停车场地，</w:t>
      </w:r>
      <w:r>
        <w:rPr>
          <w:rFonts w:eastAsia="仿宋_GB2312"/>
          <w:kern w:val="0"/>
          <w:sz w:val="32"/>
          <w:szCs w:val="32"/>
        </w:rPr>
        <w:t>180</w:t>
      </w:r>
      <w:r>
        <w:rPr>
          <w:rFonts w:eastAsia="仿宋_GB2312"/>
          <w:kern w:val="0"/>
          <w:sz w:val="32"/>
          <w:szCs w:val="32"/>
        </w:rPr>
        <w:t>㎡以上，有规范管理制度。</w:t>
      </w:r>
    </w:p>
    <w:p w:rsidR="00EB20A2" w:rsidRDefault="00EB20A2">
      <w:pPr>
        <w:ind w:firstLineChars="200" w:firstLine="640"/>
        <w:rPr>
          <w:rFonts w:eastAsia="仿宋_GB2312"/>
          <w:kern w:val="0"/>
          <w:sz w:val="32"/>
          <w:szCs w:val="32"/>
        </w:rPr>
      </w:pPr>
      <w:r>
        <w:rPr>
          <w:rFonts w:eastAsia="仿宋_GB2312"/>
          <w:kern w:val="0"/>
          <w:sz w:val="32"/>
          <w:szCs w:val="32"/>
        </w:rPr>
        <w:t>15</w:t>
      </w:r>
      <w:r>
        <w:rPr>
          <w:rFonts w:eastAsia="仿宋_GB2312"/>
          <w:kern w:val="0"/>
          <w:sz w:val="32"/>
          <w:szCs w:val="32"/>
        </w:rPr>
        <w:t>安全管理</w:t>
      </w:r>
    </w:p>
    <w:p w:rsidR="00EB20A2" w:rsidRDefault="00EB20A2">
      <w:pPr>
        <w:ind w:firstLineChars="200" w:firstLine="640"/>
        <w:rPr>
          <w:rFonts w:eastAsia="仿宋_GB2312"/>
          <w:kern w:val="0"/>
          <w:sz w:val="32"/>
          <w:szCs w:val="32"/>
        </w:rPr>
      </w:pPr>
      <w:r>
        <w:rPr>
          <w:rFonts w:eastAsia="仿宋_GB2312"/>
          <w:kern w:val="0"/>
          <w:sz w:val="32"/>
          <w:szCs w:val="32"/>
        </w:rPr>
        <w:t>15.1</w:t>
      </w:r>
      <w:r>
        <w:rPr>
          <w:rFonts w:eastAsia="仿宋_GB2312"/>
          <w:kern w:val="0"/>
          <w:sz w:val="32"/>
          <w:szCs w:val="32"/>
        </w:rPr>
        <w:t>制订和完善火灾、食品安全、治安事件、设施设备突发故障等各项突发事件的处置应急预案。</w:t>
      </w:r>
    </w:p>
    <w:p w:rsidR="00EB20A2" w:rsidRDefault="00EB20A2">
      <w:pPr>
        <w:ind w:firstLineChars="200" w:firstLine="640"/>
        <w:rPr>
          <w:rFonts w:eastAsia="仿宋_GB2312"/>
          <w:kern w:val="0"/>
          <w:sz w:val="32"/>
          <w:szCs w:val="32"/>
        </w:rPr>
      </w:pPr>
      <w:r>
        <w:rPr>
          <w:rFonts w:eastAsia="仿宋_GB2312"/>
          <w:kern w:val="0"/>
          <w:sz w:val="32"/>
          <w:szCs w:val="32"/>
        </w:rPr>
        <w:t>15.2</w:t>
      </w:r>
      <w:r>
        <w:rPr>
          <w:rFonts w:eastAsia="仿宋_GB2312"/>
          <w:kern w:val="0"/>
          <w:sz w:val="32"/>
          <w:szCs w:val="32"/>
        </w:rPr>
        <w:t>建立安全巡查制度，并能在适当时间进行安全巡查。</w:t>
      </w:r>
    </w:p>
    <w:p w:rsidR="00EB20A2" w:rsidRDefault="00EB20A2">
      <w:pPr>
        <w:ind w:firstLineChars="200" w:firstLine="640"/>
        <w:rPr>
          <w:rFonts w:eastAsia="仿宋_GB2312"/>
          <w:kern w:val="0"/>
          <w:sz w:val="32"/>
          <w:szCs w:val="32"/>
        </w:rPr>
      </w:pPr>
      <w:r>
        <w:rPr>
          <w:rFonts w:eastAsia="仿宋_GB2312"/>
          <w:kern w:val="0"/>
          <w:sz w:val="32"/>
          <w:szCs w:val="32"/>
        </w:rPr>
        <w:t>15.3</w:t>
      </w:r>
      <w:r>
        <w:rPr>
          <w:rFonts w:eastAsia="仿宋_GB2312"/>
          <w:kern w:val="0"/>
          <w:sz w:val="32"/>
          <w:szCs w:val="32"/>
        </w:rPr>
        <w:t>每间客房内需在明显位置张贴疏散逃生标识或示意图。</w:t>
      </w:r>
    </w:p>
    <w:p w:rsidR="00EB20A2" w:rsidRDefault="00EB20A2">
      <w:pPr>
        <w:ind w:firstLineChars="200" w:firstLine="640"/>
        <w:rPr>
          <w:rFonts w:eastAsia="仿宋_GB2312" w:hint="eastAsia"/>
          <w:kern w:val="0"/>
          <w:sz w:val="32"/>
          <w:szCs w:val="32"/>
        </w:rPr>
      </w:pPr>
      <w:r>
        <w:rPr>
          <w:rFonts w:eastAsia="仿宋_GB2312"/>
          <w:kern w:val="0"/>
          <w:sz w:val="32"/>
          <w:szCs w:val="32"/>
        </w:rPr>
        <w:t>15.4</w:t>
      </w:r>
      <w:r>
        <w:rPr>
          <w:rFonts w:eastAsia="仿宋_GB2312"/>
          <w:kern w:val="0"/>
          <w:sz w:val="32"/>
          <w:szCs w:val="32"/>
        </w:rPr>
        <w:t>水、电、气等设施设备、门窗及其他室内室外设施、器具安全可靠，定期检查、维修和保养。</w:t>
      </w:r>
    </w:p>
    <w:p w:rsidR="00EB20A2" w:rsidRDefault="00EB20A2">
      <w:pPr>
        <w:ind w:firstLineChars="200" w:firstLine="640"/>
        <w:rPr>
          <w:rFonts w:eastAsia="仿宋_GB2312" w:hint="eastAsia"/>
          <w:kern w:val="0"/>
          <w:sz w:val="32"/>
          <w:szCs w:val="32"/>
        </w:rPr>
      </w:pPr>
      <w:r>
        <w:rPr>
          <w:rFonts w:eastAsia="仿宋_GB2312"/>
          <w:kern w:val="0"/>
          <w:sz w:val="32"/>
          <w:szCs w:val="32"/>
        </w:rPr>
        <w:t>15.5</w:t>
      </w:r>
      <w:r>
        <w:rPr>
          <w:rFonts w:eastAsia="仿宋_GB2312"/>
          <w:kern w:val="0"/>
          <w:sz w:val="32"/>
          <w:szCs w:val="32"/>
        </w:rPr>
        <w:t>备有消防、防盗、救护、应急照明等设施，定期检查，确保完好有效。</w:t>
      </w:r>
    </w:p>
    <w:p w:rsidR="00EB20A2" w:rsidRDefault="00EB20A2">
      <w:pPr>
        <w:ind w:firstLineChars="200" w:firstLine="640"/>
        <w:rPr>
          <w:rFonts w:eastAsia="仿宋_GB2312" w:hint="eastAsia"/>
          <w:kern w:val="0"/>
          <w:sz w:val="32"/>
          <w:szCs w:val="32"/>
        </w:rPr>
      </w:pPr>
      <w:r>
        <w:rPr>
          <w:rFonts w:eastAsia="仿宋_GB2312"/>
          <w:kern w:val="0"/>
          <w:sz w:val="32"/>
          <w:szCs w:val="32"/>
        </w:rPr>
        <w:t>15.6</w:t>
      </w:r>
      <w:r>
        <w:rPr>
          <w:rFonts w:eastAsia="仿宋_GB2312"/>
          <w:kern w:val="0"/>
          <w:sz w:val="32"/>
          <w:szCs w:val="32"/>
        </w:rPr>
        <w:t>治安消防安全管理等级应达标准要求。</w:t>
      </w:r>
    </w:p>
    <w:p w:rsidR="00EB20A2" w:rsidRDefault="00EB20A2">
      <w:pPr>
        <w:ind w:firstLineChars="200" w:firstLine="640"/>
        <w:rPr>
          <w:rFonts w:eastAsia="仿宋_GB2312" w:hint="eastAsia"/>
          <w:kern w:val="0"/>
          <w:sz w:val="32"/>
          <w:szCs w:val="32"/>
        </w:rPr>
      </w:pPr>
      <w:r>
        <w:rPr>
          <w:rFonts w:eastAsia="仿宋_GB2312"/>
          <w:kern w:val="0"/>
          <w:sz w:val="32"/>
          <w:szCs w:val="32"/>
        </w:rPr>
        <w:t>15.7</w:t>
      </w:r>
      <w:r>
        <w:rPr>
          <w:rFonts w:eastAsia="仿宋_GB2312"/>
          <w:kern w:val="0"/>
          <w:sz w:val="32"/>
          <w:szCs w:val="32"/>
        </w:rPr>
        <w:t>从业人员经过培训，并掌握基本急救知识及操作技能。</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16. </w:t>
      </w:r>
      <w:r>
        <w:rPr>
          <w:rFonts w:eastAsia="仿宋_GB2312"/>
          <w:kern w:val="0"/>
          <w:sz w:val="32"/>
          <w:szCs w:val="32"/>
        </w:rPr>
        <w:t>环境保护</w:t>
      </w:r>
    </w:p>
    <w:p w:rsidR="00EB20A2" w:rsidRDefault="00EB20A2">
      <w:pPr>
        <w:ind w:firstLineChars="200" w:firstLine="640"/>
        <w:rPr>
          <w:rFonts w:eastAsia="仿宋_GB2312" w:hint="eastAsia"/>
          <w:kern w:val="0"/>
          <w:sz w:val="32"/>
          <w:szCs w:val="32"/>
        </w:rPr>
      </w:pPr>
      <w:r>
        <w:rPr>
          <w:rFonts w:eastAsia="仿宋_GB2312"/>
          <w:kern w:val="0"/>
          <w:sz w:val="32"/>
          <w:szCs w:val="32"/>
        </w:rPr>
        <w:lastRenderedPageBreak/>
        <w:t>16.1</w:t>
      </w:r>
      <w:r>
        <w:rPr>
          <w:rFonts w:eastAsia="仿宋_GB2312"/>
          <w:kern w:val="0"/>
          <w:sz w:val="32"/>
          <w:szCs w:val="32"/>
        </w:rPr>
        <w:t>经营场所有专人打扫，基本上无污水、污物，无乱扔乱放。</w:t>
      </w:r>
    </w:p>
    <w:p w:rsidR="00EB20A2" w:rsidRDefault="00EB20A2">
      <w:pPr>
        <w:ind w:firstLineChars="200" w:firstLine="640"/>
        <w:rPr>
          <w:rFonts w:eastAsia="仿宋_GB2312" w:hint="eastAsia"/>
          <w:kern w:val="0"/>
          <w:sz w:val="32"/>
          <w:szCs w:val="32"/>
        </w:rPr>
      </w:pPr>
      <w:r>
        <w:rPr>
          <w:rFonts w:eastAsia="仿宋_GB2312"/>
          <w:kern w:val="0"/>
          <w:sz w:val="32"/>
          <w:szCs w:val="32"/>
        </w:rPr>
        <w:t>16.2</w:t>
      </w:r>
      <w:r>
        <w:rPr>
          <w:rFonts w:eastAsia="仿宋_GB2312"/>
          <w:kern w:val="0"/>
          <w:sz w:val="32"/>
          <w:szCs w:val="32"/>
        </w:rPr>
        <w:t>旅游服务设施建设、经营服务活动等不破坏周边自然资源和生态环境。</w:t>
      </w:r>
    </w:p>
    <w:p w:rsidR="00EB20A2" w:rsidRDefault="00EB20A2">
      <w:pPr>
        <w:ind w:firstLineChars="200" w:firstLine="640"/>
        <w:rPr>
          <w:rFonts w:eastAsia="仿宋_GB2312" w:hint="eastAsia"/>
          <w:kern w:val="0"/>
          <w:sz w:val="32"/>
          <w:szCs w:val="32"/>
        </w:rPr>
      </w:pPr>
      <w:r>
        <w:rPr>
          <w:rFonts w:eastAsia="仿宋_GB2312"/>
          <w:kern w:val="0"/>
          <w:sz w:val="32"/>
          <w:szCs w:val="32"/>
        </w:rPr>
        <w:t>16.3</w:t>
      </w:r>
      <w:r>
        <w:rPr>
          <w:rFonts w:eastAsia="仿宋_GB2312"/>
          <w:kern w:val="0"/>
          <w:sz w:val="32"/>
          <w:szCs w:val="32"/>
        </w:rPr>
        <w:t>公共场所内应设置醒目的禁止吸烟警语和标志。</w:t>
      </w:r>
    </w:p>
    <w:p w:rsidR="00EB20A2" w:rsidRDefault="00EB20A2">
      <w:pPr>
        <w:ind w:firstLineChars="200" w:firstLine="640"/>
        <w:rPr>
          <w:rFonts w:eastAsia="仿宋_GB2312" w:hint="eastAsia"/>
          <w:kern w:val="0"/>
          <w:sz w:val="32"/>
          <w:szCs w:val="32"/>
        </w:rPr>
      </w:pPr>
      <w:r>
        <w:rPr>
          <w:rFonts w:eastAsia="仿宋_GB2312"/>
          <w:kern w:val="0"/>
          <w:sz w:val="32"/>
          <w:szCs w:val="32"/>
        </w:rPr>
        <w:t>16.4</w:t>
      </w:r>
      <w:r>
        <w:rPr>
          <w:rFonts w:eastAsia="仿宋_GB2312"/>
          <w:kern w:val="0"/>
          <w:sz w:val="32"/>
          <w:szCs w:val="32"/>
        </w:rPr>
        <w:t>生活污水集中收集，集中处理。</w:t>
      </w:r>
    </w:p>
    <w:p w:rsidR="00EB20A2" w:rsidRDefault="00EB20A2">
      <w:pPr>
        <w:ind w:firstLineChars="200" w:firstLine="640"/>
        <w:rPr>
          <w:rFonts w:eastAsia="仿宋_GB2312" w:hint="eastAsia"/>
          <w:kern w:val="0"/>
          <w:sz w:val="32"/>
          <w:szCs w:val="32"/>
        </w:rPr>
      </w:pPr>
      <w:r>
        <w:rPr>
          <w:rFonts w:eastAsia="仿宋_GB2312"/>
          <w:kern w:val="0"/>
          <w:sz w:val="32"/>
          <w:szCs w:val="32"/>
        </w:rPr>
        <w:t>16.5</w:t>
      </w:r>
      <w:r>
        <w:rPr>
          <w:rFonts w:eastAsia="仿宋_GB2312"/>
          <w:kern w:val="0"/>
          <w:sz w:val="32"/>
          <w:szCs w:val="32"/>
        </w:rPr>
        <w:t>有一定数量的垃圾桶，实行垃圾分类处理。</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17. </w:t>
      </w:r>
      <w:r>
        <w:rPr>
          <w:rFonts w:eastAsia="仿宋_GB2312"/>
          <w:kern w:val="0"/>
          <w:sz w:val="32"/>
          <w:szCs w:val="32"/>
        </w:rPr>
        <w:t>服务要求</w:t>
      </w:r>
    </w:p>
    <w:p w:rsidR="00EB20A2" w:rsidRDefault="00EB20A2">
      <w:pPr>
        <w:ind w:firstLineChars="200" w:firstLine="640"/>
        <w:rPr>
          <w:rFonts w:eastAsia="仿宋_GB2312" w:hint="eastAsia"/>
          <w:kern w:val="0"/>
          <w:sz w:val="32"/>
          <w:szCs w:val="32"/>
        </w:rPr>
      </w:pPr>
      <w:r>
        <w:rPr>
          <w:rFonts w:eastAsia="仿宋_GB2312"/>
          <w:kern w:val="0"/>
          <w:sz w:val="32"/>
          <w:szCs w:val="32"/>
        </w:rPr>
        <w:t>17.1</w:t>
      </w:r>
      <w:r>
        <w:rPr>
          <w:rFonts w:eastAsia="仿宋_GB2312"/>
          <w:kern w:val="0"/>
          <w:sz w:val="32"/>
          <w:szCs w:val="32"/>
        </w:rPr>
        <w:t>制定服务接待岗位规章制度和操作规范，并按规定提供服务。</w:t>
      </w:r>
    </w:p>
    <w:p w:rsidR="00EB20A2" w:rsidRDefault="00EB20A2">
      <w:pPr>
        <w:ind w:firstLineChars="200" w:firstLine="640"/>
        <w:rPr>
          <w:rFonts w:eastAsia="仿宋_GB2312" w:hint="eastAsia"/>
          <w:kern w:val="0"/>
          <w:sz w:val="32"/>
          <w:szCs w:val="32"/>
        </w:rPr>
      </w:pPr>
      <w:r>
        <w:rPr>
          <w:rFonts w:eastAsia="仿宋_GB2312"/>
          <w:kern w:val="0"/>
          <w:sz w:val="32"/>
          <w:szCs w:val="32"/>
        </w:rPr>
        <w:t>17.2 80%</w:t>
      </w:r>
      <w:r>
        <w:rPr>
          <w:rFonts w:eastAsia="仿宋_GB2312"/>
          <w:kern w:val="0"/>
          <w:sz w:val="32"/>
          <w:szCs w:val="32"/>
        </w:rPr>
        <w:t>以上从业人员能用普通话进行接待服务。</w:t>
      </w:r>
    </w:p>
    <w:p w:rsidR="00EB20A2" w:rsidRDefault="00EB20A2">
      <w:pPr>
        <w:ind w:firstLineChars="200" w:firstLine="640"/>
        <w:rPr>
          <w:rFonts w:eastAsia="仿宋_GB2312" w:hint="eastAsia"/>
          <w:kern w:val="0"/>
          <w:sz w:val="32"/>
          <w:szCs w:val="32"/>
        </w:rPr>
      </w:pPr>
      <w:r>
        <w:rPr>
          <w:rFonts w:eastAsia="仿宋_GB2312"/>
          <w:kern w:val="0"/>
          <w:sz w:val="32"/>
          <w:szCs w:val="32"/>
        </w:rPr>
        <w:t>17.3</w:t>
      </w:r>
      <w:proofErr w:type="gramStart"/>
      <w:r>
        <w:rPr>
          <w:rFonts w:eastAsia="仿宋_GB2312"/>
          <w:kern w:val="0"/>
          <w:sz w:val="32"/>
          <w:szCs w:val="32"/>
        </w:rPr>
        <w:t>从业人员着</w:t>
      </w:r>
      <w:proofErr w:type="gramEnd"/>
      <w:r>
        <w:rPr>
          <w:rFonts w:eastAsia="仿宋_GB2312"/>
          <w:kern w:val="0"/>
          <w:sz w:val="32"/>
          <w:szCs w:val="32"/>
        </w:rPr>
        <w:t>工装、佩工牌上岗，仪容仪表端庄、大方、整洁。</w:t>
      </w:r>
    </w:p>
    <w:p w:rsidR="00EB20A2" w:rsidRDefault="00EB20A2">
      <w:pPr>
        <w:ind w:firstLineChars="200" w:firstLine="640"/>
        <w:rPr>
          <w:rFonts w:eastAsia="仿宋_GB2312" w:hint="eastAsia"/>
          <w:kern w:val="0"/>
          <w:sz w:val="32"/>
          <w:szCs w:val="32"/>
        </w:rPr>
      </w:pPr>
      <w:r>
        <w:rPr>
          <w:rFonts w:eastAsia="仿宋_GB2312"/>
          <w:kern w:val="0"/>
          <w:sz w:val="32"/>
          <w:szCs w:val="32"/>
        </w:rPr>
        <w:t>17.4</w:t>
      </w:r>
      <w:r>
        <w:rPr>
          <w:rFonts w:eastAsia="仿宋_GB2312"/>
          <w:kern w:val="0"/>
          <w:sz w:val="32"/>
          <w:szCs w:val="32"/>
        </w:rPr>
        <w:t>设有旅游服务质量投诉电话和意见簿，旅客满意度达</w:t>
      </w:r>
      <w:r>
        <w:rPr>
          <w:rFonts w:eastAsia="仿宋_GB2312"/>
          <w:kern w:val="0"/>
          <w:sz w:val="32"/>
          <w:szCs w:val="32"/>
        </w:rPr>
        <w:t>80%</w:t>
      </w:r>
      <w:r>
        <w:rPr>
          <w:rFonts w:eastAsia="仿宋_GB2312"/>
          <w:kern w:val="0"/>
          <w:sz w:val="32"/>
          <w:szCs w:val="32"/>
        </w:rPr>
        <w:t>以上</w:t>
      </w:r>
      <w:r>
        <w:rPr>
          <w:rFonts w:eastAsia="仿宋_GB2312"/>
          <w:kern w:val="0"/>
          <w:sz w:val="32"/>
          <w:szCs w:val="32"/>
        </w:rPr>
        <w:t>(</w:t>
      </w:r>
      <w:r>
        <w:rPr>
          <w:rFonts w:eastAsia="仿宋_GB2312"/>
          <w:kern w:val="0"/>
          <w:sz w:val="32"/>
          <w:szCs w:val="32"/>
        </w:rPr>
        <w:t>满意度调查问卷参见附录</w:t>
      </w:r>
      <w:r>
        <w:rPr>
          <w:rFonts w:eastAsia="仿宋_GB2312"/>
          <w:kern w:val="0"/>
          <w:sz w:val="32"/>
          <w:szCs w:val="32"/>
        </w:rPr>
        <w:t>)</w:t>
      </w:r>
      <w:r>
        <w:rPr>
          <w:rFonts w:eastAsia="仿宋_GB2312"/>
          <w:kern w:val="0"/>
          <w:sz w:val="32"/>
          <w:szCs w:val="32"/>
        </w:rPr>
        <w:t>。</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17.5 </w:t>
      </w:r>
      <w:r>
        <w:rPr>
          <w:rFonts w:eastAsia="仿宋_GB2312"/>
          <w:kern w:val="0"/>
          <w:sz w:val="32"/>
          <w:szCs w:val="32"/>
        </w:rPr>
        <w:t>提供公用电话、信息查询、小件物品寄存、当地旅游资源介绍及宣传品、雨具出借、旅行日常用品、旅游纪念品、土特产品销售等综合服务。</w:t>
      </w:r>
    </w:p>
    <w:p w:rsidR="00EB20A2" w:rsidRDefault="00EB20A2">
      <w:pPr>
        <w:ind w:firstLineChars="200" w:firstLine="640"/>
        <w:rPr>
          <w:rFonts w:eastAsia="仿宋_GB2312" w:hint="eastAsia"/>
          <w:kern w:val="0"/>
          <w:sz w:val="32"/>
          <w:szCs w:val="32"/>
        </w:rPr>
      </w:pPr>
      <w:r>
        <w:rPr>
          <w:rFonts w:eastAsia="仿宋_GB2312"/>
          <w:kern w:val="0"/>
          <w:sz w:val="32"/>
          <w:szCs w:val="32"/>
        </w:rPr>
        <w:t>18.</w:t>
      </w:r>
      <w:r>
        <w:rPr>
          <w:rFonts w:eastAsia="仿宋_GB2312"/>
          <w:kern w:val="0"/>
          <w:sz w:val="32"/>
          <w:szCs w:val="32"/>
        </w:rPr>
        <w:t>主题特色</w:t>
      </w:r>
    </w:p>
    <w:p w:rsidR="00EB20A2" w:rsidRDefault="00EB20A2">
      <w:pPr>
        <w:ind w:firstLineChars="200" w:firstLine="640"/>
        <w:rPr>
          <w:rFonts w:eastAsia="仿宋_GB2312" w:hint="eastAsia"/>
          <w:kern w:val="0"/>
          <w:sz w:val="32"/>
          <w:szCs w:val="32"/>
        </w:rPr>
      </w:pPr>
      <w:r>
        <w:rPr>
          <w:rFonts w:eastAsia="仿宋_GB2312"/>
          <w:kern w:val="0"/>
          <w:sz w:val="32"/>
          <w:szCs w:val="32"/>
        </w:rPr>
        <w:t>18.1</w:t>
      </w:r>
      <w:r>
        <w:rPr>
          <w:rFonts w:eastAsia="仿宋_GB2312"/>
          <w:kern w:val="0"/>
          <w:sz w:val="32"/>
          <w:szCs w:val="32"/>
        </w:rPr>
        <w:t>文化主题定位明确，表现基本到位；</w:t>
      </w:r>
    </w:p>
    <w:p w:rsidR="00EB20A2" w:rsidRDefault="00EB20A2">
      <w:pPr>
        <w:ind w:firstLineChars="200" w:firstLine="640"/>
        <w:rPr>
          <w:rFonts w:eastAsia="仿宋_GB2312" w:hint="eastAsia"/>
          <w:kern w:val="0"/>
          <w:sz w:val="32"/>
          <w:szCs w:val="32"/>
        </w:rPr>
      </w:pPr>
      <w:r>
        <w:rPr>
          <w:rFonts w:eastAsia="仿宋_GB2312"/>
          <w:kern w:val="0"/>
          <w:sz w:val="32"/>
          <w:szCs w:val="32"/>
        </w:rPr>
        <w:t>18.2</w:t>
      </w:r>
      <w:r>
        <w:rPr>
          <w:rFonts w:eastAsia="仿宋_GB2312"/>
          <w:kern w:val="0"/>
          <w:sz w:val="32"/>
          <w:szCs w:val="32"/>
        </w:rPr>
        <w:t>建筑室内室外设计体现出主题性；</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18.3 </w:t>
      </w:r>
      <w:r>
        <w:rPr>
          <w:rFonts w:eastAsia="仿宋_GB2312"/>
          <w:kern w:val="0"/>
          <w:sz w:val="32"/>
          <w:szCs w:val="32"/>
        </w:rPr>
        <w:t>生态环境好，有乡村风情和浓郁地方特色的文化项</w:t>
      </w:r>
      <w:r>
        <w:rPr>
          <w:rFonts w:eastAsia="仿宋_GB2312"/>
          <w:kern w:val="0"/>
          <w:sz w:val="32"/>
          <w:szCs w:val="32"/>
        </w:rPr>
        <w:lastRenderedPageBreak/>
        <w:t>目。</w:t>
      </w:r>
    </w:p>
    <w:p w:rsidR="00EB20A2" w:rsidRDefault="00EB20A2">
      <w:pPr>
        <w:ind w:firstLineChars="200" w:firstLine="640"/>
        <w:rPr>
          <w:rFonts w:eastAsia="仿宋_GB2312" w:hint="eastAsia"/>
          <w:kern w:val="0"/>
          <w:sz w:val="32"/>
          <w:szCs w:val="32"/>
        </w:rPr>
      </w:pPr>
      <w:r>
        <w:rPr>
          <w:rFonts w:eastAsia="仿宋_GB2312"/>
          <w:kern w:val="0"/>
          <w:sz w:val="32"/>
          <w:szCs w:val="32"/>
        </w:rPr>
        <w:t>第十六条</w:t>
      </w:r>
      <w:r>
        <w:rPr>
          <w:rFonts w:eastAsia="仿宋_GB2312"/>
          <w:kern w:val="0"/>
          <w:sz w:val="32"/>
          <w:szCs w:val="32"/>
        </w:rPr>
        <w:t xml:space="preserve"> </w:t>
      </w:r>
      <w:r>
        <w:rPr>
          <w:rFonts w:eastAsia="仿宋_GB2312"/>
          <w:kern w:val="0"/>
          <w:sz w:val="32"/>
          <w:szCs w:val="32"/>
        </w:rPr>
        <w:t>四星级乡村旅游民宿</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19. </w:t>
      </w:r>
      <w:r>
        <w:rPr>
          <w:rFonts w:eastAsia="仿宋_GB2312"/>
          <w:kern w:val="0"/>
          <w:sz w:val="32"/>
          <w:szCs w:val="32"/>
        </w:rPr>
        <w:t>经营场地</w:t>
      </w:r>
    </w:p>
    <w:p w:rsidR="00EB20A2" w:rsidRDefault="00EB20A2">
      <w:pPr>
        <w:ind w:firstLineChars="200" w:firstLine="640"/>
        <w:rPr>
          <w:rFonts w:eastAsia="仿宋_GB2312" w:hint="eastAsia"/>
          <w:kern w:val="0"/>
          <w:sz w:val="32"/>
          <w:szCs w:val="32"/>
        </w:rPr>
      </w:pPr>
      <w:r>
        <w:rPr>
          <w:rFonts w:eastAsia="仿宋_GB2312"/>
          <w:kern w:val="0"/>
          <w:sz w:val="32"/>
          <w:szCs w:val="32"/>
        </w:rPr>
        <w:t>19.1</w:t>
      </w:r>
      <w:r>
        <w:rPr>
          <w:rFonts w:eastAsia="仿宋_GB2312"/>
          <w:kern w:val="0"/>
          <w:sz w:val="32"/>
          <w:szCs w:val="32"/>
        </w:rPr>
        <w:t>交通条件状况较好，基本实现路面硬化，能满足</w:t>
      </w:r>
      <w:proofErr w:type="gramStart"/>
      <w:r>
        <w:rPr>
          <w:rFonts w:eastAsia="仿宋_GB2312"/>
          <w:kern w:val="0"/>
          <w:sz w:val="32"/>
          <w:szCs w:val="32"/>
        </w:rPr>
        <w:t>自驾游需求</w:t>
      </w:r>
      <w:proofErr w:type="gramEnd"/>
      <w:r>
        <w:rPr>
          <w:rFonts w:eastAsia="仿宋_GB2312"/>
          <w:kern w:val="0"/>
          <w:sz w:val="32"/>
          <w:szCs w:val="32"/>
        </w:rPr>
        <w:t>。</w:t>
      </w:r>
    </w:p>
    <w:p w:rsidR="00EB20A2" w:rsidRDefault="00EB20A2">
      <w:pPr>
        <w:ind w:firstLineChars="200" w:firstLine="640"/>
        <w:rPr>
          <w:rFonts w:eastAsia="仿宋_GB2312" w:hint="eastAsia"/>
          <w:kern w:val="0"/>
          <w:sz w:val="32"/>
          <w:szCs w:val="32"/>
        </w:rPr>
      </w:pPr>
      <w:r>
        <w:rPr>
          <w:rFonts w:eastAsia="仿宋_GB2312"/>
          <w:kern w:val="0"/>
          <w:sz w:val="32"/>
          <w:szCs w:val="32"/>
        </w:rPr>
        <w:t>19.2</w:t>
      </w:r>
      <w:r>
        <w:rPr>
          <w:rFonts w:eastAsia="仿宋_GB2312"/>
          <w:kern w:val="0"/>
          <w:sz w:val="32"/>
          <w:szCs w:val="32"/>
        </w:rPr>
        <w:t>经营用房主体建筑结构合理，建筑外立面及室内经过设计，具有明显的乡村风情及地方特色。</w:t>
      </w:r>
    </w:p>
    <w:p w:rsidR="00EB20A2" w:rsidRDefault="00EB20A2">
      <w:pPr>
        <w:ind w:firstLineChars="200" w:firstLine="640"/>
        <w:rPr>
          <w:rFonts w:eastAsia="仿宋_GB2312" w:hint="eastAsia"/>
          <w:kern w:val="0"/>
          <w:sz w:val="32"/>
          <w:szCs w:val="32"/>
        </w:rPr>
      </w:pPr>
      <w:r>
        <w:rPr>
          <w:rFonts w:eastAsia="仿宋_GB2312"/>
          <w:kern w:val="0"/>
          <w:sz w:val="32"/>
          <w:szCs w:val="32"/>
        </w:rPr>
        <w:t>19.3</w:t>
      </w:r>
      <w:r>
        <w:rPr>
          <w:rFonts w:eastAsia="仿宋_GB2312"/>
          <w:kern w:val="0"/>
          <w:sz w:val="32"/>
          <w:szCs w:val="32"/>
        </w:rPr>
        <w:t>提供室外休闲活动的空间，接待区域根据经营需要，进行适当的绿化、硬化、美化处理。</w:t>
      </w:r>
    </w:p>
    <w:p w:rsidR="00EB20A2" w:rsidRDefault="00EB20A2">
      <w:pPr>
        <w:ind w:firstLineChars="200" w:firstLine="640"/>
        <w:rPr>
          <w:rFonts w:eastAsia="仿宋_GB2312" w:hint="eastAsia"/>
          <w:kern w:val="0"/>
          <w:sz w:val="32"/>
          <w:szCs w:val="32"/>
        </w:rPr>
      </w:pPr>
      <w:r>
        <w:rPr>
          <w:rFonts w:eastAsia="仿宋_GB2312"/>
          <w:kern w:val="0"/>
          <w:sz w:val="32"/>
          <w:szCs w:val="32"/>
        </w:rPr>
        <w:t>19.4</w:t>
      </w:r>
      <w:r>
        <w:rPr>
          <w:rFonts w:eastAsia="仿宋_GB2312"/>
          <w:kern w:val="0"/>
          <w:sz w:val="32"/>
          <w:szCs w:val="32"/>
        </w:rPr>
        <w:t>占地面积不少于</w:t>
      </w:r>
      <w:r>
        <w:rPr>
          <w:rFonts w:eastAsia="仿宋_GB2312"/>
          <w:kern w:val="0"/>
          <w:sz w:val="32"/>
          <w:szCs w:val="32"/>
        </w:rPr>
        <w:t>800</w:t>
      </w:r>
      <w:r>
        <w:rPr>
          <w:rFonts w:eastAsia="仿宋_GB2312"/>
          <w:kern w:val="0"/>
          <w:sz w:val="32"/>
          <w:szCs w:val="32"/>
        </w:rPr>
        <w:t>㎡，用于接待的建筑面积不少于</w:t>
      </w:r>
      <w:r>
        <w:rPr>
          <w:rFonts w:eastAsia="仿宋_GB2312"/>
          <w:kern w:val="0"/>
          <w:sz w:val="32"/>
          <w:szCs w:val="32"/>
        </w:rPr>
        <w:t>400</w:t>
      </w:r>
      <w:r>
        <w:rPr>
          <w:rFonts w:eastAsia="仿宋_GB2312"/>
          <w:kern w:val="0"/>
          <w:sz w:val="32"/>
          <w:szCs w:val="32"/>
        </w:rPr>
        <w:t>㎡，有明显的乡村风情及地方特色，人居环境优越。</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20. </w:t>
      </w:r>
      <w:r>
        <w:rPr>
          <w:rFonts w:eastAsia="仿宋_GB2312"/>
          <w:kern w:val="0"/>
          <w:sz w:val="32"/>
          <w:szCs w:val="32"/>
        </w:rPr>
        <w:t>接待设施</w:t>
      </w:r>
    </w:p>
    <w:p w:rsidR="00EB20A2" w:rsidRDefault="00EB20A2">
      <w:pPr>
        <w:ind w:firstLineChars="200" w:firstLine="640"/>
        <w:rPr>
          <w:rFonts w:eastAsia="仿宋_GB2312" w:hint="eastAsia"/>
          <w:kern w:val="0"/>
          <w:sz w:val="32"/>
          <w:szCs w:val="32"/>
        </w:rPr>
      </w:pPr>
      <w:r>
        <w:rPr>
          <w:rFonts w:eastAsia="仿宋_GB2312"/>
          <w:kern w:val="0"/>
          <w:sz w:val="32"/>
          <w:szCs w:val="32"/>
        </w:rPr>
        <w:t>20.1</w:t>
      </w:r>
      <w:r>
        <w:rPr>
          <w:rFonts w:eastAsia="仿宋_GB2312"/>
          <w:kern w:val="0"/>
          <w:sz w:val="32"/>
          <w:szCs w:val="32"/>
        </w:rPr>
        <w:t>总服务台：位置醒目、合理、宽敞，有咨询及紧急救助等服务项目；</w:t>
      </w:r>
    </w:p>
    <w:p w:rsidR="00EB20A2" w:rsidRDefault="00EB20A2">
      <w:pPr>
        <w:ind w:firstLineChars="200" w:firstLine="640"/>
        <w:rPr>
          <w:rFonts w:eastAsia="仿宋_GB2312" w:hint="eastAsia"/>
          <w:kern w:val="0"/>
          <w:sz w:val="32"/>
          <w:szCs w:val="32"/>
        </w:rPr>
      </w:pPr>
      <w:r>
        <w:rPr>
          <w:rFonts w:eastAsia="仿宋_GB2312"/>
          <w:kern w:val="0"/>
          <w:sz w:val="32"/>
          <w:szCs w:val="32"/>
        </w:rPr>
        <w:t>20.2</w:t>
      </w:r>
      <w:r>
        <w:rPr>
          <w:rFonts w:eastAsia="仿宋_GB2312"/>
          <w:kern w:val="0"/>
          <w:sz w:val="32"/>
          <w:szCs w:val="32"/>
        </w:rPr>
        <w:t>厨房</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a) </w:t>
      </w:r>
      <w:r>
        <w:rPr>
          <w:rFonts w:eastAsia="仿宋_GB2312"/>
          <w:kern w:val="0"/>
          <w:sz w:val="32"/>
          <w:szCs w:val="32"/>
        </w:rPr>
        <w:t>厨房布局流程合理，整洁卫生；</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b) </w:t>
      </w:r>
      <w:r>
        <w:rPr>
          <w:rFonts w:eastAsia="仿宋_GB2312"/>
          <w:kern w:val="0"/>
          <w:sz w:val="32"/>
          <w:szCs w:val="32"/>
        </w:rPr>
        <w:t>有冷藏、冷冻设施和消毒设备；</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c) </w:t>
      </w:r>
      <w:r>
        <w:rPr>
          <w:rFonts w:eastAsia="仿宋_GB2312"/>
          <w:kern w:val="0"/>
          <w:sz w:val="32"/>
          <w:szCs w:val="32"/>
        </w:rPr>
        <w:t>食品和非食品存放场所分设；</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d) </w:t>
      </w:r>
      <w:r>
        <w:rPr>
          <w:rFonts w:eastAsia="仿宋_GB2312"/>
          <w:kern w:val="0"/>
          <w:sz w:val="32"/>
          <w:szCs w:val="32"/>
        </w:rPr>
        <w:t>食品原料和餐具分开清洗，厨具卫生并及时消毒</w:t>
      </w:r>
      <w:r>
        <w:rPr>
          <w:rFonts w:eastAsia="仿宋_GB2312" w:hint="eastAsia"/>
          <w:kern w:val="0"/>
          <w:sz w:val="32"/>
          <w:szCs w:val="32"/>
        </w:rPr>
        <w:t>；</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i) </w:t>
      </w:r>
      <w:r>
        <w:rPr>
          <w:rFonts w:eastAsia="仿宋_GB2312"/>
          <w:kern w:val="0"/>
          <w:sz w:val="32"/>
          <w:szCs w:val="32"/>
        </w:rPr>
        <w:t>有合理良好的通风排烟设施，饮食油烟达标排放；</w:t>
      </w:r>
    </w:p>
    <w:p w:rsidR="00EB20A2" w:rsidRDefault="00EB20A2">
      <w:pPr>
        <w:ind w:firstLineChars="200" w:firstLine="640"/>
        <w:rPr>
          <w:rFonts w:eastAsia="仿宋_GB2312" w:hint="eastAsia"/>
          <w:kern w:val="0"/>
          <w:sz w:val="32"/>
          <w:szCs w:val="32"/>
        </w:rPr>
      </w:pPr>
      <w:r>
        <w:rPr>
          <w:rFonts w:eastAsia="仿宋_GB2312"/>
          <w:kern w:val="0"/>
          <w:sz w:val="32"/>
          <w:szCs w:val="32"/>
        </w:rPr>
        <w:t xml:space="preserve">j) </w:t>
      </w:r>
      <w:r>
        <w:rPr>
          <w:rFonts w:eastAsia="仿宋_GB2312"/>
          <w:kern w:val="0"/>
          <w:sz w:val="32"/>
          <w:szCs w:val="32"/>
        </w:rPr>
        <w:t>有完善的防蝇、防鼠、防虫、防尘及污水达标排放设施；</w:t>
      </w:r>
    </w:p>
    <w:p w:rsidR="00EB20A2" w:rsidRDefault="00EB20A2">
      <w:pPr>
        <w:ind w:firstLineChars="200" w:firstLine="640"/>
        <w:rPr>
          <w:rFonts w:eastAsia="仿宋_GB2312" w:hint="eastAsia"/>
          <w:kern w:val="0"/>
          <w:sz w:val="32"/>
          <w:szCs w:val="32"/>
        </w:rPr>
      </w:pPr>
      <w:r>
        <w:rPr>
          <w:rFonts w:eastAsia="仿宋_GB2312"/>
          <w:kern w:val="0"/>
          <w:sz w:val="32"/>
          <w:szCs w:val="32"/>
        </w:rPr>
        <w:lastRenderedPageBreak/>
        <w:t xml:space="preserve">l) </w:t>
      </w:r>
      <w:r>
        <w:rPr>
          <w:rFonts w:eastAsia="仿宋_GB2312"/>
          <w:kern w:val="0"/>
          <w:sz w:val="32"/>
          <w:szCs w:val="32"/>
        </w:rPr>
        <w:t>有必要的消防设施。</w:t>
      </w:r>
    </w:p>
    <w:p w:rsidR="00EB20A2" w:rsidRDefault="00EB20A2">
      <w:pPr>
        <w:ind w:firstLineChars="200" w:firstLine="640"/>
        <w:rPr>
          <w:rFonts w:eastAsia="仿宋_GB2312" w:hint="eastAsia"/>
          <w:kern w:val="0"/>
          <w:sz w:val="32"/>
          <w:szCs w:val="32"/>
        </w:rPr>
      </w:pPr>
      <w:r>
        <w:rPr>
          <w:rFonts w:eastAsia="仿宋_GB2312"/>
          <w:kern w:val="0"/>
          <w:sz w:val="32"/>
          <w:szCs w:val="32"/>
        </w:rPr>
        <w:t>20.3</w:t>
      </w:r>
      <w:r>
        <w:rPr>
          <w:rFonts w:eastAsia="仿宋_GB2312"/>
          <w:kern w:val="0"/>
          <w:sz w:val="32"/>
          <w:szCs w:val="32"/>
        </w:rPr>
        <w:t>餐厅经过精心装修，布局合理，器具配套，无破损，有消毒设施并及时消毒。</w:t>
      </w:r>
    </w:p>
    <w:p w:rsidR="00EB20A2" w:rsidRDefault="00EB20A2">
      <w:pPr>
        <w:ind w:firstLineChars="200" w:firstLine="640"/>
        <w:rPr>
          <w:rFonts w:eastAsia="仿宋_GB2312"/>
          <w:kern w:val="0"/>
          <w:sz w:val="32"/>
          <w:szCs w:val="32"/>
        </w:rPr>
      </w:pPr>
      <w:r>
        <w:rPr>
          <w:rFonts w:eastAsia="仿宋_GB2312"/>
          <w:kern w:val="0"/>
          <w:sz w:val="32"/>
          <w:szCs w:val="32"/>
        </w:rPr>
        <w:t>20.3</w:t>
      </w:r>
      <w:r>
        <w:rPr>
          <w:rFonts w:eastAsia="仿宋_GB2312"/>
          <w:kern w:val="0"/>
          <w:sz w:val="32"/>
          <w:szCs w:val="32"/>
        </w:rPr>
        <w:t>食品来源和食品加工符合食品卫生要求，台</w:t>
      </w:r>
      <w:proofErr w:type="gramStart"/>
      <w:r>
        <w:rPr>
          <w:rFonts w:eastAsia="仿宋_GB2312"/>
          <w:kern w:val="0"/>
          <w:sz w:val="32"/>
          <w:szCs w:val="32"/>
        </w:rPr>
        <w:t>账录完整</w:t>
      </w:r>
      <w:proofErr w:type="gramEnd"/>
      <w:r>
        <w:rPr>
          <w:rFonts w:eastAsia="仿宋_GB2312"/>
          <w:kern w:val="0"/>
          <w:sz w:val="32"/>
          <w:szCs w:val="32"/>
        </w:rPr>
        <w:t>，食品来源可以追溯。有能力提供一日三餐，如不能供餐需提供替代方案。</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20.4 </w:t>
      </w:r>
      <w:r>
        <w:rPr>
          <w:rFonts w:eastAsia="仿宋_GB2312"/>
          <w:kern w:val="0"/>
          <w:sz w:val="32"/>
          <w:szCs w:val="32"/>
        </w:rPr>
        <w:t>客房数量</w:t>
      </w:r>
      <w:r>
        <w:rPr>
          <w:rFonts w:eastAsia="仿宋_GB2312"/>
          <w:kern w:val="0"/>
          <w:sz w:val="32"/>
          <w:szCs w:val="32"/>
        </w:rPr>
        <w:t>15</w:t>
      </w:r>
      <w:r>
        <w:rPr>
          <w:rFonts w:eastAsia="仿宋_GB2312"/>
          <w:kern w:val="0"/>
          <w:sz w:val="32"/>
          <w:szCs w:val="32"/>
        </w:rPr>
        <w:t>间以上。家具配置齐全；设施设备符合需要；床单、被套、枕套等床上用品以浅色为主，并做到</w:t>
      </w:r>
      <w:proofErr w:type="gramStart"/>
      <w:r>
        <w:rPr>
          <w:rFonts w:eastAsia="仿宋_GB2312"/>
          <w:kern w:val="0"/>
          <w:sz w:val="32"/>
          <w:szCs w:val="32"/>
        </w:rPr>
        <w:t>一</w:t>
      </w:r>
      <w:proofErr w:type="gramEnd"/>
      <w:r>
        <w:rPr>
          <w:rFonts w:eastAsia="仿宋_GB2312"/>
          <w:kern w:val="0"/>
          <w:sz w:val="32"/>
          <w:szCs w:val="32"/>
        </w:rPr>
        <w:t>客一换，且定期消毒。客房每日至少打扫一次，整洁卫生，做到应叫服务；有无线</w:t>
      </w:r>
      <w:r>
        <w:rPr>
          <w:rFonts w:eastAsia="仿宋_GB2312"/>
          <w:kern w:val="0"/>
          <w:sz w:val="32"/>
          <w:szCs w:val="32"/>
        </w:rPr>
        <w:t>Wi-Fi</w:t>
      </w:r>
      <w:r>
        <w:rPr>
          <w:rFonts w:eastAsia="仿宋_GB2312"/>
          <w:kern w:val="0"/>
          <w:sz w:val="32"/>
          <w:szCs w:val="32"/>
        </w:rPr>
        <w:t>上网。</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20.5</w:t>
      </w:r>
      <w:r>
        <w:rPr>
          <w:rFonts w:eastAsia="仿宋_GB2312"/>
          <w:kern w:val="0"/>
          <w:sz w:val="32"/>
          <w:szCs w:val="32"/>
        </w:rPr>
        <w:t>客厅布局合理，设计顺畅，整洁卫生，功能完善，装修与装饰符合主题风格；</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20.6</w:t>
      </w:r>
      <w:r>
        <w:rPr>
          <w:rFonts w:eastAsia="仿宋_GB2312"/>
          <w:kern w:val="0"/>
          <w:sz w:val="32"/>
          <w:szCs w:val="32"/>
        </w:rPr>
        <w:t>至少有一间公共卫生间，整洁卫生，有洗涤用品、镜台等辅助设施；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20.7 95%</w:t>
      </w:r>
      <w:r>
        <w:rPr>
          <w:rFonts w:eastAsia="仿宋_GB2312"/>
          <w:kern w:val="0"/>
          <w:sz w:val="32"/>
          <w:szCs w:val="32"/>
        </w:rPr>
        <w:t>客房内单设卫生间。卫生间配有抽水马桶及洗浴设施，干湿分离，清洁卫生。配备梳妆镜、洗脸盆。地面经防滑处理。</w:t>
      </w:r>
      <w:r>
        <w:rPr>
          <w:rFonts w:eastAsia="仿宋_GB2312"/>
          <w:kern w:val="0"/>
          <w:sz w:val="32"/>
          <w:szCs w:val="32"/>
        </w:rPr>
        <w:t>24</w:t>
      </w:r>
      <w:r>
        <w:rPr>
          <w:rFonts w:eastAsia="仿宋_GB2312"/>
          <w:kern w:val="0"/>
          <w:sz w:val="32"/>
          <w:szCs w:val="32"/>
        </w:rPr>
        <w:t>小时供应冷、热水。</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20.8</w:t>
      </w:r>
      <w:r>
        <w:rPr>
          <w:rFonts w:eastAsia="仿宋_GB2312"/>
          <w:kern w:val="0"/>
          <w:sz w:val="32"/>
          <w:szCs w:val="32"/>
        </w:rPr>
        <w:t>附近有供旅客专用停车场地，</w:t>
      </w:r>
      <w:r>
        <w:rPr>
          <w:rFonts w:eastAsia="仿宋_GB2312"/>
          <w:kern w:val="0"/>
          <w:sz w:val="32"/>
          <w:szCs w:val="32"/>
        </w:rPr>
        <w:t>200</w:t>
      </w:r>
      <w:r>
        <w:rPr>
          <w:rFonts w:eastAsia="仿宋_GB2312"/>
          <w:kern w:val="0"/>
          <w:sz w:val="32"/>
          <w:szCs w:val="32"/>
        </w:rPr>
        <w:t>㎡以上，有规范管理制度。</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w:t>
      </w:r>
      <w:r>
        <w:rPr>
          <w:rFonts w:eastAsia="仿宋_GB2312"/>
          <w:kern w:val="0"/>
          <w:sz w:val="32"/>
          <w:szCs w:val="32"/>
        </w:rPr>
        <w:t>安全管理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21.1</w:t>
      </w:r>
      <w:r>
        <w:rPr>
          <w:rFonts w:eastAsia="仿宋_GB2312"/>
          <w:kern w:val="0"/>
          <w:sz w:val="32"/>
          <w:szCs w:val="32"/>
        </w:rPr>
        <w:t>制订和完善火灾、食品安全、治安事件、设施设备突发故障等各项突发事件的处置应急预案。</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lastRenderedPageBreak/>
        <w:t>21.2</w:t>
      </w:r>
      <w:r>
        <w:rPr>
          <w:rFonts w:eastAsia="仿宋_GB2312"/>
          <w:kern w:val="0"/>
          <w:sz w:val="32"/>
          <w:szCs w:val="32"/>
        </w:rPr>
        <w:t>建立安全巡查制度，并在固定时间派专人进行安全巡查。</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21.3</w:t>
      </w:r>
      <w:r>
        <w:rPr>
          <w:rFonts w:eastAsia="仿宋_GB2312"/>
          <w:kern w:val="0"/>
          <w:sz w:val="32"/>
          <w:szCs w:val="32"/>
        </w:rPr>
        <w:t>每间客房内需在明显位置张贴疏散逃生标识或示意图，以及公安、消防、医院、民宿紧急联络电话。</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21.4</w:t>
      </w:r>
      <w:r>
        <w:rPr>
          <w:rFonts w:eastAsia="仿宋_GB2312"/>
          <w:kern w:val="0"/>
          <w:sz w:val="32"/>
          <w:szCs w:val="32"/>
        </w:rPr>
        <w:t>水、电、气等设施设备、门窗及其他室内室外设施、器具安全可靠，专人定期检查、维修和保养。</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21.5</w:t>
      </w:r>
      <w:r>
        <w:rPr>
          <w:rFonts w:eastAsia="仿宋_GB2312"/>
          <w:kern w:val="0"/>
          <w:sz w:val="32"/>
          <w:szCs w:val="32"/>
        </w:rPr>
        <w:t>备有消防、防盗、救护、应急照明等设施，由专人负责维护管理，每年至少进行一次全面检查，确保完好有效。</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21.6</w:t>
      </w:r>
      <w:r>
        <w:rPr>
          <w:rFonts w:eastAsia="仿宋_GB2312"/>
          <w:kern w:val="0"/>
          <w:sz w:val="32"/>
          <w:szCs w:val="32"/>
        </w:rPr>
        <w:t>治安消防安全管理等级应符合标准要求。</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21.7</w:t>
      </w:r>
      <w:r>
        <w:rPr>
          <w:rFonts w:eastAsia="仿宋_GB2312"/>
          <w:kern w:val="0"/>
          <w:sz w:val="32"/>
          <w:szCs w:val="32"/>
        </w:rPr>
        <w:t>主要从业人员掌握基本急救知识及操作技能。</w:t>
      </w:r>
      <w:proofErr w:type="gramStart"/>
      <w:r>
        <w:rPr>
          <w:rFonts w:eastAsia="仿宋_GB2312"/>
          <w:kern w:val="0"/>
          <w:sz w:val="32"/>
          <w:szCs w:val="32"/>
        </w:rPr>
        <w:t>备有旅客</w:t>
      </w:r>
      <w:proofErr w:type="gramEnd"/>
      <w:r>
        <w:rPr>
          <w:rFonts w:eastAsia="仿宋_GB2312"/>
          <w:kern w:val="0"/>
          <w:sz w:val="32"/>
          <w:szCs w:val="32"/>
        </w:rPr>
        <w:t>常用、应急的非处方药品。</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22. </w:t>
      </w:r>
      <w:r>
        <w:rPr>
          <w:rFonts w:eastAsia="仿宋_GB2312"/>
          <w:kern w:val="0"/>
          <w:sz w:val="32"/>
          <w:szCs w:val="32"/>
        </w:rPr>
        <w:t>环境保护</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22.1</w:t>
      </w:r>
      <w:r>
        <w:rPr>
          <w:rFonts w:eastAsia="仿宋_GB2312"/>
          <w:kern w:val="0"/>
          <w:sz w:val="32"/>
          <w:szCs w:val="32"/>
        </w:rPr>
        <w:t>经营场地有专人打扫，无污水、污物，无乱扔乱放，无异味。</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22.2</w:t>
      </w:r>
      <w:r>
        <w:rPr>
          <w:rFonts w:eastAsia="仿宋_GB2312"/>
          <w:kern w:val="0"/>
          <w:sz w:val="32"/>
          <w:szCs w:val="32"/>
        </w:rPr>
        <w:t>旅游服务设施建设、经营服务活动等能保护好周边自然资源和生态环境。</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22.3</w:t>
      </w:r>
      <w:r>
        <w:rPr>
          <w:rFonts w:eastAsia="仿宋_GB2312"/>
          <w:kern w:val="0"/>
          <w:sz w:val="32"/>
          <w:szCs w:val="32"/>
        </w:rPr>
        <w:t>公共场所内应设置醒目的禁止吸烟警语和标志，并能对吸烟者进行劝阻。</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22.4</w:t>
      </w:r>
      <w:r>
        <w:rPr>
          <w:rFonts w:eastAsia="仿宋_GB2312"/>
          <w:kern w:val="0"/>
          <w:sz w:val="32"/>
          <w:szCs w:val="32"/>
        </w:rPr>
        <w:t>生活污水集中收集，有效处理后达标排放。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22.5</w:t>
      </w:r>
      <w:r>
        <w:rPr>
          <w:rFonts w:eastAsia="仿宋_GB2312"/>
          <w:kern w:val="0"/>
          <w:sz w:val="32"/>
          <w:szCs w:val="32"/>
        </w:rPr>
        <w:t>设置一定数量垃圾桶，桶体完好、有盖，表面整洁。生活垃圾集中收集，进行垃圾分类，统一处理。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23. </w:t>
      </w:r>
      <w:r>
        <w:rPr>
          <w:rFonts w:eastAsia="仿宋_GB2312"/>
          <w:kern w:val="0"/>
          <w:sz w:val="32"/>
          <w:szCs w:val="32"/>
        </w:rPr>
        <w:t>服务要求</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lastRenderedPageBreak/>
        <w:t>23.1</w:t>
      </w:r>
      <w:r>
        <w:rPr>
          <w:rFonts w:eastAsia="仿宋_GB2312"/>
          <w:kern w:val="0"/>
          <w:sz w:val="32"/>
          <w:szCs w:val="32"/>
        </w:rPr>
        <w:t>服务接待岗位应制定规章制度和操作规范，并按规定提供服务，定期对从业人员进行培训，有完整记录。</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23.2</w:t>
      </w:r>
      <w:r>
        <w:rPr>
          <w:rFonts w:eastAsia="仿宋_GB2312"/>
          <w:kern w:val="0"/>
          <w:sz w:val="32"/>
          <w:szCs w:val="32"/>
        </w:rPr>
        <w:t>从业人员</w:t>
      </w:r>
      <w:r>
        <w:rPr>
          <w:rFonts w:eastAsia="仿宋_GB2312"/>
          <w:kern w:val="0"/>
          <w:sz w:val="32"/>
          <w:szCs w:val="32"/>
        </w:rPr>
        <w:t>100%</w:t>
      </w:r>
      <w:r>
        <w:rPr>
          <w:rFonts w:eastAsia="仿宋_GB2312"/>
          <w:kern w:val="0"/>
          <w:sz w:val="32"/>
          <w:szCs w:val="32"/>
        </w:rPr>
        <w:t>能用普通话进行接待服务。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23.3</w:t>
      </w:r>
      <w:proofErr w:type="gramStart"/>
      <w:r>
        <w:rPr>
          <w:rFonts w:eastAsia="仿宋_GB2312"/>
          <w:kern w:val="0"/>
          <w:sz w:val="32"/>
          <w:szCs w:val="32"/>
        </w:rPr>
        <w:t>从业人员着</w:t>
      </w:r>
      <w:proofErr w:type="gramEnd"/>
      <w:r>
        <w:rPr>
          <w:rFonts w:eastAsia="仿宋_GB2312"/>
          <w:kern w:val="0"/>
          <w:sz w:val="32"/>
          <w:szCs w:val="32"/>
        </w:rPr>
        <w:t>工装、佩工牌上岗，仪容仪表端庄、大方、整洁。</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23.4</w:t>
      </w:r>
      <w:r>
        <w:rPr>
          <w:rFonts w:eastAsia="仿宋_GB2312"/>
          <w:kern w:val="0"/>
          <w:sz w:val="32"/>
          <w:szCs w:val="32"/>
        </w:rPr>
        <w:t>从业人员可为旅客进行当地旅游景点及民宿自身特色的介绍。</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23.5</w:t>
      </w:r>
      <w:r>
        <w:rPr>
          <w:rFonts w:eastAsia="仿宋_GB2312"/>
          <w:kern w:val="0"/>
          <w:sz w:val="32"/>
          <w:szCs w:val="32"/>
        </w:rPr>
        <w:t>设有旅游服务质量投诉电话和意见簿，能及时有效地处理旅客投诉，并能按旅客意见改进服务，旅客满意度达</w:t>
      </w:r>
      <w:r>
        <w:rPr>
          <w:rFonts w:eastAsia="仿宋_GB2312"/>
          <w:kern w:val="0"/>
          <w:sz w:val="32"/>
          <w:szCs w:val="32"/>
        </w:rPr>
        <w:t>90%</w:t>
      </w:r>
      <w:r>
        <w:rPr>
          <w:rFonts w:eastAsia="仿宋_GB2312"/>
          <w:kern w:val="0"/>
          <w:sz w:val="32"/>
          <w:szCs w:val="32"/>
        </w:rPr>
        <w:t>以上</w:t>
      </w:r>
      <w:r>
        <w:rPr>
          <w:rFonts w:eastAsia="仿宋_GB2312" w:hint="eastAsia"/>
          <w:kern w:val="0"/>
          <w:sz w:val="32"/>
          <w:szCs w:val="32"/>
        </w:rPr>
        <w:t>（</w:t>
      </w:r>
      <w:r>
        <w:rPr>
          <w:rFonts w:eastAsia="仿宋_GB2312"/>
          <w:kern w:val="0"/>
          <w:sz w:val="32"/>
          <w:szCs w:val="32"/>
        </w:rPr>
        <w:t>满意度调查问卷参见附录</w:t>
      </w:r>
      <w:r>
        <w:rPr>
          <w:rFonts w:eastAsia="仿宋_GB2312" w:hint="eastAsia"/>
          <w:kern w:val="0"/>
          <w:sz w:val="32"/>
          <w:szCs w:val="32"/>
        </w:rPr>
        <w:t>）</w:t>
      </w:r>
      <w:r>
        <w:rPr>
          <w:rFonts w:eastAsia="仿宋_GB2312"/>
          <w:kern w:val="0"/>
          <w:sz w:val="32"/>
          <w:szCs w:val="32"/>
        </w:rPr>
        <w:t>。</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23.6 </w:t>
      </w:r>
      <w:r>
        <w:rPr>
          <w:rFonts w:eastAsia="仿宋_GB2312"/>
          <w:kern w:val="0"/>
          <w:sz w:val="32"/>
          <w:szCs w:val="32"/>
        </w:rPr>
        <w:t>有专人为有需求的旅客提供游线及行程的安排。</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23.7 24</w:t>
      </w:r>
      <w:r>
        <w:rPr>
          <w:rFonts w:eastAsia="仿宋_GB2312"/>
          <w:kern w:val="0"/>
          <w:sz w:val="32"/>
          <w:szCs w:val="32"/>
        </w:rPr>
        <w:t>小时提供接待、咨询、结账和留言等服务。提供信用卡结算、网络、电话预订等服务。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23.8</w:t>
      </w:r>
      <w:r>
        <w:rPr>
          <w:rFonts w:eastAsia="仿宋_GB2312"/>
          <w:kern w:val="0"/>
          <w:sz w:val="32"/>
          <w:szCs w:val="32"/>
        </w:rPr>
        <w:t>提供公用电话、信息查询、小件物品寄存、当地旅游资源介绍及宣传品、本民宿的介绍及宣传品、雨具出借、旅行日常用品、旅游纪念品、土特产品等综合服务。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24. </w:t>
      </w:r>
      <w:r>
        <w:rPr>
          <w:rFonts w:eastAsia="仿宋_GB2312"/>
          <w:kern w:val="0"/>
          <w:sz w:val="32"/>
          <w:szCs w:val="32"/>
        </w:rPr>
        <w:t>主题特色</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24.1</w:t>
      </w:r>
      <w:r>
        <w:rPr>
          <w:rFonts w:eastAsia="仿宋_GB2312"/>
          <w:kern w:val="0"/>
          <w:sz w:val="32"/>
          <w:szCs w:val="32"/>
        </w:rPr>
        <w:t>文化主题定位明确，表现到位，内涵健康。</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24.2</w:t>
      </w:r>
      <w:r>
        <w:rPr>
          <w:rFonts w:eastAsia="仿宋_GB2312"/>
          <w:kern w:val="0"/>
          <w:sz w:val="32"/>
          <w:szCs w:val="32"/>
        </w:rPr>
        <w:t>主题体现本地文化，在本地区同行业中具有一定的独特性。</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24.3</w:t>
      </w:r>
      <w:r>
        <w:rPr>
          <w:rFonts w:eastAsia="仿宋_GB2312"/>
          <w:kern w:val="0"/>
          <w:sz w:val="32"/>
          <w:szCs w:val="32"/>
        </w:rPr>
        <w:t>配置及陈设的艺术品与主题风格相符，形成良好氛围。</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lastRenderedPageBreak/>
        <w:t>24.4</w:t>
      </w:r>
      <w:r>
        <w:rPr>
          <w:rFonts w:eastAsia="仿宋_GB2312"/>
          <w:kern w:val="0"/>
          <w:sz w:val="32"/>
          <w:szCs w:val="32"/>
        </w:rPr>
        <w:t>环境美化设计与主题相适应，绿色植物规划合理，养护情况良好。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24.5</w:t>
      </w:r>
      <w:r>
        <w:rPr>
          <w:rFonts w:eastAsia="仿宋_GB2312"/>
          <w:kern w:val="0"/>
          <w:sz w:val="32"/>
          <w:szCs w:val="32"/>
        </w:rPr>
        <w:t>有当地乡村风情和浓郁地方特色的文化项目。</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第十七条</w:t>
      </w:r>
      <w:r>
        <w:rPr>
          <w:rFonts w:eastAsia="仿宋_GB2312"/>
          <w:kern w:val="0"/>
          <w:sz w:val="32"/>
          <w:szCs w:val="32"/>
        </w:rPr>
        <w:t xml:space="preserve"> </w:t>
      </w:r>
      <w:r>
        <w:rPr>
          <w:rFonts w:eastAsia="仿宋_GB2312"/>
          <w:kern w:val="0"/>
          <w:sz w:val="32"/>
          <w:szCs w:val="32"/>
        </w:rPr>
        <w:t>五星级乡村旅游民宿</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25. </w:t>
      </w:r>
      <w:r>
        <w:rPr>
          <w:rFonts w:eastAsia="仿宋_GB2312"/>
          <w:kern w:val="0"/>
          <w:sz w:val="32"/>
          <w:szCs w:val="32"/>
        </w:rPr>
        <w:t>经营场地</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25.1</w:t>
      </w:r>
      <w:r>
        <w:rPr>
          <w:rFonts w:eastAsia="仿宋_GB2312"/>
          <w:kern w:val="0"/>
          <w:sz w:val="32"/>
          <w:szCs w:val="32"/>
        </w:rPr>
        <w:t>交通条件便利，路面状况良好，完全满足</w:t>
      </w:r>
      <w:proofErr w:type="gramStart"/>
      <w:r>
        <w:rPr>
          <w:rFonts w:eastAsia="仿宋_GB2312"/>
          <w:kern w:val="0"/>
          <w:sz w:val="32"/>
          <w:szCs w:val="32"/>
        </w:rPr>
        <w:t>自驾游需求</w:t>
      </w:r>
      <w:proofErr w:type="gramEnd"/>
      <w:r>
        <w:rPr>
          <w:rFonts w:eastAsia="仿宋_GB2312"/>
          <w:kern w:val="0"/>
          <w:sz w:val="32"/>
          <w:szCs w:val="32"/>
        </w:rPr>
        <w:t>。</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25.2</w:t>
      </w:r>
      <w:r>
        <w:rPr>
          <w:rFonts w:eastAsia="仿宋_GB2312"/>
          <w:kern w:val="0"/>
          <w:sz w:val="32"/>
          <w:szCs w:val="32"/>
        </w:rPr>
        <w:t>经营用房主体建筑结构合理，建筑外立面及室内经过精心设计，具有明显的乡村风情及地方特色，与当地环境协调，有特定的文化内涵。辅助建筑及围墙、大门等附属设施与主体建筑风格协调。</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25.3</w:t>
      </w:r>
      <w:r>
        <w:rPr>
          <w:rFonts w:eastAsia="仿宋_GB2312"/>
          <w:kern w:val="0"/>
          <w:sz w:val="32"/>
          <w:szCs w:val="32"/>
        </w:rPr>
        <w:t>提供环境优美的室外休闲活动空间，接待区域根据经营需要，进行绿化、硬化、美化处理，按实用与美观相结合的原则，经专门设计，按服务功能进行布局。室外可绿化地的绿化覆盖率达到</w:t>
      </w:r>
      <w:r>
        <w:rPr>
          <w:rFonts w:eastAsia="仿宋_GB2312"/>
          <w:kern w:val="0"/>
          <w:sz w:val="32"/>
          <w:szCs w:val="32"/>
        </w:rPr>
        <w:t>100%</w:t>
      </w:r>
      <w:r>
        <w:rPr>
          <w:rFonts w:eastAsia="仿宋_GB2312"/>
          <w:kern w:val="0"/>
          <w:sz w:val="32"/>
          <w:szCs w:val="32"/>
        </w:rPr>
        <w:t>。</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25.4</w:t>
      </w:r>
      <w:r>
        <w:rPr>
          <w:rFonts w:eastAsia="仿宋_GB2312"/>
          <w:kern w:val="0"/>
          <w:sz w:val="32"/>
          <w:szCs w:val="32"/>
        </w:rPr>
        <w:t>经营用房四周生态环境好，空气质量良好，有特色景观。</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19.5</w:t>
      </w:r>
      <w:r>
        <w:rPr>
          <w:rFonts w:eastAsia="仿宋_GB2312"/>
          <w:kern w:val="0"/>
          <w:sz w:val="32"/>
          <w:szCs w:val="32"/>
        </w:rPr>
        <w:t>占地面积</w:t>
      </w:r>
      <w:r>
        <w:rPr>
          <w:rFonts w:eastAsia="仿宋_GB2312"/>
          <w:kern w:val="0"/>
          <w:sz w:val="32"/>
          <w:szCs w:val="32"/>
        </w:rPr>
        <w:t>1000</w:t>
      </w:r>
      <w:r>
        <w:rPr>
          <w:rFonts w:eastAsia="仿宋_GB2312"/>
          <w:kern w:val="0"/>
          <w:sz w:val="32"/>
          <w:szCs w:val="32"/>
        </w:rPr>
        <w:t>㎡以上。用于接待的建筑面积</w:t>
      </w:r>
      <w:r>
        <w:rPr>
          <w:rFonts w:eastAsia="仿宋_GB2312"/>
          <w:kern w:val="0"/>
          <w:sz w:val="32"/>
          <w:szCs w:val="32"/>
        </w:rPr>
        <w:t>600</w:t>
      </w:r>
      <w:r>
        <w:rPr>
          <w:rFonts w:eastAsia="仿宋_GB2312"/>
          <w:kern w:val="0"/>
          <w:sz w:val="32"/>
          <w:szCs w:val="32"/>
        </w:rPr>
        <w:t>㎡以上，区域地面应进行相应硬化处理。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26. </w:t>
      </w:r>
      <w:r>
        <w:rPr>
          <w:rFonts w:eastAsia="仿宋_GB2312"/>
          <w:kern w:val="0"/>
          <w:sz w:val="32"/>
          <w:szCs w:val="32"/>
        </w:rPr>
        <w:t>接待设施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26.1</w:t>
      </w:r>
      <w:r>
        <w:rPr>
          <w:rFonts w:eastAsia="仿宋_GB2312"/>
          <w:kern w:val="0"/>
          <w:sz w:val="32"/>
          <w:szCs w:val="32"/>
        </w:rPr>
        <w:t>综合服务设施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a) </w:t>
      </w:r>
      <w:r>
        <w:rPr>
          <w:rFonts w:eastAsia="仿宋_GB2312"/>
          <w:kern w:val="0"/>
          <w:sz w:val="32"/>
          <w:szCs w:val="32"/>
        </w:rPr>
        <w:t>总服务台：位置醒目、合理、宽敞大气，有装饰、有</w:t>
      </w:r>
      <w:r>
        <w:rPr>
          <w:rFonts w:eastAsia="仿宋_GB2312"/>
          <w:kern w:val="0"/>
          <w:sz w:val="32"/>
          <w:szCs w:val="32"/>
        </w:rPr>
        <w:lastRenderedPageBreak/>
        <w:t>标志，提供咨询、宣传品、价目表、小件物品寄存、雨伞、紧急</w:t>
      </w:r>
      <w:proofErr w:type="gramStart"/>
      <w:r>
        <w:rPr>
          <w:rFonts w:eastAsia="仿宋_GB2312"/>
          <w:kern w:val="0"/>
          <w:sz w:val="32"/>
          <w:szCs w:val="32"/>
        </w:rPr>
        <w:t>救助室</w:t>
      </w:r>
      <w:proofErr w:type="gramEnd"/>
      <w:r>
        <w:rPr>
          <w:rFonts w:eastAsia="仿宋_GB2312"/>
          <w:kern w:val="0"/>
          <w:sz w:val="32"/>
          <w:szCs w:val="32"/>
        </w:rPr>
        <w:t>等服务项目；</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b) </w:t>
      </w:r>
      <w:r>
        <w:rPr>
          <w:rFonts w:eastAsia="仿宋_GB2312"/>
          <w:kern w:val="0"/>
          <w:sz w:val="32"/>
          <w:szCs w:val="32"/>
        </w:rPr>
        <w:t>小商场：提供旅行日常用品、旅游纪念品、土特产品等的销售服务；</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c) </w:t>
      </w:r>
      <w:r>
        <w:rPr>
          <w:rFonts w:eastAsia="仿宋_GB2312"/>
          <w:kern w:val="0"/>
          <w:sz w:val="32"/>
          <w:szCs w:val="32"/>
        </w:rPr>
        <w:t>设置有公用电话；</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d) </w:t>
      </w:r>
      <w:r>
        <w:rPr>
          <w:rFonts w:eastAsia="仿宋_GB2312"/>
          <w:kern w:val="0"/>
          <w:sz w:val="32"/>
          <w:szCs w:val="32"/>
        </w:rPr>
        <w:t>有必要的消防设施。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26.2</w:t>
      </w:r>
      <w:r>
        <w:rPr>
          <w:rFonts w:eastAsia="仿宋_GB2312"/>
          <w:kern w:val="0"/>
          <w:sz w:val="32"/>
          <w:szCs w:val="32"/>
        </w:rPr>
        <w:t>会议设施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b) </w:t>
      </w:r>
      <w:r>
        <w:rPr>
          <w:rFonts w:eastAsia="仿宋_GB2312"/>
          <w:kern w:val="0"/>
          <w:sz w:val="32"/>
          <w:szCs w:val="32"/>
        </w:rPr>
        <w:t>至少配有</w:t>
      </w:r>
      <w:r>
        <w:rPr>
          <w:rFonts w:eastAsia="仿宋_GB2312"/>
          <w:kern w:val="0"/>
          <w:sz w:val="32"/>
          <w:szCs w:val="32"/>
        </w:rPr>
        <w:t>1</w:t>
      </w:r>
      <w:r>
        <w:rPr>
          <w:rFonts w:eastAsia="仿宋_GB2312"/>
          <w:kern w:val="0"/>
          <w:sz w:val="32"/>
          <w:szCs w:val="32"/>
        </w:rPr>
        <w:t>个小会议室；</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c) </w:t>
      </w:r>
      <w:r>
        <w:rPr>
          <w:rFonts w:eastAsia="仿宋_GB2312"/>
          <w:kern w:val="0"/>
          <w:sz w:val="32"/>
          <w:szCs w:val="32"/>
        </w:rPr>
        <w:t>有必要的会议音响、多媒体投影设备；</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e) </w:t>
      </w:r>
      <w:r>
        <w:rPr>
          <w:rFonts w:eastAsia="仿宋_GB2312"/>
          <w:kern w:val="0"/>
          <w:sz w:val="32"/>
          <w:szCs w:val="32"/>
        </w:rPr>
        <w:t>有</w:t>
      </w:r>
      <w:r>
        <w:rPr>
          <w:rFonts w:eastAsia="仿宋_GB2312"/>
          <w:kern w:val="0"/>
          <w:sz w:val="32"/>
          <w:szCs w:val="32"/>
        </w:rPr>
        <w:t>50</w:t>
      </w:r>
      <w:r>
        <w:rPr>
          <w:rFonts w:eastAsia="仿宋_GB2312"/>
          <w:kern w:val="0"/>
          <w:sz w:val="32"/>
          <w:szCs w:val="32"/>
        </w:rPr>
        <w:t>㎡以上的展示厅（该项为选择加分项）。</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26.1</w:t>
      </w:r>
      <w:r>
        <w:rPr>
          <w:rFonts w:eastAsia="仿宋_GB2312"/>
          <w:kern w:val="0"/>
          <w:sz w:val="32"/>
          <w:szCs w:val="32"/>
        </w:rPr>
        <w:t>厨房</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a) </w:t>
      </w:r>
      <w:r>
        <w:rPr>
          <w:rFonts w:eastAsia="仿宋_GB2312"/>
          <w:kern w:val="0"/>
          <w:sz w:val="32"/>
          <w:szCs w:val="32"/>
        </w:rPr>
        <w:t>厨房布局流程合理，其使用面积应与接待能力相适应。</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b) </w:t>
      </w:r>
      <w:r>
        <w:rPr>
          <w:rFonts w:eastAsia="仿宋_GB2312"/>
          <w:kern w:val="0"/>
          <w:sz w:val="32"/>
          <w:szCs w:val="32"/>
        </w:rPr>
        <w:t>厨房地面采用硬化处理，防滑、有地沟，易于冲洗。墙面满铺瓷砖，有吊顶；</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c) </w:t>
      </w:r>
      <w:r>
        <w:rPr>
          <w:rFonts w:eastAsia="仿宋_GB2312"/>
          <w:kern w:val="0"/>
          <w:sz w:val="32"/>
          <w:szCs w:val="32"/>
        </w:rPr>
        <w:t>初加工间、烹调间、面点间、凉菜间、洗碗间应独立分设。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d) </w:t>
      </w:r>
      <w:r>
        <w:rPr>
          <w:rFonts w:eastAsia="仿宋_GB2312"/>
          <w:kern w:val="0"/>
          <w:sz w:val="32"/>
          <w:szCs w:val="32"/>
        </w:rPr>
        <w:t>餐</w:t>
      </w:r>
      <w:r>
        <w:rPr>
          <w:rFonts w:eastAsia="仿宋_GB2312"/>
          <w:kern w:val="0"/>
          <w:sz w:val="32"/>
          <w:szCs w:val="32"/>
        </w:rPr>
        <w:t>(</w:t>
      </w:r>
      <w:r>
        <w:rPr>
          <w:rFonts w:eastAsia="仿宋_GB2312"/>
          <w:kern w:val="0"/>
          <w:sz w:val="32"/>
          <w:szCs w:val="32"/>
        </w:rPr>
        <w:t>饮</w:t>
      </w:r>
      <w:r>
        <w:rPr>
          <w:rFonts w:eastAsia="仿宋_GB2312"/>
          <w:kern w:val="0"/>
          <w:sz w:val="32"/>
          <w:szCs w:val="32"/>
        </w:rPr>
        <w:t>)</w:t>
      </w:r>
      <w:r>
        <w:rPr>
          <w:rFonts w:eastAsia="仿宋_GB2312"/>
          <w:kern w:val="0"/>
          <w:sz w:val="32"/>
          <w:szCs w:val="32"/>
        </w:rPr>
        <w:t>具洗涤池、清洗池、消毒池及蔬菜清洗池、肉类清洗池应独立分设；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e) </w:t>
      </w:r>
      <w:r>
        <w:rPr>
          <w:rFonts w:eastAsia="仿宋_GB2312"/>
          <w:kern w:val="0"/>
          <w:sz w:val="32"/>
          <w:szCs w:val="32"/>
        </w:rPr>
        <w:t>有食品库房和非食品库房；</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f) </w:t>
      </w:r>
      <w:r>
        <w:rPr>
          <w:rFonts w:eastAsia="仿宋_GB2312"/>
          <w:kern w:val="0"/>
          <w:sz w:val="32"/>
          <w:szCs w:val="32"/>
        </w:rPr>
        <w:t>有消毒专用设备；</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g) </w:t>
      </w:r>
      <w:r>
        <w:rPr>
          <w:rFonts w:eastAsia="仿宋_GB2312"/>
          <w:kern w:val="0"/>
          <w:sz w:val="32"/>
          <w:szCs w:val="32"/>
        </w:rPr>
        <w:t>有充足的冷藏、冷冻和保鲜设备；</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lastRenderedPageBreak/>
        <w:t xml:space="preserve">h) </w:t>
      </w:r>
      <w:r>
        <w:rPr>
          <w:rFonts w:eastAsia="仿宋_GB2312"/>
          <w:kern w:val="0"/>
          <w:sz w:val="32"/>
          <w:szCs w:val="32"/>
        </w:rPr>
        <w:t>工具用品以不锈钢为主；</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i) </w:t>
      </w:r>
      <w:r>
        <w:rPr>
          <w:rFonts w:eastAsia="仿宋_GB2312"/>
          <w:kern w:val="0"/>
          <w:sz w:val="32"/>
          <w:szCs w:val="32"/>
        </w:rPr>
        <w:t>有合理良好的通风排烟设施，饮食油烟达标排放；</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j) </w:t>
      </w:r>
      <w:r>
        <w:rPr>
          <w:rFonts w:eastAsia="仿宋_GB2312"/>
          <w:kern w:val="0"/>
          <w:sz w:val="32"/>
          <w:szCs w:val="32"/>
        </w:rPr>
        <w:t>有完善的防蝇、防尘、防鼠及污水达标排放设施；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k) </w:t>
      </w:r>
      <w:r>
        <w:rPr>
          <w:rFonts w:eastAsia="仿宋_GB2312"/>
          <w:kern w:val="0"/>
          <w:sz w:val="32"/>
          <w:szCs w:val="32"/>
        </w:rPr>
        <w:t>有符合卫生要求的密闭废弃物存放容器并保持外部整洁。</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l) </w:t>
      </w:r>
      <w:r>
        <w:rPr>
          <w:rFonts w:eastAsia="仿宋_GB2312"/>
          <w:kern w:val="0"/>
          <w:sz w:val="32"/>
          <w:szCs w:val="32"/>
        </w:rPr>
        <w:t>有必要的消防设施。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26.2</w:t>
      </w:r>
      <w:r>
        <w:rPr>
          <w:rFonts w:eastAsia="仿宋_GB2312"/>
          <w:kern w:val="0"/>
          <w:sz w:val="32"/>
          <w:szCs w:val="32"/>
        </w:rPr>
        <w:t>餐厅经过精心装修，与建筑整体室内室外装修风格协调，布局合理、空间宽敞、格调高雅。餐具、饮具等各种器具配套，无破损，有消毒设施并及时消毒，有卫生的存放空间。有防蚊蝇、蟑螂等设施。</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26.3</w:t>
      </w:r>
      <w:r>
        <w:rPr>
          <w:rFonts w:eastAsia="仿宋_GB2312"/>
          <w:kern w:val="0"/>
          <w:sz w:val="32"/>
          <w:szCs w:val="32"/>
        </w:rPr>
        <w:t>食品来源和食品加工符合食品卫生要求，台</w:t>
      </w:r>
      <w:proofErr w:type="gramStart"/>
      <w:r>
        <w:rPr>
          <w:rFonts w:eastAsia="仿宋_GB2312"/>
          <w:kern w:val="0"/>
          <w:sz w:val="32"/>
          <w:szCs w:val="32"/>
        </w:rPr>
        <w:t>账记录</w:t>
      </w:r>
      <w:proofErr w:type="gramEnd"/>
      <w:r>
        <w:rPr>
          <w:rFonts w:eastAsia="仿宋_GB2312"/>
          <w:kern w:val="0"/>
          <w:sz w:val="32"/>
          <w:szCs w:val="32"/>
        </w:rPr>
        <w:t>完整，食品来源可以追溯；提供一日三餐；有专门印制的菜单和饮品单。</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26.4 </w:t>
      </w:r>
      <w:r>
        <w:rPr>
          <w:rFonts w:eastAsia="仿宋_GB2312"/>
          <w:kern w:val="0"/>
          <w:sz w:val="32"/>
          <w:szCs w:val="32"/>
        </w:rPr>
        <w:t>客房数量</w:t>
      </w:r>
      <w:r>
        <w:rPr>
          <w:rFonts w:eastAsia="仿宋_GB2312"/>
          <w:kern w:val="0"/>
          <w:sz w:val="32"/>
          <w:szCs w:val="32"/>
        </w:rPr>
        <w:t>20</w:t>
      </w:r>
      <w:r>
        <w:rPr>
          <w:rFonts w:eastAsia="仿宋_GB2312"/>
          <w:kern w:val="0"/>
          <w:sz w:val="32"/>
          <w:szCs w:val="32"/>
        </w:rPr>
        <w:t>间以上。家具配置齐全；设施设备符合需要；床单、被套、枕套等床上用品以浅色为主，并做到</w:t>
      </w:r>
      <w:proofErr w:type="gramStart"/>
      <w:r>
        <w:rPr>
          <w:rFonts w:eastAsia="仿宋_GB2312"/>
          <w:kern w:val="0"/>
          <w:sz w:val="32"/>
          <w:szCs w:val="32"/>
        </w:rPr>
        <w:t>一</w:t>
      </w:r>
      <w:proofErr w:type="gramEnd"/>
      <w:r>
        <w:rPr>
          <w:rFonts w:eastAsia="仿宋_GB2312"/>
          <w:kern w:val="0"/>
          <w:sz w:val="32"/>
          <w:szCs w:val="32"/>
        </w:rPr>
        <w:t>客一换，且定期消毒。客房每日至少打扫一次，整洁卫生，做到应叫服务；有无线</w:t>
      </w:r>
      <w:r>
        <w:rPr>
          <w:rFonts w:eastAsia="仿宋_GB2312"/>
          <w:kern w:val="0"/>
          <w:sz w:val="32"/>
          <w:szCs w:val="32"/>
        </w:rPr>
        <w:t>Wi-Fi</w:t>
      </w:r>
      <w:r>
        <w:rPr>
          <w:rFonts w:eastAsia="仿宋_GB2312"/>
          <w:kern w:val="0"/>
          <w:sz w:val="32"/>
          <w:szCs w:val="32"/>
        </w:rPr>
        <w:t>上网。</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26.5</w:t>
      </w:r>
      <w:r>
        <w:rPr>
          <w:rFonts w:eastAsia="仿宋_GB2312"/>
          <w:kern w:val="0"/>
          <w:sz w:val="32"/>
          <w:szCs w:val="32"/>
        </w:rPr>
        <w:t>客厅布局合理，动线设计顺畅，整洁卫生，功能完善。采光、通风条件好。各类设施及摆件考究，配置合理，位置恰当，体量适宜，与整体风格协调。</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26.6</w:t>
      </w:r>
      <w:r>
        <w:rPr>
          <w:rFonts w:eastAsia="仿宋_GB2312"/>
          <w:kern w:val="0"/>
          <w:sz w:val="32"/>
          <w:szCs w:val="32"/>
        </w:rPr>
        <w:t>至少有一间公共卫生间，且男女分设，厕位各不少于</w:t>
      </w:r>
      <w:r>
        <w:rPr>
          <w:rFonts w:eastAsia="仿宋_GB2312"/>
          <w:kern w:val="0"/>
          <w:sz w:val="32"/>
          <w:szCs w:val="32"/>
        </w:rPr>
        <w:t>1</w:t>
      </w:r>
      <w:r>
        <w:rPr>
          <w:rFonts w:eastAsia="仿宋_GB2312"/>
          <w:kern w:val="0"/>
          <w:sz w:val="32"/>
          <w:szCs w:val="32"/>
        </w:rPr>
        <w:t>个，有专人负责打扫，整洁卫生。采光、通风、照明条</w:t>
      </w:r>
      <w:r>
        <w:rPr>
          <w:rFonts w:eastAsia="仿宋_GB2312"/>
          <w:kern w:val="0"/>
          <w:sz w:val="32"/>
          <w:szCs w:val="32"/>
        </w:rPr>
        <w:lastRenderedPageBreak/>
        <w:t>件好，有除臭措施。冲洗设备完好，且有手纸框、洗手池（备有洗涤用品）、镜台等辅助设施，有明显的指示标志和防滑标志。</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26.7</w:t>
      </w:r>
      <w:r>
        <w:rPr>
          <w:rFonts w:eastAsia="仿宋_GB2312"/>
          <w:kern w:val="0"/>
          <w:sz w:val="32"/>
          <w:szCs w:val="32"/>
        </w:rPr>
        <w:t>所有客房内单设卫生间。配有知名品牌的抽水马桶及洗浴设施，干湿分离，清洁卫生，提供免费洗浴用品。配备梳妆镜、洗脸盆。地面经防滑处理，并有防滑标志。</w:t>
      </w:r>
      <w:r>
        <w:rPr>
          <w:rFonts w:eastAsia="仿宋_GB2312"/>
          <w:kern w:val="0"/>
          <w:sz w:val="32"/>
          <w:szCs w:val="32"/>
        </w:rPr>
        <w:t>24</w:t>
      </w:r>
      <w:r>
        <w:rPr>
          <w:rFonts w:eastAsia="仿宋_GB2312"/>
          <w:kern w:val="0"/>
          <w:sz w:val="32"/>
          <w:szCs w:val="32"/>
        </w:rPr>
        <w:t>小时供应冷、热水。</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26.8</w:t>
      </w:r>
      <w:r>
        <w:rPr>
          <w:rFonts w:eastAsia="仿宋_GB2312"/>
          <w:kern w:val="0"/>
          <w:sz w:val="32"/>
          <w:szCs w:val="32"/>
        </w:rPr>
        <w:t>自备有供旅客专用停车场地，</w:t>
      </w:r>
      <w:r>
        <w:rPr>
          <w:rFonts w:eastAsia="仿宋_GB2312"/>
          <w:kern w:val="0"/>
          <w:sz w:val="32"/>
          <w:szCs w:val="32"/>
        </w:rPr>
        <w:t>250</w:t>
      </w:r>
      <w:r>
        <w:rPr>
          <w:rFonts w:eastAsia="仿宋_GB2312"/>
          <w:kern w:val="0"/>
          <w:sz w:val="32"/>
          <w:szCs w:val="32"/>
        </w:rPr>
        <w:t>㎡以上，有规范管理制度。</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26.9</w:t>
      </w:r>
      <w:r>
        <w:rPr>
          <w:rFonts w:eastAsia="仿宋_GB2312"/>
          <w:kern w:val="0"/>
          <w:sz w:val="32"/>
          <w:szCs w:val="32"/>
        </w:rPr>
        <w:t>指示符号牌制作精美，中英文双语标识，位置合理。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27. </w:t>
      </w:r>
      <w:r>
        <w:rPr>
          <w:rFonts w:eastAsia="仿宋_GB2312"/>
          <w:kern w:val="0"/>
          <w:sz w:val="32"/>
          <w:szCs w:val="32"/>
        </w:rPr>
        <w:t>安全管理</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27.1</w:t>
      </w:r>
      <w:r>
        <w:rPr>
          <w:rFonts w:eastAsia="仿宋_GB2312"/>
          <w:kern w:val="0"/>
          <w:sz w:val="32"/>
          <w:szCs w:val="32"/>
        </w:rPr>
        <w:t>制订和完善火灾、食品安全、治安事件、设施设备突发故障等各项突发事件处置应急预案，有年度实施计划，并定期演练，有完整记录。</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27.2</w:t>
      </w:r>
      <w:r>
        <w:rPr>
          <w:rFonts w:eastAsia="仿宋_GB2312"/>
          <w:kern w:val="0"/>
          <w:sz w:val="32"/>
          <w:szCs w:val="32"/>
        </w:rPr>
        <w:t>建立安全巡查制度，并在固定时间派专人进行安全巡查。建立旅客人身财产安全保障制度。</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27.3</w:t>
      </w:r>
      <w:r>
        <w:rPr>
          <w:rFonts w:eastAsia="仿宋_GB2312"/>
          <w:kern w:val="0"/>
          <w:sz w:val="32"/>
          <w:szCs w:val="32"/>
        </w:rPr>
        <w:t>每间客房内需在明显位置张贴疏散逃生标识或示意图，以及公安、消防、医院、民宿紧急联络电话，保证电话</w:t>
      </w:r>
      <w:r>
        <w:rPr>
          <w:rFonts w:eastAsia="仿宋_GB2312"/>
          <w:kern w:val="0"/>
          <w:sz w:val="32"/>
          <w:szCs w:val="32"/>
        </w:rPr>
        <w:t>24</w:t>
      </w:r>
      <w:r>
        <w:rPr>
          <w:rFonts w:eastAsia="仿宋_GB2312"/>
          <w:kern w:val="0"/>
          <w:sz w:val="32"/>
          <w:szCs w:val="32"/>
        </w:rPr>
        <w:t>小时畅通。</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27.4</w:t>
      </w:r>
      <w:r>
        <w:rPr>
          <w:rFonts w:eastAsia="仿宋_GB2312"/>
          <w:kern w:val="0"/>
          <w:sz w:val="32"/>
          <w:szCs w:val="32"/>
        </w:rPr>
        <w:t>水、电、气等设施设备、门窗及其他室内室外设施、器具安全可靠，指定专人进行定期检查、维修和保养。</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27.5</w:t>
      </w:r>
      <w:r>
        <w:rPr>
          <w:rFonts w:eastAsia="仿宋_GB2312"/>
          <w:kern w:val="0"/>
          <w:sz w:val="32"/>
          <w:szCs w:val="32"/>
        </w:rPr>
        <w:t>备有消防、防盗、救护、应急照明等设备，由专人</w:t>
      </w:r>
      <w:r>
        <w:rPr>
          <w:rFonts w:eastAsia="仿宋_GB2312"/>
          <w:kern w:val="0"/>
          <w:sz w:val="32"/>
          <w:szCs w:val="32"/>
        </w:rPr>
        <w:lastRenderedPageBreak/>
        <w:t>负责维护管理，每半年至少进行一次全面检查，确保完好有效。建立完整的维修、保养、更新制度，每次维修与保养均有记录。</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27.6</w:t>
      </w:r>
      <w:r>
        <w:rPr>
          <w:rFonts w:eastAsia="仿宋_GB2312"/>
          <w:kern w:val="0"/>
          <w:sz w:val="32"/>
          <w:szCs w:val="32"/>
        </w:rPr>
        <w:t>治安消防安全管理等级应符合标准要求。</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27.7</w:t>
      </w:r>
      <w:r>
        <w:rPr>
          <w:rFonts w:eastAsia="仿宋_GB2312"/>
          <w:kern w:val="0"/>
          <w:sz w:val="32"/>
          <w:szCs w:val="32"/>
        </w:rPr>
        <w:t>主要从业人员掌握基本急救知识及操作技能。</w:t>
      </w:r>
      <w:proofErr w:type="gramStart"/>
      <w:r>
        <w:rPr>
          <w:rFonts w:eastAsia="仿宋_GB2312"/>
          <w:kern w:val="0"/>
          <w:sz w:val="32"/>
          <w:szCs w:val="32"/>
        </w:rPr>
        <w:t>备有旅客</w:t>
      </w:r>
      <w:proofErr w:type="gramEnd"/>
      <w:r>
        <w:rPr>
          <w:rFonts w:eastAsia="仿宋_GB2312"/>
          <w:kern w:val="0"/>
          <w:sz w:val="32"/>
          <w:szCs w:val="32"/>
        </w:rPr>
        <w:t>常用、应急的非处方药品。</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 xml:space="preserve">28. </w:t>
      </w:r>
      <w:r>
        <w:rPr>
          <w:rFonts w:eastAsia="仿宋_GB2312"/>
          <w:kern w:val="0"/>
          <w:sz w:val="32"/>
          <w:szCs w:val="32"/>
        </w:rPr>
        <w:t>环境保护</w:t>
      </w:r>
    </w:p>
    <w:p w:rsidR="00EB20A2" w:rsidRDefault="00EB20A2">
      <w:pPr>
        <w:autoSpaceDN w:val="0"/>
        <w:ind w:firstLineChars="200" w:firstLine="640"/>
        <w:rPr>
          <w:rFonts w:eastAsia="仿宋_GB2312" w:hint="eastAsia"/>
          <w:kern w:val="0"/>
          <w:sz w:val="32"/>
          <w:szCs w:val="32"/>
        </w:rPr>
      </w:pPr>
      <w:r>
        <w:rPr>
          <w:rFonts w:eastAsia="仿宋_GB2312"/>
          <w:kern w:val="0"/>
          <w:sz w:val="32"/>
          <w:szCs w:val="32"/>
        </w:rPr>
        <w:t>28.1</w:t>
      </w:r>
      <w:r>
        <w:rPr>
          <w:rFonts w:eastAsia="仿宋_GB2312"/>
          <w:kern w:val="0"/>
          <w:sz w:val="32"/>
          <w:szCs w:val="32"/>
        </w:rPr>
        <w:t>经营场地有专人打扫，无污水、污物，无乱扔乱放</w:t>
      </w:r>
    </w:p>
    <w:p w:rsidR="00EB20A2" w:rsidRDefault="00EB20A2">
      <w:pPr>
        <w:tabs>
          <w:tab w:val="left" w:pos="630"/>
        </w:tabs>
        <w:rPr>
          <w:rFonts w:eastAsia="仿宋_GB2312" w:hint="eastAsia"/>
          <w:kern w:val="0"/>
          <w:sz w:val="32"/>
          <w:szCs w:val="32"/>
        </w:rPr>
      </w:pPr>
      <w:r>
        <w:rPr>
          <w:rFonts w:eastAsia="仿宋_GB2312"/>
          <w:kern w:val="0"/>
          <w:sz w:val="32"/>
          <w:szCs w:val="32"/>
        </w:rPr>
        <w:t>无异味。</w:t>
      </w:r>
    </w:p>
    <w:p w:rsidR="00EB20A2" w:rsidRDefault="00EB20A2">
      <w:pPr>
        <w:tabs>
          <w:tab w:val="left" w:pos="630"/>
        </w:tabs>
        <w:ind w:firstLineChars="200" w:firstLine="640"/>
        <w:rPr>
          <w:rFonts w:eastAsia="仿宋_GB2312" w:hint="eastAsia"/>
          <w:kern w:val="0"/>
          <w:sz w:val="32"/>
          <w:szCs w:val="32"/>
        </w:rPr>
      </w:pPr>
      <w:r>
        <w:rPr>
          <w:rFonts w:eastAsia="仿宋_GB2312"/>
          <w:kern w:val="0"/>
          <w:sz w:val="32"/>
          <w:szCs w:val="32"/>
        </w:rPr>
        <w:t>28.2</w:t>
      </w:r>
      <w:r>
        <w:rPr>
          <w:rFonts w:eastAsia="仿宋_GB2312"/>
          <w:kern w:val="0"/>
          <w:sz w:val="32"/>
          <w:szCs w:val="32"/>
        </w:rPr>
        <w:t>旅游服务设施建设、经营服务活动等能保护好周边自然资源和生态环境。</w:t>
      </w:r>
    </w:p>
    <w:p w:rsidR="00EB20A2" w:rsidRDefault="00EB20A2">
      <w:pPr>
        <w:tabs>
          <w:tab w:val="left" w:pos="630"/>
        </w:tabs>
        <w:ind w:firstLineChars="200" w:firstLine="640"/>
        <w:rPr>
          <w:rFonts w:eastAsia="仿宋_GB2312"/>
          <w:kern w:val="0"/>
          <w:sz w:val="32"/>
          <w:szCs w:val="32"/>
        </w:rPr>
      </w:pPr>
      <w:r>
        <w:rPr>
          <w:rFonts w:eastAsia="仿宋_GB2312"/>
          <w:kern w:val="0"/>
          <w:sz w:val="32"/>
          <w:szCs w:val="32"/>
        </w:rPr>
        <w:t>28.3</w:t>
      </w:r>
      <w:r>
        <w:rPr>
          <w:rFonts w:eastAsia="仿宋_GB2312"/>
          <w:kern w:val="0"/>
          <w:sz w:val="32"/>
          <w:szCs w:val="32"/>
        </w:rPr>
        <w:t>公共场所内应设置醒目的禁止吸烟警语和标志，并能对吸烟者进行劝阻。</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28.4</w:t>
      </w:r>
      <w:r>
        <w:rPr>
          <w:rFonts w:eastAsia="仿宋_GB2312"/>
          <w:kern w:val="0"/>
          <w:sz w:val="32"/>
          <w:szCs w:val="32"/>
        </w:rPr>
        <w:t>客房用品使用符合国家标准的要求。</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28.5</w:t>
      </w:r>
      <w:r>
        <w:rPr>
          <w:rFonts w:eastAsia="仿宋_GB2312"/>
          <w:kern w:val="0"/>
          <w:sz w:val="32"/>
          <w:szCs w:val="32"/>
        </w:rPr>
        <w:t>生活污水集中收集，有效处理后达标排放，设施位</w:t>
      </w:r>
    </w:p>
    <w:p w:rsidR="00EB20A2" w:rsidRDefault="00EB20A2">
      <w:pPr>
        <w:rPr>
          <w:rFonts w:eastAsia="仿宋_GB2312" w:hint="eastAsia"/>
          <w:kern w:val="0"/>
          <w:sz w:val="32"/>
          <w:szCs w:val="32"/>
        </w:rPr>
      </w:pPr>
      <w:r>
        <w:rPr>
          <w:rFonts w:eastAsia="仿宋_GB2312"/>
          <w:kern w:val="0"/>
          <w:sz w:val="32"/>
          <w:szCs w:val="32"/>
        </w:rPr>
        <w:t>置合理，并防渗、密封。</w:t>
      </w:r>
    </w:p>
    <w:p w:rsidR="00EB20A2" w:rsidRDefault="00EB20A2">
      <w:pPr>
        <w:ind w:firstLineChars="200" w:firstLine="640"/>
        <w:rPr>
          <w:rFonts w:eastAsia="仿宋_GB2312" w:hint="eastAsia"/>
          <w:kern w:val="0"/>
          <w:sz w:val="32"/>
          <w:szCs w:val="32"/>
        </w:rPr>
      </w:pPr>
      <w:r>
        <w:rPr>
          <w:rFonts w:eastAsia="仿宋_GB2312"/>
          <w:kern w:val="0"/>
          <w:sz w:val="32"/>
          <w:szCs w:val="32"/>
        </w:rPr>
        <w:t>28.6</w:t>
      </w:r>
      <w:r>
        <w:rPr>
          <w:rFonts w:eastAsia="仿宋_GB2312"/>
          <w:kern w:val="0"/>
          <w:sz w:val="32"/>
          <w:szCs w:val="32"/>
        </w:rPr>
        <w:t>设置一定数量的垃圾桶，设计美观，布局合理。生活垃圾分类收集，统一处理。</w:t>
      </w:r>
    </w:p>
    <w:p w:rsidR="00EB20A2" w:rsidRDefault="00EB20A2">
      <w:pPr>
        <w:ind w:firstLineChars="200" w:firstLine="640"/>
        <w:rPr>
          <w:rFonts w:eastAsia="仿宋_GB2312"/>
          <w:kern w:val="0"/>
          <w:sz w:val="32"/>
          <w:szCs w:val="32"/>
        </w:rPr>
      </w:pPr>
      <w:r>
        <w:rPr>
          <w:rFonts w:eastAsia="仿宋_GB2312"/>
          <w:kern w:val="0"/>
          <w:sz w:val="32"/>
          <w:szCs w:val="32"/>
        </w:rPr>
        <w:t xml:space="preserve">29. </w:t>
      </w:r>
      <w:r>
        <w:rPr>
          <w:rFonts w:eastAsia="仿宋_GB2312"/>
          <w:kern w:val="0"/>
          <w:sz w:val="32"/>
          <w:szCs w:val="32"/>
        </w:rPr>
        <w:t>服务要求</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29.1</w:t>
      </w:r>
      <w:r>
        <w:rPr>
          <w:rFonts w:eastAsia="仿宋_GB2312"/>
          <w:kern w:val="0"/>
          <w:sz w:val="32"/>
          <w:szCs w:val="32"/>
        </w:rPr>
        <w:t>制定服务接待岗位规章制度和操作规范，并按规定</w:t>
      </w:r>
    </w:p>
    <w:p w:rsidR="00EB20A2" w:rsidRDefault="00EB20A2">
      <w:pPr>
        <w:rPr>
          <w:rFonts w:eastAsia="仿宋_GB2312" w:hint="eastAsia"/>
          <w:kern w:val="0"/>
          <w:sz w:val="32"/>
          <w:szCs w:val="32"/>
        </w:rPr>
      </w:pPr>
      <w:r>
        <w:rPr>
          <w:rFonts w:eastAsia="仿宋_GB2312"/>
          <w:kern w:val="0"/>
          <w:sz w:val="32"/>
          <w:szCs w:val="32"/>
        </w:rPr>
        <w:t>提供服务，定期对服务人员进行培训，有完整记录。建立服务质量监督保障体系，定期进行服务质量考核。</w:t>
      </w:r>
    </w:p>
    <w:p w:rsidR="00EB20A2" w:rsidRDefault="00EB20A2">
      <w:pPr>
        <w:ind w:firstLineChars="200" w:firstLine="640"/>
        <w:rPr>
          <w:rFonts w:eastAsia="仿宋_GB2312" w:hint="eastAsia"/>
          <w:kern w:val="0"/>
          <w:sz w:val="32"/>
          <w:szCs w:val="32"/>
        </w:rPr>
      </w:pPr>
      <w:r>
        <w:rPr>
          <w:rFonts w:eastAsia="仿宋_GB2312"/>
          <w:kern w:val="0"/>
          <w:sz w:val="32"/>
          <w:szCs w:val="32"/>
        </w:rPr>
        <w:lastRenderedPageBreak/>
        <w:t>29.2</w:t>
      </w:r>
      <w:r>
        <w:rPr>
          <w:rFonts w:eastAsia="仿宋_GB2312"/>
          <w:kern w:val="0"/>
          <w:sz w:val="32"/>
          <w:szCs w:val="32"/>
        </w:rPr>
        <w:t>从业人员能用普通话进行服务和接待，部分从业人员可以使用英语、粤语等。</w:t>
      </w:r>
    </w:p>
    <w:p w:rsidR="00EB20A2" w:rsidRDefault="00EB20A2">
      <w:pPr>
        <w:ind w:firstLineChars="200" w:firstLine="640"/>
        <w:rPr>
          <w:rFonts w:eastAsia="仿宋_GB2312" w:hint="eastAsia"/>
          <w:kern w:val="0"/>
          <w:sz w:val="32"/>
          <w:szCs w:val="32"/>
        </w:rPr>
      </w:pPr>
      <w:r>
        <w:rPr>
          <w:rFonts w:eastAsia="仿宋_GB2312"/>
          <w:kern w:val="0"/>
          <w:sz w:val="32"/>
          <w:szCs w:val="32"/>
        </w:rPr>
        <w:t>29.3</w:t>
      </w:r>
      <w:proofErr w:type="gramStart"/>
      <w:r>
        <w:rPr>
          <w:rFonts w:eastAsia="仿宋_GB2312"/>
          <w:kern w:val="0"/>
          <w:sz w:val="32"/>
          <w:szCs w:val="32"/>
        </w:rPr>
        <w:t>从业人员着</w:t>
      </w:r>
      <w:proofErr w:type="gramEnd"/>
      <w:r>
        <w:rPr>
          <w:rFonts w:eastAsia="仿宋_GB2312"/>
          <w:kern w:val="0"/>
          <w:sz w:val="32"/>
          <w:szCs w:val="32"/>
        </w:rPr>
        <w:t>工装、佩工牌上岗，仪容仪表端庄、大方、整洁。</w:t>
      </w:r>
    </w:p>
    <w:p w:rsidR="00EB20A2" w:rsidRDefault="00EB20A2">
      <w:pPr>
        <w:ind w:firstLineChars="200" w:firstLine="640"/>
        <w:rPr>
          <w:rFonts w:eastAsia="仿宋_GB2312" w:hint="eastAsia"/>
          <w:kern w:val="0"/>
          <w:sz w:val="32"/>
          <w:szCs w:val="32"/>
        </w:rPr>
      </w:pPr>
      <w:r>
        <w:rPr>
          <w:rFonts w:eastAsia="仿宋_GB2312"/>
          <w:kern w:val="0"/>
          <w:sz w:val="32"/>
          <w:szCs w:val="32"/>
        </w:rPr>
        <w:t>29.4</w:t>
      </w:r>
      <w:r>
        <w:rPr>
          <w:rFonts w:eastAsia="仿宋_GB2312"/>
          <w:kern w:val="0"/>
          <w:sz w:val="32"/>
          <w:szCs w:val="32"/>
        </w:rPr>
        <w:t>从业人员可为旅客进行当地旅游景点及民宿自身特色的详细介绍，在服务过程中能为旅客做民宿文化主题的解说。</w:t>
      </w:r>
    </w:p>
    <w:p w:rsidR="00EB20A2" w:rsidRDefault="00EB20A2">
      <w:pPr>
        <w:ind w:firstLineChars="200" w:firstLine="640"/>
        <w:rPr>
          <w:rFonts w:eastAsia="仿宋_GB2312" w:hint="eastAsia"/>
          <w:kern w:val="0"/>
          <w:sz w:val="32"/>
          <w:szCs w:val="32"/>
        </w:rPr>
      </w:pPr>
      <w:r>
        <w:rPr>
          <w:rFonts w:eastAsia="仿宋_GB2312"/>
          <w:kern w:val="0"/>
          <w:sz w:val="32"/>
          <w:szCs w:val="32"/>
        </w:rPr>
        <w:t>29.5</w:t>
      </w:r>
      <w:r>
        <w:rPr>
          <w:rFonts w:eastAsia="仿宋_GB2312"/>
          <w:kern w:val="0"/>
          <w:sz w:val="32"/>
          <w:szCs w:val="32"/>
        </w:rPr>
        <w:t>设有旅游服务质量投诉电话和意见簿，能及时有效地处理旅客投诉，并能按旅客意见改进服务，旅客满意度达</w:t>
      </w:r>
      <w:r>
        <w:rPr>
          <w:rFonts w:eastAsia="仿宋_GB2312"/>
          <w:kern w:val="0"/>
          <w:sz w:val="32"/>
          <w:szCs w:val="32"/>
        </w:rPr>
        <w:t>95%</w:t>
      </w:r>
      <w:r>
        <w:rPr>
          <w:rFonts w:eastAsia="仿宋_GB2312"/>
          <w:kern w:val="0"/>
          <w:sz w:val="32"/>
          <w:szCs w:val="32"/>
        </w:rPr>
        <w:t>以上</w:t>
      </w:r>
      <w:r>
        <w:rPr>
          <w:rFonts w:eastAsia="仿宋_GB2312" w:hint="eastAsia"/>
          <w:kern w:val="0"/>
          <w:sz w:val="32"/>
          <w:szCs w:val="32"/>
        </w:rPr>
        <w:t>（</w:t>
      </w:r>
      <w:r>
        <w:rPr>
          <w:rFonts w:eastAsia="仿宋_GB2312"/>
          <w:kern w:val="0"/>
          <w:sz w:val="32"/>
          <w:szCs w:val="32"/>
        </w:rPr>
        <w:t>满意度调查问卷参见附录</w:t>
      </w:r>
      <w:r>
        <w:rPr>
          <w:rFonts w:eastAsia="仿宋_GB2312" w:hint="eastAsia"/>
          <w:kern w:val="0"/>
          <w:sz w:val="32"/>
          <w:szCs w:val="32"/>
        </w:rPr>
        <w:t>）</w:t>
      </w:r>
      <w:r>
        <w:rPr>
          <w:rFonts w:eastAsia="仿宋_GB2312"/>
          <w:kern w:val="0"/>
          <w:sz w:val="32"/>
          <w:szCs w:val="32"/>
        </w:rPr>
        <w:t>。</w:t>
      </w:r>
    </w:p>
    <w:p w:rsidR="00EB20A2" w:rsidRDefault="00EB20A2">
      <w:pPr>
        <w:ind w:firstLineChars="200" w:firstLine="640"/>
        <w:rPr>
          <w:rFonts w:eastAsia="仿宋_GB2312" w:hint="eastAsia"/>
          <w:kern w:val="0"/>
          <w:sz w:val="32"/>
          <w:szCs w:val="32"/>
        </w:rPr>
      </w:pPr>
      <w:r>
        <w:rPr>
          <w:rFonts w:eastAsia="仿宋_GB2312"/>
          <w:kern w:val="0"/>
          <w:sz w:val="32"/>
          <w:szCs w:val="32"/>
        </w:rPr>
        <w:t>29.6</w:t>
      </w:r>
      <w:r>
        <w:rPr>
          <w:rFonts w:eastAsia="仿宋_GB2312"/>
          <w:kern w:val="0"/>
          <w:sz w:val="32"/>
          <w:szCs w:val="32"/>
        </w:rPr>
        <w:t>提供管家式服务，指派专人为对应的旅客提供在住宿期间有关吃、住、行等各方面的全程安排和规划。</w:t>
      </w:r>
    </w:p>
    <w:p w:rsidR="00EB20A2" w:rsidRDefault="00EB20A2">
      <w:pPr>
        <w:ind w:firstLineChars="200" w:firstLine="640"/>
        <w:rPr>
          <w:rFonts w:eastAsia="仿宋_GB2312" w:hint="eastAsia"/>
          <w:kern w:val="0"/>
          <w:sz w:val="32"/>
          <w:szCs w:val="32"/>
        </w:rPr>
      </w:pPr>
      <w:r>
        <w:rPr>
          <w:rFonts w:eastAsia="仿宋_GB2312"/>
          <w:kern w:val="0"/>
          <w:sz w:val="32"/>
          <w:szCs w:val="32"/>
        </w:rPr>
        <w:t>29.7</w:t>
      </w:r>
      <w:r>
        <w:rPr>
          <w:rFonts w:eastAsia="仿宋_GB2312"/>
          <w:kern w:val="0"/>
          <w:sz w:val="32"/>
          <w:szCs w:val="32"/>
        </w:rPr>
        <w:t>设有专门的住宿登记接待处。</w:t>
      </w:r>
      <w:r>
        <w:rPr>
          <w:rFonts w:eastAsia="仿宋_GB2312"/>
          <w:kern w:val="0"/>
          <w:sz w:val="32"/>
          <w:szCs w:val="32"/>
        </w:rPr>
        <w:t>24</w:t>
      </w:r>
      <w:r>
        <w:rPr>
          <w:rFonts w:eastAsia="仿宋_GB2312"/>
          <w:kern w:val="0"/>
          <w:sz w:val="32"/>
          <w:szCs w:val="32"/>
        </w:rPr>
        <w:t>小时提供接待、咨询、结账和留言等服务。提供信用卡结算、电话预订等服务。提供网上查询、预订、付款一站式服务。</w:t>
      </w:r>
    </w:p>
    <w:p w:rsidR="00EB20A2" w:rsidRDefault="00EB20A2">
      <w:pPr>
        <w:ind w:firstLineChars="200" w:firstLine="640"/>
        <w:rPr>
          <w:rFonts w:eastAsia="仿宋_GB2312" w:hint="eastAsia"/>
          <w:kern w:val="0"/>
          <w:sz w:val="32"/>
          <w:szCs w:val="32"/>
        </w:rPr>
      </w:pPr>
      <w:r>
        <w:rPr>
          <w:rFonts w:eastAsia="仿宋_GB2312"/>
          <w:kern w:val="0"/>
          <w:sz w:val="32"/>
          <w:szCs w:val="32"/>
        </w:rPr>
        <w:t>29.8</w:t>
      </w:r>
      <w:r>
        <w:rPr>
          <w:rFonts w:eastAsia="仿宋_GB2312"/>
          <w:kern w:val="0"/>
          <w:sz w:val="32"/>
          <w:szCs w:val="32"/>
        </w:rPr>
        <w:t>提供公用电话、信息查询、小件物品寄存、当地旅游资源介绍及宣传品、本民宿的介绍及宣传品，雨具出借、旅行日常用品、旅游纪念品、土特产品等综合服务。能提供贵重物品专用寄存，提供上网、传真、洗衣等服务，收费合理。</w:t>
      </w:r>
    </w:p>
    <w:p w:rsidR="00EB20A2" w:rsidRDefault="00EB20A2">
      <w:pPr>
        <w:ind w:firstLineChars="200" w:firstLine="640"/>
        <w:rPr>
          <w:rFonts w:eastAsia="仿宋_GB2312" w:hint="eastAsia"/>
          <w:kern w:val="0"/>
          <w:sz w:val="32"/>
          <w:szCs w:val="32"/>
        </w:rPr>
      </w:pPr>
      <w:r>
        <w:rPr>
          <w:rFonts w:eastAsia="仿宋_GB2312"/>
          <w:kern w:val="0"/>
          <w:sz w:val="32"/>
          <w:szCs w:val="32"/>
        </w:rPr>
        <w:t>29.9</w:t>
      </w:r>
      <w:r>
        <w:rPr>
          <w:rFonts w:eastAsia="仿宋_GB2312"/>
          <w:kern w:val="0"/>
          <w:sz w:val="32"/>
          <w:szCs w:val="32"/>
        </w:rPr>
        <w:t>能为残障人士提供有效的服务。</w:t>
      </w:r>
    </w:p>
    <w:p w:rsidR="00EB20A2" w:rsidRDefault="00EB20A2">
      <w:pPr>
        <w:ind w:firstLineChars="200" w:firstLine="640"/>
        <w:rPr>
          <w:rFonts w:eastAsia="仿宋_GB2312" w:hint="eastAsia"/>
          <w:kern w:val="0"/>
          <w:sz w:val="32"/>
          <w:szCs w:val="32"/>
        </w:rPr>
      </w:pPr>
      <w:r>
        <w:rPr>
          <w:rFonts w:eastAsia="仿宋_GB2312"/>
          <w:kern w:val="0"/>
          <w:sz w:val="32"/>
          <w:szCs w:val="32"/>
        </w:rPr>
        <w:t>29.10</w:t>
      </w:r>
      <w:r>
        <w:rPr>
          <w:rFonts w:eastAsia="仿宋_GB2312"/>
          <w:kern w:val="0"/>
          <w:sz w:val="32"/>
          <w:szCs w:val="32"/>
        </w:rPr>
        <w:t>有降低餐饮物资及节能减排的对策措施。</w:t>
      </w:r>
    </w:p>
    <w:p w:rsidR="00EB20A2" w:rsidRDefault="00EB20A2">
      <w:pPr>
        <w:ind w:firstLineChars="200" w:firstLine="640"/>
        <w:rPr>
          <w:rFonts w:eastAsia="仿宋_GB2312"/>
          <w:kern w:val="0"/>
          <w:sz w:val="32"/>
          <w:szCs w:val="32"/>
        </w:rPr>
      </w:pPr>
      <w:r>
        <w:rPr>
          <w:rFonts w:eastAsia="仿宋_GB2312"/>
          <w:kern w:val="0"/>
          <w:sz w:val="32"/>
          <w:szCs w:val="32"/>
        </w:rPr>
        <w:lastRenderedPageBreak/>
        <w:t>29.11</w:t>
      </w:r>
      <w:r>
        <w:rPr>
          <w:rFonts w:eastAsia="仿宋_GB2312"/>
          <w:kern w:val="0"/>
          <w:sz w:val="32"/>
          <w:szCs w:val="32"/>
        </w:rPr>
        <w:t>餐厅供应的食物、特色产品应遵循地产地销的原则，与当地居民或当地产业互动效果良好。</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 xml:space="preserve">30. </w:t>
      </w:r>
      <w:r>
        <w:rPr>
          <w:rFonts w:eastAsia="仿宋_GB2312"/>
          <w:kern w:val="0"/>
          <w:sz w:val="32"/>
          <w:szCs w:val="32"/>
        </w:rPr>
        <w:t>主题特色</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30.1</w:t>
      </w:r>
      <w:r>
        <w:rPr>
          <w:rFonts w:eastAsia="仿宋_GB2312"/>
          <w:kern w:val="0"/>
          <w:sz w:val="32"/>
          <w:szCs w:val="32"/>
        </w:rPr>
        <w:t>文化主题定位明确，表现到位，内涵健康。文化主</w:t>
      </w:r>
    </w:p>
    <w:p w:rsidR="00EB20A2" w:rsidRDefault="00EB20A2">
      <w:pPr>
        <w:rPr>
          <w:rFonts w:eastAsia="仿宋_GB2312"/>
          <w:kern w:val="0"/>
          <w:sz w:val="32"/>
          <w:szCs w:val="32"/>
        </w:rPr>
      </w:pPr>
      <w:proofErr w:type="gramStart"/>
      <w:r>
        <w:rPr>
          <w:rFonts w:eastAsia="仿宋_GB2312"/>
          <w:kern w:val="0"/>
          <w:sz w:val="32"/>
          <w:szCs w:val="32"/>
        </w:rPr>
        <w:t>题创建</w:t>
      </w:r>
      <w:proofErr w:type="gramEnd"/>
      <w:r>
        <w:rPr>
          <w:rFonts w:eastAsia="仿宋_GB2312"/>
          <w:kern w:val="0"/>
          <w:sz w:val="32"/>
          <w:szCs w:val="32"/>
        </w:rPr>
        <w:t>范围覆盖所有营业区域产品、服务，文化氛围浓厚。</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30.2</w:t>
      </w:r>
      <w:r>
        <w:rPr>
          <w:rFonts w:eastAsia="仿宋_GB2312"/>
          <w:kern w:val="0"/>
          <w:sz w:val="32"/>
          <w:szCs w:val="32"/>
        </w:rPr>
        <w:t>项目特色文化在本地区内同行业中具有一定的独特</w:t>
      </w:r>
    </w:p>
    <w:p w:rsidR="00EB20A2" w:rsidRDefault="00EB20A2">
      <w:pPr>
        <w:rPr>
          <w:rFonts w:eastAsia="仿宋_GB2312"/>
          <w:kern w:val="0"/>
          <w:sz w:val="32"/>
          <w:szCs w:val="32"/>
        </w:rPr>
      </w:pPr>
      <w:r>
        <w:rPr>
          <w:rFonts w:eastAsia="仿宋_GB2312"/>
          <w:kern w:val="0"/>
          <w:sz w:val="32"/>
          <w:szCs w:val="32"/>
        </w:rPr>
        <w:t>性，在地域文化中有代表性。</w:t>
      </w:r>
    </w:p>
    <w:p w:rsidR="00EB20A2" w:rsidRDefault="00EB20A2">
      <w:pPr>
        <w:ind w:leftChars="50" w:left="105" w:firstLineChars="157" w:firstLine="502"/>
        <w:rPr>
          <w:rFonts w:eastAsia="仿宋_GB2312" w:hint="eastAsia"/>
          <w:kern w:val="0"/>
          <w:sz w:val="32"/>
          <w:szCs w:val="32"/>
        </w:rPr>
      </w:pPr>
      <w:r>
        <w:rPr>
          <w:rFonts w:eastAsia="仿宋_GB2312"/>
          <w:kern w:val="0"/>
          <w:sz w:val="32"/>
          <w:szCs w:val="32"/>
        </w:rPr>
        <w:t>30.3</w:t>
      </w:r>
      <w:r>
        <w:rPr>
          <w:rFonts w:eastAsia="仿宋_GB2312"/>
          <w:kern w:val="0"/>
          <w:sz w:val="32"/>
          <w:szCs w:val="32"/>
        </w:rPr>
        <w:t>建筑室内外设计均能体现出明显的主题性，采用与</w:t>
      </w:r>
    </w:p>
    <w:p w:rsidR="00EB20A2" w:rsidRDefault="00EB20A2">
      <w:pPr>
        <w:tabs>
          <w:tab w:val="left" w:pos="720"/>
        </w:tabs>
        <w:rPr>
          <w:rFonts w:eastAsia="仿宋_GB2312" w:hint="eastAsia"/>
          <w:kern w:val="0"/>
          <w:sz w:val="32"/>
          <w:szCs w:val="32"/>
        </w:rPr>
      </w:pPr>
      <w:r>
        <w:rPr>
          <w:rFonts w:eastAsia="仿宋_GB2312"/>
          <w:kern w:val="0"/>
          <w:sz w:val="32"/>
          <w:szCs w:val="32"/>
        </w:rPr>
        <w:t>主题相符的建筑材料装修客房、客厅，工艺精良，风格突出，形成浓郁主题氛围；材料的选择做到地产地销的原则。</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t>30.4</w:t>
      </w:r>
      <w:r>
        <w:rPr>
          <w:rFonts w:eastAsia="仿宋_GB2312"/>
          <w:kern w:val="0"/>
          <w:sz w:val="32"/>
          <w:szCs w:val="32"/>
        </w:rPr>
        <w:t>灯光的设计及运用有助于文化主题氛围的营造，灯光适宜</w:t>
      </w:r>
      <w:r>
        <w:rPr>
          <w:rFonts w:eastAsia="仿宋_GB2312"/>
          <w:kern w:val="0"/>
          <w:sz w:val="32"/>
          <w:szCs w:val="32"/>
        </w:rPr>
        <w:t>,</w:t>
      </w:r>
      <w:r>
        <w:rPr>
          <w:rFonts w:eastAsia="仿宋_GB2312"/>
          <w:kern w:val="0"/>
          <w:sz w:val="32"/>
          <w:szCs w:val="32"/>
        </w:rPr>
        <w:t>目的物照明效果良好。灯饰造型有特色，符合主题风格。开关与插座位置合理。</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t>30.5</w:t>
      </w:r>
      <w:r>
        <w:rPr>
          <w:rFonts w:eastAsia="仿宋_GB2312"/>
          <w:kern w:val="0"/>
          <w:sz w:val="32"/>
          <w:szCs w:val="32"/>
        </w:rPr>
        <w:t>配置及陈设的艺术品与主题风格相符，形成良好文化氛围。</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t>30.6</w:t>
      </w:r>
      <w:r>
        <w:rPr>
          <w:rFonts w:eastAsia="仿宋_GB2312"/>
          <w:kern w:val="0"/>
          <w:sz w:val="32"/>
          <w:szCs w:val="32"/>
        </w:rPr>
        <w:t>环境美化设计与主题相适应，绿色植物规划合理，造型美观，养护情况良好。</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t>30.7</w:t>
      </w:r>
      <w:r>
        <w:rPr>
          <w:rFonts w:eastAsia="仿宋_GB2312"/>
          <w:kern w:val="0"/>
          <w:sz w:val="32"/>
          <w:szCs w:val="32"/>
        </w:rPr>
        <w:t>餐厅的餐饮用具及菜单设计、餐饮出品配合文化主题的展示，并形成特色菜系列。</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t>30.8</w:t>
      </w:r>
      <w:r>
        <w:rPr>
          <w:rFonts w:eastAsia="仿宋_GB2312"/>
          <w:kern w:val="0"/>
          <w:sz w:val="32"/>
          <w:szCs w:val="32"/>
        </w:rPr>
        <w:t>背景音乐曲目适宜，音质良好，音量适中，能烘托主题文化气氛。</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t>30.9</w:t>
      </w:r>
      <w:r>
        <w:rPr>
          <w:rFonts w:eastAsia="仿宋_GB2312"/>
          <w:kern w:val="0"/>
          <w:sz w:val="32"/>
          <w:szCs w:val="32"/>
        </w:rPr>
        <w:t>有当地乡村风情和浓郁特色的表演活动。</w:t>
      </w:r>
    </w:p>
    <w:p w:rsidR="00EB20A2" w:rsidRDefault="00EB20A2">
      <w:pPr>
        <w:tabs>
          <w:tab w:val="left" w:pos="720"/>
        </w:tabs>
        <w:ind w:firstLineChars="200" w:firstLine="640"/>
        <w:rPr>
          <w:rFonts w:eastAsia="仿宋_GB2312" w:hint="eastAsia"/>
          <w:kern w:val="0"/>
          <w:sz w:val="32"/>
          <w:szCs w:val="32"/>
        </w:rPr>
      </w:pPr>
      <w:r>
        <w:rPr>
          <w:rFonts w:eastAsia="仿宋_GB2312"/>
          <w:kern w:val="0"/>
          <w:sz w:val="32"/>
          <w:szCs w:val="32"/>
        </w:rPr>
        <w:lastRenderedPageBreak/>
        <w:t>31.</w:t>
      </w:r>
      <w:r>
        <w:rPr>
          <w:rFonts w:eastAsia="仿宋_GB2312"/>
          <w:kern w:val="0"/>
          <w:sz w:val="32"/>
          <w:szCs w:val="32"/>
        </w:rPr>
        <w:t>其它</w:t>
      </w:r>
    </w:p>
    <w:p w:rsidR="00EB20A2" w:rsidRDefault="00EB20A2">
      <w:pPr>
        <w:tabs>
          <w:tab w:val="left" w:pos="720"/>
        </w:tabs>
        <w:ind w:firstLineChars="200" w:firstLine="640"/>
        <w:rPr>
          <w:rFonts w:eastAsia="仿宋_GB2312"/>
          <w:kern w:val="0"/>
          <w:sz w:val="32"/>
          <w:szCs w:val="32"/>
        </w:rPr>
      </w:pPr>
      <w:r>
        <w:rPr>
          <w:rFonts w:eastAsia="仿宋_GB2312"/>
          <w:kern w:val="0"/>
          <w:sz w:val="32"/>
          <w:szCs w:val="32"/>
        </w:rPr>
        <w:t xml:space="preserve">31. </w:t>
      </w:r>
      <w:r>
        <w:rPr>
          <w:rFonts w:eastAsia="仿宋_GB2312"/>
          <w:kern w:val="0"/>
          <w:sz w:val="32"/>
          <w:szCs w:val="32"/>
        </w:rPr>
        <w:t>五星级乡村旅游民宿纳入本地级市限上企业管理。</w:t>
      </w:r>
    </w:p>
    <w:p w:rsidR="00EB20A2" w:rsidRDefault="00EB20A2">
      <w:pPr>
        <w:autoSpaceDN w:val="0"/>
        <w:spacing w:line="384" w:lineRule="auto"/>
        <w:ind w:firstLine="420"/>
        <w:rPr>
          <w:rFonts w:eastAsia="仿宋_GB2312"/>
          <w:kern w:val="0"/>
          <w:sz w:val="32"/>
          <w:szCs w:val="32"/>
        </w:rPr>
      </w:pPr>
    </w:p>
    <w:p w:rsidR="00EB20A2" w:rsidRDefault="00EB20A2">
      <w:pPr>
        <w:tabs>
          <w:tab w:val="left" w:pos="720"/>
        </w:tabs>
        <w:jc w:val="center"/>
        <w:rPr>
          <w:rFonts w:ascii="黑体" w:eastAsia="黑体" w:hAnsi="黑体"/>
          <w:kern w:val="0"/>
          <w:sz w:val="32"/>
          <w:szCs w:val="32"/>
        </w:rPr>
      </w:pPr>
      <w:r>
        <w:rPr>
          <w:rFonts w:ascii="黑体" w:eastAsia="黑体" w:hAnsi="黑体"/>
          <w:kern w:val="0"/>
          <w:sz w:val="32"/>
          <w:szCs w:val="32"/>
        </w:rPr>
        <w:t>第四章 评定规则</w:t>
      </w:r>
    </w:p>
    <w:p w:rsidR="00EB20A2" w:rsidRDefault="00EB20A2">
      <w:pPr>
        <w:rPr>
          <w:rFonts w:eastAsia="仿宋_GB2312"/>
          <w:kern w:val="0"/>
          <w:sz w:val="32"/>
          <w:szCs w:val="32"/>
        </w:rPr>
      </w:pPr>
    </w:p>
    <w:p w:rsidR="00EB20A2" w:rsidRDefault="00EB20A2">
      <w:pPr>
        <w:ind w:firstLine="630"/>
        <w:rPr>
          <w:rFonts w:eastAsia="仿宋_GB2312" w:hint="eastAsia"/>
          <w:kern w:val="0"/>
          <w:sz w:val="32"/>
          <w:szCs w:val="32"/>
        </w:rPr>
      </w:pPr>
      <w:r>
        <w:rPr>
          <w:rFonts w:eastAsia="仿宋_GB2312"/>
          <w:b/>
          <w:kern w:val="0"/>
          <w:sz w:val="32"/>
          <w:szCs w:val="32"/>
        </w:rPr>
        <w:t>第十八条</w:t>
      </w:r>
      <w:r>
        <w:rPr>
          <w:rFonts w:eastAsia="仿宋_GB2312"/>
          <w:b/>
          <w:kern w:val="0"/>
          <w:sz w:val="32"/>
          <w:szCs w:val="32"/>
        </w:rPr>
        <w:t xml:space="preserve"> </w:t>
      </w:r>
      <w:r>
        <w:rPr>
          <w:rFonts w:eastAsia="仿宋_GB2312"/>
          <w:kern w:val="0"/>
          <w:sz w:val="32"/>
          <w:szCs w:val="32"/>
        </w:rPr>
        <w:t>申报</w:t>
      </w:r>
    </w:p>
    <w:p w:rsidR="00EB20A2" w:rsidRDefault="00EB20A2">
      <w:pPr>
        <w:ind w:firstLine="630"/>
        <w:rPr>
          <w:rFonts w:eastAsia="仿宋_GB2312"/>
          <w:kern w:val="0"/>
          <w:sz w:val="32"/>
          <w:szCs w:val="32"/>
        </w:rPr>
      </w:pPr>
      <w:r>
        <w:rPr>
          <w:rFonts w:eastAsia="仿宋_GB2312"/>
          <w:kern w:val="0"/>
          <w:sz w:val="32"/>
          <w:szCs w:val="32"/>
        </w:rPr>
        <w:t>按自愿申请的原则，逐级上报。由经营户自愿向所在辖区内的县</w:t>
      </w:r>
      <w:r>
        <w:rPr>
          <w:rFonts w:eastAsia="仿宋_GB2312" w:hint="eastAsia"/>
          <w:kern w:val="0"/>
          <w:sz w:val="32"/>
          <w:szCs w:val="32"/>
        </w:rPr>
        <w:t>（</w:t>
      </w:r>
      <w:r>
        <w:rPr>
          <w:rFonts w:eastAsia="仿宋_GB2312"/>
          <w:kern w:val="0"/>
          <w:sz w:val="32"/>
          <w:szCs w:val="32"/>
        </w:rPr>
        <w:t>市、区</w:t>
      </w:r>
      <w:r>
        <w:rPr>
          <w:rFonts w:eastAsia="仿宋_GB2312" w:hint="eastAsia"/>
          <w:kern w:val="0"/>
          <w:sz w:val="32"/>
          <w:szCs w:val="32"/>
        </w:rPr>
        <w:t>）</w:t>
      </w:r>
      <w:r>
        <w:rPr>
          <w:rFonts w:eastAsia="仿宋_GB2312"/>
          <w:kern w:val="0"/>
          <w:sz w:val="32"/>
          <w:szCs w:val="32"/>
        </w:rPr>
        <w:t>旅游局提出申请，并提供相关材料：《韶关市乡村民宿服务质量等级评定申请表》、营业执照、税务登记证、卫生许可证、特种行业许可证、餐饮服务许可证、经营用地合法证明等材料原件及复印件（申报五星级乡村旅游民宿须提供纳入韶关市限额以上住宿餐饮业统计管理的相关资料）。企业须在试营业一年后方可申请服务质量等级评定。</w:t>
      </w:r>
    </w:p>
    <w:p w:rsidR="00EB20A2" w:rsidRDefault="00EB20A2">
      <w:pPr>
        <w:rPr>
          <w:rFonts w:eastAsia="仿宋_GB2312"/>
          <w:kern w:val="0"/>
          <w:sz w:val="32"/>
          <w:szCs w:val="32"/>
        </w:rPr>
      </w:pPr>
      <w:r>
        <w:rPr>
          <w:rFonts w:eastAsia="仿宋_GB2312"/>
          <w:kern w:val="0"/>
          <w:sz w:val="32"/>
          <w:szCs w:val="32"/>
        </w:rPr>
        <w:t xml:space="preserve">    </w:t>
      </w:r>
      <w:r>
        <w:rPr>
          <w:rFonts w:eastAsia="仿宋_GB2312"/>
          <w:b/>
          <w:kern w:val="0"/>
          <w:sz w:val="32"/>
          <w:szCs w:val="32"/>
        </w:rPr>
        <w:t>第十九条</w:t>
      </w:r>
      <w:r>
        <w:rPr>
          <w:rFonts w:eastAsia="仿宋_GB2312"/>
          <w:b/>
          <w:kern w:val="0"/>
          <w:sz w:val="32"/>
          <w:szCs w:val="32"/>
        </w:rPr>
        <w:t xml:space="preserve"> </w:t>
      </w:r>
      <w:r>
        <w:rPr>
          <w:rFonts w:eastAsia="仿宋_GB2312"/>
          <w:kern w:val="0"/>
          <w:sz w:val="32"/>
          <w:szCs w:val="32"/>
        </w:rPr>
        <w:t>责任分工</w:t>
      </w:r>
    </w:p>
    <w:p w:rsidR="00EB20A2" w:rsidRDefault="00EB20A2">
      <w:pPr>
        <w:ind w:firstLineChars="200" w:firstLine="640"/>
        <w:rPr>
          <w:rFonts w:eastAsia="仿宋_GB2312"/>
          <w:kern w:val="0"/>
          <w:sz w:val="32"/>
          <w:szCs w:val="32"/>
        </w:rPr>
      </w:pPr>
      <w:r>
        <w:rPr>
          <w:rFonts w:eastAsia="仿宋_GB2312"/>
          <w:kern w:val="0"/>
          <w:sz w:val="32"/>
          <w:szCs w:val="32"/>
        </w:rPr>
        <w:t>由县</w:t>
      </w:r>
      <w:r>
        <w:rPr>
          <w:rFonts w:eastAsia="仿宋_GB2312"/>
          <w:kern w:val="0"/>
          <w:sz w:val="32"/>
          <w:szCs w:val="32"/>
        </w:rPr>
        <w:t>(</w:t>
      </w:r>
      <w:r>
        <w:rPr>
          <w:rFonts w:eastAsia="仿宋_GB2312"/>
          <w:kern w:val="0"/>
          <w:sz w:val="32"/>
          <w:szCs w:val="32"/>
        </w:rPr>
        <w:t>市、区</w:t>
      </w:r>
      <w:r>
        <w:rPr>
          <w:rFonts w:eastAsia="仿宋_GB2312"/>
          <w:kern w:val="0"/>
          <w:sz w:val="32"/>
          <w:szCs w:val="32"/>
        </w:rPr>
        <w:t>)</w:t>
      </w:r>
      <w:r>
        <w:rPr>
          <w:rFonts w:eastAsia="仿宋_GB2312"/>
          <w:kern w:val="0"/>
          <w:sz w:val="32"/>
          <w:szCs w:val="32"/>
        </w:rPr>
        <w:t>旅游局联系相关部门对申请单位按本标准第二、三章要求进行审查，现场核实情况，并将现场评估结果及时上报市旅游局乡村旅游民宿发展协调领导小组办公室。对通过初审的申请单位，由市旅游局乡村旅游民宿发展协调领导小组牵头，组织专家组进行最终评定。</w:t>
      </w:r>
    </w:p>
    <w:p w:rsidR="00EB20A2" w:rsidRDefault="00EB20A2">
      <w:pPr>
        <w:ind w:firstLineChars="200" w:firstLine="640"/>
        <w:rPr>
          <w:rFonts w:eastAsia="仿宋_GB2312"/>
          <w:kern w:val="0"/>
          <w:sz w:val="32"/>
          <w:szCs w:val="32"/>
        </w:rPr>
      </w:pPr>
    </w:p>
    <w:p w:rsidR="00EB20A2" w:rsidRDefault="00EB20A2">
      <w:pPr>
        <w:ind w:firstLineChars="200" w:firstLine="640"/>
        <w:jc w:val="center"/>
        <w:rPr>
          <w:rFonts w:eastAsia="仿宋_GB2312"/>
          <w:kern w:val="0"/>
          <w:sz w:val="32"/>
          <w:szCs w:val="32"/>
        </w:rPr>
      </w:pPr>
    </w:p>
    <w:p w:rsidR="00EB20A2" w:rsidRDefault="00EB20A2">
      <w:pPr>
        <w:ind w:firstLineChars="200" w:firstLine="640"/>
        <w:jc w:val="center"/>
        <w:rPr>
          <w:rFonts w:ascii="黑体" w:eastAsia="黑体" w:hAnsi="黑体"/>
          <w:kern w:val="0"/>
          <w:sz w:val="32"/>
          <w:szCs w:val="32"/>
        </w:rPr>
      </w:pPr>
      <w:r>
        <w:rPr>
          <w:rFonts w:ascii="黑体" w:eastAsia="黑体" w:hAnsi="黑体"/>
          <w:kern w:val="0"/>
          <w:sz w:val="32"/>
          <w:szCs w:val="32"/>
        </w:rPr>
        <w:lastRenderedPageBreak/>
        <w:t>第五章 星级评定的管理</w:t>
      </w:r>
    </w:p>
    <w:p w:rsidR="00EB20A2" w:rsidRDefault="00EB20A2">
      <w:pPr>
        <w:ind w:firstLineChars="200" w:firstLine="640"/>
        <w:jc w:val="center"/>
        <w:rPr>
          <w:rFonts w:eastAsia="仿宋_GB2312"/>
          <w:kern w:val="0"/>
          <w:sz w:val="32"/>
          <w:szCs w:val="32"/>
        </w:rPr>
      </w:pPr>
    </w:p>
    <w:p w:rsidR="00EB20A2" w:rsidRDefault="00EB20A2" w:rsidP="002F60B3">
      <w:pPr>
        <w:spacing w:line="600" w:lineRule="exact"/>
        <w:ind w:firstLineChars="200" w:firstLine="640"/>
        <w:rPr>
          <w:rFonts w:eastAsia="仿宋_GB2312"/>
          <w:kern w:val="0"/>
          <w:sz w:val="32"/>
          <w:szCs w:val="32"/>
        </w:rPr>
      </w:pPr>
      <w:r>
        <w:rPr>
          <w:rFonts w:eastAsia="仿宋_GB2312"/>
          <w:kern w:val="0"/>
          <w:sz w:val="32"/>
          <w:szCs w:val="32"/>
        </w:rPr>
        <w:t>韶关市旅游局乡村旅游民宿发展协调领导小组统一负责全市乡村旅游民宿星级评定管理以及标志牌的设计、制作，并负责对获得服务质量等级评定的乡村民宿进行监督管理。每年复核一次，在检查和复核时，如果服务质量水平下降，达不到本标准规定要求的，由韶关市旅游局乡村旅游民宿发展协调领导小组办公室提出意见，限期整改，整改达不到要求的进行降级处理或取消相应的称号。</w:t>
      </w:r>
      <w:proofErr w:type="gramStart"/>
      <w:r>
        <w:rPr>
          <w:rFonts w:eastAsia="仿宋_GB2312"/>
          <w:kern w:val="0"/>
          <w:sz w:val="32"/>
          <w:szCs w:val="32"/>
        </w:rPr>
        <w:t>自取消</w:t>
      </w:r>
      <w:proofErr w:type="gramEnd"/>
      <w:r>
        <w:rPr>
          <w:rFonts w:eastAsia="仿宋_GB2312"/>
          <w:kern w:val="0"/>
          <w:sz w:val="32"/>
          <w:szCs w:val="32"/>
        </w:rPr>
        <w:t>之日起一年内，不予恢复或重新登记申请，一年后方可重新申请。</w:t>
      </w:r>
    </w:p>
    <w:p w:rsidR="00EB20A2" w:rsidRDefault="00EB20A2" w:rsidP="002F60B3">
      <w:pPr>
        <w:autoSpaceDN w:val="0"/>
        <w:spacing w:line="600" w:lineRule="exact"/>
        <w:ind w:firstLineChars="181" w:firstLine="579"/>
        <w:rPr>
          <w:rFonts w:eastAsia="仿宋_GB2312" w:hint="eastAsia"/>
          <w:kern w:val="0"/>
          <w:sz w:val="32"/>
          <w:szCs w:val="32"/>
        </w:rPr>
      </w:pPr>
    </w:p>
    <w:p w:rsidR="00EB20A2" w:rsidRDefault="00EB20A2" w:rsidP="002F60B3">
      <w:pPr>
        <w:autoSpaceDN w:val="0"/>
        <w:spacing w:line="600" w:lineRule="exact"/>
        <w:ind w:firstLineChars="181" w:firstLine="579"/>
        <w:rPr>
          <w:rFonts w:eastAsia="仿宋_GB2312"/>
          <w:kern w:val="0"/>
          <w:sz w:val="32"/>
          <w:szCs w:val="32"/>
        </w:rPr>
      </w:pPr>
      <w:r>
        <w:rPr>
          <w:rFonts w:eastAsia="仿宋_GB2312" w:hint="eastAsia"/>
          <w:kern w:val="0"/>
          <w:sz w:val="32"/>
          <w:szCs w:val="32"/>
        </w:rPr>
        <w:t>附件：韶关市星级乡村旅游民宿服务质量等级评定细则</w:t>
      </w:r>
    </w:p>
    <w:p w:rsidR="00EB20A2" w:rsidRDefault="00EB20A2" w:rsidP="002F60B3">
      <w:pPr>
        <w:autoSpaceDN w:val="0"/>
        <w:spacing w:line="600" w:lineRule="exact"/>
        <w:ind w:firstLine="420"/>
        <w:rPr>
          <w:szCs w:val="21"/>
        </w:rPr>
      </w:pPr>
    </w:p>
    <w:p w:rsidR="00EB20A2" w:rsidRDefault="00EB20A2">
      <w:pPr>
        <w:autoSpaceDN w:val="0"/>
        <w:spacing w:line="384" w:lineRule="auto"/>
        <w:ind w:firstLine="420"/>
        <w:jc w:val="right"/>
        <w:rPr>
          <w:szCs w:val="21"/>
        </w:rPr>
      </w:pPr>
      <w:r>
        <w:rPr>
          <w:szCs w:val="21"/>
        </w:rPr>
        <w:t xml:space="preserve">                  </w:t>
      </w:r>
    </w:p>
    <w:p w:rsidR="00EB20A2" w:rsidRDefault="00EB20A2">
      <w:pPr>
        <w:rPr>
          <w:rFonts w:ascii="宋体" w:hAnsi="宋体" w:cs="楷体_GB2312"/>
          <w:szCs w:val="21"/>
        </w:rPr>
        <w:sectPr w:rsidR="00EB20A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start="1"/>
          <w:cols w:space="720"/>
          <w:docGrid w:type="lines" w:linePitch="312"/>
        </w:sectPr>
      </w:pPr>
      <w:r>
        <w:rPr>
          <w:szCs w:val="21"/>
        </w:rPr>
        <w:t xml:space="preserve">   </w:t>
      </w:r>
    </w:p>
    <w:p w:rsidR="00EB20A2" w:rsidRPr="002F60B3" w:rsidRDefault="00EB20A2">
      <w:pPr>
        <w:spacing w:line="580" w:lineRule="exact"/>
        <w:rPr>
          <w:rFonts w:ascii="黑体" w:eastAsia="黑体" w:hAnsi="黑体" w:hint="eastAsia"/>
          <w:sz w:val="32"/>
          <w:szCs w:val="32"/>
        </w:rPr>
      </w:pPr>
      <w:r w:rsidRPr="002F60B3">
        <w:rPr>
          <w:rFonts w:ascii="黑体" w:eastAsia="黑体" w:hAnsi="黑体" w:hint="eastAsia"/>
          <w:sz w:val="32"/>
          <w:szCs w:val="32"/>
        </w:rPr>
        <w:lastRenderedPageBreak/>
        <w:t>附件</w:t>
      </w:r>
    </w:p>
    <w:p w:rsidR="00EB20A2" w:rsidRDefault="00EB20A2">
      <w:pPr>
        <w:jc w:val="center"/>
        <w:rPr>
          <w:rFonts w:ascii="方正小标宋简体" w:eastAsia="方正小标宋简体" w:hint="eastAsia"/>
          <w:sz w:val="32"/>
          <w:szCs w:val="32"/>
        </w:rPr>
      </w:pPr>
      <w:r>
        <w:rPr>
          <w:rFonts w:ascii="方正小标宋简体" w:eastAsia="方正小标宋简体" w:hint="eastAsia"/>
          <w:sz w:val="44"/>
          <w:szCs w:val="44"/>
        </w:rPr>
        <w:t>韶关市星级乡村旅游民宿服务质量等级评定细则说明</w:t>
      </w:r>
    </w:p>
    <w:p w:rsidR="00EB20A2" w:rsidRDefault="00EB20A2">
      <w:pPr>
        <w:ind w:firstLineChars="200" w:firstLine="640"/>
        <w:rPr>
          <w:rFonts w:eastAsia="仿宋_GB2312"/>
          <w:sz w:val="32"/>
          <w:szCs w:val="32"/>
        </w:rPr>
      </w:pPr>
    </w:p>
    <w:p w:rsidR="00EB20A2" w:rsidRDefault="002F60B3">
      <w:pPr>
        <w:ind w:firstLineChars="200" w:firstLine="640"/>
        <w:rPr>
          <w:rFonts w:eastAsia="仿宋_GB2312"/>
          <w:sz w:val="32"/>
          <w:szCs w:val="32"/>
        </w:rPr>
      </w:pPr>
      <w:r>
        <w:rPr>
          <w:rFonts w:eastAsia="仿宋_GB2312" w:hint="eastAsia"/>
          <w:sz w:val="32"/>
          <w:szCs w:val="32"/>
        </w:rPr>
        <w:t>一、</w:t>
      </w:r>
      <w:r w:rsidR="00EB20A2">
        <w:rPr>
          <w:rFonts w:eastAsia="仿宋_GB2312"/>
          <w:sz w:val="32"/>
          <w:szCs w:val="32"/>
        </w:rPr>
        <w:t>申报全市星级乡村旅游民宿的县（市、区）旅游局，请按此标准进行初评和整改，认为符合条件的，向韶关市旅游局申报验收。</w:t>
      </w:r>
    </w:p>
    <w:p w:rsidR="00EB20A2" w:rsidRDefault="002F60B3">
      <w:pPr>
        <w:ind w:firstLineChars="200" w:firstLine="640"/>
        <w:rPr>
          <w:rFonts w:eastAsia="仿宋_GB2312"/>
          <w:sz w:val="32"/>
          <w:szCs w:val="32"/>
        </w:rPr>
      </w:pPr>
      <w:r>
        <w:rPr>
          <w:rFonts w:eastAsia="仿宋_GB2312" w:hint="eastAsia"/>
          <w:sz w:val="32"/>
          <w:szCs w:val="32"/>
        </w:rPr>
        <w:t>二、</w:t>
      </w:r>
      <w:r w:rsidR="00EB20A2">
        <w:rPr>
          <w:rFonts w:eastAsia="仿宋_GB2312"/>
          <w:sz w:val="32"/>
          <w:szCs w:val="32"/>
        </w:rPr>
        <w:t>本标准检查得分最高为</w:t>
      </w:r>
      <w:r w:rsidR="00EB20A2">
        <w:rPr>
          <w:rFonts w:eastAsia="仿宋_GB2312"/>
          <w:sz w:val="32"/>
          <w:szCs w:val="32"/>
        </w:rPr>
        <w:t>200</w:t>
      </w:r>
      <w:r w:rsidR="00EB20A2">
        <w:rPr>
          <w:rFonts w:eastAsia="仿宋_GB2312"/>
          <w:sz w:val="32"/>
          <w:szCs w:val="32"/>
        </w:rPr>
        <w:t>分（不含加分项目）。各大项分值为：</w:t>
      </w:r>
      <w:r w:rsidR="00EB20A2">
        <w:rPr>
          <w:rFonts w:eastAsia="仿宋_GB2312"/>
          <w:sz w:val="32"/>
          <w:szCs w:val="32"/>
        </w:rPr>
        <w:t xml:space="preserve">1. </w:t>
      </w:r>
      <w:r w:rsidR="00EB20A2">
        <w:rPr>
          <w:rFonts w:eastAsia="仿宋_GB2312"/>
          <w:sz w:val="32"/>
          <w:szCs w:val="32"/>
        </w:rPr>
        <w:t>经营服务场地</w:t>
      </w:r>
      <w:r w:rsidR="00EB20A2">
        <w:rPr>
          <w:rFonts w:eastAsia="仿宋_GB2312"/>
          <w:sz w:val="32"/>
          <w:szCs w:val="32"/>
        </w:rPr>
        <w:t>16</w:t>
      </w:r>
      <w:r w:rsidR="00EB20A2">
        <w:rPr>
          <w:rFonts w:eastAsia="仿宋_GB2312"/>
          <w:sz w:val="32"/>
          <w:szCs w:val="32"/>
        </w:rPr>
        <w:t>分；</w:t>
      </w:r>
      <w:r w:rsidR="00EB20A2">
        <w:rPr>
          <w:rFonts w:eastAsia="仿宋_GB2312"/>
          <w:sz w:val="32"/>
          <w:szCs w:val="32"/>
        </w:rPr>
        <w:t>2.</w:t>
      </w:r>
      <w:r w:rsidR="00EB20A2">
        <w:rPr>
          <w:rFonts w:eastAsia="仿宋_GB2312"/>
          <w:sz w:val="32"/>
          <w:szCs w:val="32"/>
        </w:rPr>
        <w:t>接待服务设施</w:t>
      </w:r>
      <w:r w:rsidR="00EB20A2">
        <w:rPr>
          <w:rFonts w:eastAsia="仿宋_GB2312"/>
          <w:sz w:val="32"/>
          <w:szCs w:val="32"/>
        </w:rPr>
        <w:t>92</w:t>
      </w:r>
      <w:r w:rsidR="00EB20A2">
        <w:rPr>
          <w:rFonts w:eastAsia="仿宋_GB2312"/>
          <w:sz w:val="32"/>
          <w:szCs w:val="32"/>
        </w:rPr>
        <w:t>分；</w:t>
      </w:r>
      <w:r w:rsidR="00EB20A2">
        <w:rPr>
          <w:rFonts w:eastAsia="仿宋_GB2312"/>
          <w:sz w:val="32"/>
          <w:szCs w:val="32"/>
        </w:rPr>
        <w:t>3.</w:t>
      </w:r>
      <w:r w:rsidR="00EB20A2">
        <w:rPr>
          <w:rFonts w:eastAsia="仿宋_GB2312"/>
          <w:sz w:val="32"/>
          <w:szCs w:val="32"/>
        </w:rPr>
        <w:t>安全管理</w:t>
      </w:r>
      <w:r w:rsidR="00EB20A2">
        <w:rPr>
          <w:rFonts w:eastAsia="仿宋_GB2312"/>
          <w:sz w:val="32"/>
          <w:szCs w:val="32"/>
        </w:rPr>
        <w:t>14</w:t>
      </w:r>
      <w:r w:rsidR="00EB20A2">
        <w:rPr>
          <w:rFonts w:eastAsia="仿宋_GB2312"/>
          <w:sz w:val="32"/>
          <w:szCs w:val="32"/>
        </w:rPr>
        <w:t>分；</w:t>
      </w:r>
      <w:r w:rsidR="00EB20A2">
        <w:rPr>
          <w:rFonts w:eastAsia="仿宋_GB2312"/>
          <w:sz w:val="32"/>
          <w:szCs w:val="32"/>
        </w:rPr>
        <w:t>4.</w:t>
      </w:r>
      <w:r w:rsidR="00EB20A2">
        <w:rPr>
          <w:rFonts w:eastAsia="仿宋_GB2312"/>
          <w:sz w:val="32"/>
          <w:szCs w:val="32"/>
        </w:rPr>
        <w:t>环境保护</w:t>
      </w:r>
      <w:r w:rsidR="00EB20A2">
        <w:rPr>
          <w:rFonts w:eastAsia="仿宋_GB2312"/>
          <w:sz w:val="32"/>
          <w:szCs w:val="32"/>
        </w:rPr>
        <w:t>12</w:t>
      </w:r>
      <w:r w:rsidR="00EB20A2">
        <w:rPr>
          <w:rFonts w:eastAsia="仿宋_GB2312"/>
          <w:sz w:val="32"/>
          <w:szCs w:val="32"/>
        </w:rPr>
        <w:t>分；</w:t>
      </w:r>
      <w:r w:rsidR="00EB20A2">
        <w:rPr>
          <w:rFonts w:eastAsia="仿宋_GB2312"/>
          <w:sz w:val="32"/>
          <w:szCs w:val="32"/>
        </w:rPr>
        <w:t>5.</w:t>
      </w:r>
      <w:r w:rsidR="00EB20A2">
        <w:rPr>
          <w:rFonts w:eastAsia="仿宋_GB2312"/>
          <w:sz w:val="32"/>
          <w:szCs w:val="32"/>
        </w:rPr>
        <w:t>服务要求</w:t>
      </w:r>
      <w:r w:rsidR="00EB20A2">
        <w:rPr>
          <w:rFonts w:eastAsia="仿宋_GB2312"/>
          <w:sz w:val="32"/>
          <w:szCs w:val="32"/>
        </w:rPr>
        <w:t>30</w:t>
      </w:r>
      <w:r w:rsidR="00EB20A2">
        <w:rPr>
          <w:rFonts w:eastAsia="仿宋_GB2312"/>
          <w:sz w:val="32"/>
          <w:szCs w:val="32"/>
        </w:rPr>
        <w:t>分；</w:t>
      </w:r>
      <w:r w:rsidR="00EB20A2">
        <w:rPr>
          <w:rFonts w:eastAsia="仿宋_GB2312"/>
          <w:sz w:val="32"/>
          <w:szCs w:val="32"/>
        </w:rPr>
        <w:t>6.</w:t>
      </w:r>
      <w:r w:rsidR="00EB20A2">
        <w:rPr>
          <w:rFonts w:eastAsia="仿宋_GB2312"/>
          <w:sz w:val="32"/>
          <w:szCs w:val="32"/>
        </w:rPr>
        <w:t>主题特色</w:t>
      </w:r>
      <w:r w:rsidR="00EB20A2">
        <w:rPr>
          <w:rFonts w:eastAsia="仿宋_GB2312"/>
          <w:sz w:val="32"/>
          <w:szCs w:val="32"/>
        </w:rPr>
        <w:t>36</w:t>
      </w:r>
      <w:r w:rsidR="00EB20A2">
        <w:rPr>
          <w:rFonts w:eastAsia="仿宋_GB2312"/>
          <w:sz w:val="32"/>
          <w:szCs w:val="32"/>
        </w:rPr>
        <w:t>分。</w:t>
      </w:r>
    </w:p>
    <w:p w:rsidR="00EB20A2" w:rsidRDefault="002F60B3">
      <w:pPr>
        <w:ind w:firstLineChars="200" w:firstLine="640"/>
        <w:rPr>
          <w:rFonts w:eastAsia="仿宋_GB2312"/>
          <w:sz w:val="32"/>
          <w:szCs w:val="32"/>
        </w:rPr>
      </w:pPr>
      <w:r>
        <w:rPr>
          <w:rFonts w:eastAsia="仿宋_GB2312" w:hint="eastAsia"/>
          <w:sz w:val="32"/>
          <w:szCs w:val="32"/>
        </w:rPr>
        <w:t>三、</w:t>
      </w:r>
      <w:r w:rsidR="00EB20A2">
        <w:rPr>
          <w:rFonts w:eastAsia="仿宋_GB2312"/>
          <w:sz w:val="32"/>
          <w:szCs w:val="32"/>
        </w:rPr>
        <w:t>一星级合计得分在</w:t>
      </w:r>
      <w:r w:rsidR="00EB20A2">
        <w:rPr>
          <w:rFonts w:eastAsia="仿宋_GB2312"/>
          <w:sz w:val="32"/>
          <w:szCs w:val="32"/>
        </w:rPr>
        <w:t>120</w:t>
      </w:r>
      <w:r w:rsidR="00EB20A2">
        <w:rPr>
          <w:rFonts w:eastAsia="仿宋_GB2312"/>
          <w:sz w:val="32"/>
          <w:szCs w:val="32"/>
        </w:rPr>
        <w:t>分（含）以上，二星级合计得分在</w:t>
      </w:r>
      <w:r w:rsidR="00EB20A2">
        <w:rPr>
          <w:rFonts w:eastAsia="仿宋_GB2312"/>
          <w:sz w:val="32"/>
          <w:szCs w:val="32"/>
        </w:rPr>
        <w:t>130</w:t>
      </w:r>
      <w:r w:rsidR="00EB20A2">
        <w:rPr>
          <w:rFonts w:eastAsia="仿宋_GB2312"/>
          <w:sz w:val="32"/>
          <w:szCs w:val="32"/>
        </w:rPr>
        <w:t>分（含）以上，三星级合计得分在</w:t>
      </w:r>
      <w:r w:rsidR="00EB20A2">
        <w:rPr>
          <w:rFonts w:eastAsia="仿宋_GB2312"/>
          <w:sz w:val="32"/>
          <w:szCs w:val="32"/>
        </w:rPr>
        <w:t>150</w:t>
      </w:r>
      <w:r w:rsidR="00EB20A2">
        <w:rPr>
          <w:rFonts w:eastAsia="仿宋_GB2312"/>
          <w:sz w:val="32"/>
          <w:szCs w:val="32"/>
        </w:rPr>
        <w:t>分（含）以上，四星级合计得分在</w:t>
      </w:r>
      <w:r w:rsidR="00EB20A2">
        <w:rPr>
          <w:rFonts w:eastAsia="仿宋_GB2312"/>
          <w:sz w:val="32"/>
          <w:szCs w:val="32"/>
        </w:rPr>
        <w:t>170</w:t>
      </w:r>
      <w:r w:rsidR="00EB20A2">
        <w:rPr>
          <w:rFonts w:eastAsia="仿宋_GB2312"/>
          <w:sz w:val="32"/>
          <w:szCs w:val="32"/>
        </w:rPr>
        <w:t>分（含）以上，五星级合计得分在</w:t>
      </w:r>
      <w:r w:rsidR="00EB20A2">
        <w:rPr>
          <w:rFonts w:eastAsia="仿宋_GB2312"/>
          <w:sz w:val="32"/>
          <w:szCs w:val="32"/>
        </w:rPr>
        <w:t>190</w:t>
      </w:r>
      <w:r w:rsidR="00EB20A2">
        <w:rPr>
          <w:rFonts w:eastAsia="仿宋_GB2312"/>
          <w:sz w:val="32"/>
          <w:szCs w:val="32"/>
        </w:rPr>
        <w:t>分（含）以上。各星级的</w:t>
      </w:r>
      <w:r w:rsidR="00EB20A2">
        <w:rPr>
          <w:rFonts w:eastAsia="仿宋_GB2312"/>
          <w:sz w:val="32"/>
          <w:szCs w:val="32"/>
        </w:rPr>
        <w:t>“</w:t>
      </w:r>
      <w:r w:rsidR="00EB20A2">
        <w:rPr>
          <w:rFonts w:eastAsia="仿宋_GB2312"/>
          <w:sz w:val="32"/>
          <w:szCs w:val="32"/>
        </w:rPr>
        <w:t>环境保护</w:t>
      </w:r>
      <w:r w:rsidR="00EB20A2">
        <w:rPr>
          <w:rFonts w:eastAsia="仿宋_GB2312"/>
          <w:sz w:val="32"/>
          <w:szCs w:val="32"/>
        </w:rPr>
        <w:t>”</w:t>
      </w:r>
      <w:r w:rsidR="00EB20A2">
        <w:rPr>
          <w:rFonts w:eastAsia="仿宋_GB2312"/>
          <w:sz w:val="32"/>
          <w:szCs w:val="32"/>
        </w:rPr>
        <w:t>一项应该是满分。</w:t>
      </w:r>
    </w:p>
    <w:p w:rsidR="002F60B3" w:rsidRDefault="002F60B3">
      <w:pPr>
        <w:jc w:val="center"/>
        <w:rPr>
          <w:rFonts w:eastAsia="方正小标宋_GBK" w:hint="eastAsia"/>
          <w:sz w:val="44"/>
          <w:szCs w:val="44"/>
        </w:rPr>
      </w:pPr>
    </w:p>
    <w:p w:rsidR="002F60B3" w:rsidRDefault="002F60B3">
      <w:pPr>
        <w:jc w:val="center"/>
        <w:rPr>
          <w:rFonts w:eastAsia="方正小标宋_GBK" w:hint="eastAsia"/>
          <w:sz w:val="44"/>
          <w:szCs w:val="44"/>
        </w:rPr>
      </w:pPr>
    </w:p>
    <w:p w:rsidR="00EB20A2" w:rsidRDefault="00EB20A2">
      <w:pPr>
        <w:jc w:val="center"/>
        <w:rPr>
          <w:sz w:val="44"/>
        </w:rPr>
      </w:pPr>
      <w:r>
        <w:rPr>
          <w:rFonts w:eastAsia="方正小标宋_GBK"/>
          <w:sz w:val="44"/>
          <w:szCs w:val="44"/>
        </w:rPr>
        <w:lastRenderedPageBreak/>
        <w:t>韶关市星级乡村旅游民宿服务质量等级评定细则</w:t>
      </w:r>
    </w:p>
    <w:p w:rsidR="00EB20A2" w:rsidRDefault="00EB20A2">
      <w:pPr>
        <w:rPr>
          <w:rFonts w:hint="eastAsia"/>
        </w:rPr>
      </w:pPr>
      <w:r>
        <w:rPr>
          <w:rFonts w:hint="eastAsia"/>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2"/>
        <w:gridCol w:w="4963"/>
        <w:gridCol w:w="4598"/>
        <w:gridCol w:w="630"/>
        <w:gridCol w:w="525"/>
        <w:gridCol w:w="493"/>
        <w:gridCol w:w="493"/>
        <w:gridCol w:w="493"/>
      </w:tblGrid>
      <w:tr w:rsidR="00EB20A2">
        <w:trPr>
          <w:cantSplit/>
          <w:trHeight w:val="2050"/>
        </w:trPr>
        <w:tc>
          <w:tcPr>
            <w:tcW w:w="1262" w:type="dxa"/>
            <w:tcBorders>
              <w:top w:val="single" w:sz="4" w:space="0" w:color="auto"/>
              <w:left w:val="single" w:sz="4" w:space="0" w:color="auto"/>
              <w:bottom w:val="single" w:sz="4" w:space="0" w:color="auto"/>
              <w:right w:val="single" w:sz="4" w:space="0" w:color="auto"/>
            </w:tcBorders>
            <w:vAlign w:val="center"/>
          </w:tcPr>
          <w:p w:rsidR="00EB20A2" w:rsidRDefault="00EB20A2">
            <w:pPr>
              <w:jc w:val="center"/>
              <w:rPr>
                <w:sz w:val="28"/>
              </w:rPr>
            </w:pPr>
            <w:r>
              <w:rPr>
                <w:sz w:val="28"/>
              </w:rPr>
              <w:t>序</w:t>
            </w:r>
            <w:r>
              <w:rPr>
                <w:sz w:val="28"/>
              </w:rPr>
              <w:t xml:space="preserve"> </w:t>
            </w:r>
            <w:r>
              <w:rPr>
                <w:sz w:val="28"/>
              </w:rPr>
              <w:t>号</w:t>
            </w:r>
          </w:p>
        </w:tc>
        <w:tc>
          <w:tcPr>
            <w:tcW w:w="4963" w:type="dxa"/>
            <w:tcBorders>
              <w:top w:val="single" w:sz="4" w:space="0" w:color="auto"/>
              <w:left w:val="single" w:sz="4" w:space="0" w:color="auto"/>
              <w:bottom w:val="single" w:sz="4" w:space="0" w:color="auto"/>
              <w:right w:val="single" w:sz="4" w:space="0" w:color="auto"/>
            </w:tcBorders>
            <w:vAlign w:val="center"/>
          </w:tcPr>
          <w:p w:rsidR="00EB20A2" w:rsidRDefault="00EB20A2">
            <w:pPr>
              <w:jc w:val="center"/>
              <w:rPr>
                <w:sz w:val="28"/>
              </w:rPr>
            </w:pPr>
            <w:r>
              <w:rPr>
                <w:sz w:val="28"/>
              </w:rPr>
              <w:t>评</w:t>
            </w:r>
            <w:r>
              <w:rPr>
                <w:sz w:val="28"/>
              </w:rPr>
              <w:t xml:space="preserve">  </w:t>
            </w:r>
            <w:r>
              <w:rPr>
                <w:sz w:val="28"/>
              </w:rPr>
              <w:t>定</w:t>
            </w:r>
            <w:r>
              <w:rPr>
                <w:sz w:val="28"/>
              </w:rPr>
              <w:t xml:space="preserve">  </w:t>
            </w:r>
            <w:r>
              <w:rPr>
                <w:sz w:val="28"/>
              </w:rPr>
              <w:t>项</w:t>
            </w:r>
            <w:r>
              <w:rPr>
                <w:sz w:val="28"/>
              </w:rPr>
              <w:t xml:space="preserve">  </w:t>
            </w:r>
            <w:r>
              <w:rPr>
                <w:sz w:val="28"/>
              </w:rPr>
              <w:t>目</w:t>
            </w:r>
          </w:p>
        </w:tc>
        <w:tc>
          <w:tcPr>
            <w:tcW w:w="4598" w:type="dxa"/>
            <w:tcBorders>
              <w:top w:val="single" w:sz="4" w:space="0" w:color="auto"/>
              <w:left w:val="single" w:sz="4" w:space="0" w:color="auto"/>
              <w:bottom w:val="single" w:sz="4" w:space="0" w:color="auto"/>
              <w:right w:val="single" w:sz="4" w:space="0" w:color="auto"/>
            </w:tcBorders>
            <w:vAlign w:val="center"/>
          </w:tcPr>
          <w:p w:rsidR="00EB20A2" w:rsidRDefault="00EB20A2">
            <w:pPr>
              <w:jc w:val="center"/>
              <w:rPr>
                <w:sz w:val="28"/>
              </w:rPr>
            </w:pPr>
            <w:r>
              <w:rPr>
                <w:sz w:val="28"/>
              </w:rPr>
              <w:t>检</w:t>
            </w:r>
            <w:r>
              <w:rPr>
                <w:sz w:val="28"/>
              </w:rPr>
              <w:t xml:space="preserve"> </w:t>
            </w:r>
            <w:r>
              <w:rPr>
                <w:sz w:val="28"/>
              </w:rPr>
              <w:t>查</w:t>
            </w:r>
            <w:r>
              <w:rPr>
                <w:sz w:val="28"/>
              </w:rPr>
              <w:t xml:space="preserve"> </w:t>
            </w:r>
            <w:r>
              <w:rPr>
                <w:sz w:val="28"/>
              </w:rPr>
              <w:t>评</w:t>
            </w:r>
            <w:r>
              <w:rPr>
                <w:sz w:val="28"/>
              </w:rPr>
              <w:t xml:space="preserve"> </w:t>
            </w:r>
            <w:r>
              <w:rPr>
                <w:sz w:val="28"/>
              </w:rPr>
              <w:t>定</w:t>
            </w:r>
            <w:r>
              <w:rPr>
                <w:sz w:val="28"/>
              </w:rPr>
              <w:t xml:space="preserve"> </w:t>
            </w:r>
            <w:r>
              <w:rPr>
                <w:sz w:val="28"/>
              </w:rPr>
              <w:t>方</w:t>
            </w:r>
            <w:r>
              <w:rPr>
                <w:sz w:val="28"/>
              </w:rPr>
              <w:t xml:space="preserve"> </w:t>
            </w:r>
            <w:r>
              <w:rPr>
                <w:sz w:val="28"/>
              </w:rPr>
              <w:t>法</w:t>
            </w:r>
            <w:r>
              <w:rPr>
                <w:sz w:val="28"/>
              </w:rPr>
              <w:t xml:space="preserve"> </w:t>
            </w:r>
            <w:r>
              <w:rPr>
                <w:sz w:val="28"/>
              </w:rPr>
              <w:t>与</w:t>
            </w:r>
            <w:r>
              <w:rPr>
                <w:sz w:val="28"/>
              </w:rPr>
              <w:t xml:space="preserve"> </w:t>
            </w:r>
            <w:r>
              <w:rPr>
                <w:sz w:val="28"/>
              </w:rPr>
              <w:t>说</w:t>
            </w:r>
            <w:r>
              <w:rPr>
                <w:sz w:val="28"/>
              </w:rPr>
              <w:t xml:space="preserve"> </w:t>
            </w:r>
            <w:r>
              <w:rPr>
                <w:sz w:val="28"/>
              </w:rPr>
              <w:t>明</w:t>
            </w:r>
          </w:p>
        </w:tc>
        <w:tc>
          <w:tcPr>
            <w:tcW w:w="630" w:type="dxa"/>
            <w:tcBorders>
              <w:top w:val="single" w:sz="4" w:space="0" w:color="auto"/>
              <w:left w:val="single" w:sz="4" w:space="0" w:color="auto"/>
              <w:bottom w:val="single" w:sz="4" w:space="0" w:color="auto"/>
              <w:right w:val="single" w:sz="4" w:space="0" w:color="auto"/>
            </w:tcBorders>
            <w:vAlign w:val="bottom"/>
          </w:tcPr>
          <w:p w:rsidR="00EB20A2" w:rsidRDefault="00EB20A2">
            <w:pPr>
              <w:rPr>
                <w:sz w:val="24"/>
              </w:rPr>
            </w:pPr>
            <w:r>
              <w:rPr>
                <w:sz w:val="24"/>
              </w:rPr>
              <w:t>大项分值栏</w:t>
            </w:r>
          </w:p>
        </w:tc>
        <w:tc>
          <w:tcPr>
            <w:tcW w:w="525" w:type="dxa"/>
            <w:tcBorders>
              <w:top w:val="single" w:sz="4" w:space="0" w:color="auto"/>
              <w:left w:val="single" w:sz="4" w:space="0" w:color="auto"/>
              <w:bottom w:val="single" w:sz="4" w:space="0" w:color="auto"/>
              <w:right w:val="single" w:sz="4" w:space="0" w:color="auto"/>
            </w:tcBorders>
            <w:vAlign w:val="bottom"/>
          </w:tcPr>
          <w:p w:rsidR="00EB20A2" w:rsidRDefault="00EB20A2">
            <w:pPr>
              <w:rPr>
                <w:sz w:val="24"/>
              </w:rPr>
            </w:pPr>
            <w:r>
              <w:rPr>
                <w:sz w:val="24"/>
              </w:rPr>
              <w:t>分项分值栏</w:t>
            </w:r>
          </w:p>
        </w:tc>
        <w:tc>
          <w:tcPr>
            <w:tcW w:w="493" w:type="dxa"/>
            <w:tcBorders>
              <w:top w:val="single" w:sz="4" w:space="0" w:color="auto"/>
              <w:left w:val="single" w:sz="4" w:space="0" w:color="auto"/>
              <w:bottom w:val="single" w:sz="4" w:space="0" w:color="auto"/>
              <w:right w:val="single" w:sz="4" w:space="0" w:color="auto"/>
            </w:tcBorders>
            <w:vAlign w:val="bottom"/>
          </w:tcPr>
          <w:p w:rsidR="00EB20A2" w:rsidRDefault="00EB20A2">
            <w:pPr>
              <w:rPr>
                <w:sz w:val="24"/>
              </w:rPr>
            </w:pPr>
          </w:p>
          <w:p w:rsidR="00EB20A2" w:rsidRDefault="00EB20A2">
            <w:pPr>
              <w:rPr>
                <w:sz w:val="24"/>
              </w:rPr>
            </w:pPr>
          </w:p>
          <w:p w:rsidR="00EB20A2" w:rsidRDefault="00EB20A2">
            <w:pPr>
              <w:rPr>
                <w:sz w:val="24"/>
              </w:rPr>
            </w:pPr>
            <w:r>
              <w:rPr>
                <w:sz w:val="24"/>
              </w:rPr>
              <w:t>自检计分栏</w:t>
            </w:r>
          </w:p>
        </w:tc>
        <w:tc>
          <w:tcPr>
            <w:tcW w:w="493" w:type="dxa"/>
            <w:tcBorders>
              <w:top w:val="single" w:sz="4" w:space="0" w:color="auto"/>
              <w:left w:val="single" w:sz="4" w:space="0" w:color="auto"/>
              <w:bottom w:val="single" w:sz="4" w:space="0" w:color="auto"/>
              <w:right w:val="single" w:sz="4" w:space="0" w:color="auto"/>
            </w:tcBorders>
            <w:vAlign w:val="bottom"/>
          </w:tcPr>
          <w:p w:rsidR="00EB20A2" w:rsidRDefault="00EB20A2">
            <w:pPr>
              <w:rPr>
                <w:sz w:val="24"/>
              </w:rPr>
            </w:pPr>
            <w:r>
              <w:rPr>
                <w:sz w:val="24"/>
              </w:rPr>
              <w:t>推荐单位计分栏</w:t>
            </w:r>
          </w:p>
        </w:tc>
        <w:tc>
          <w:tcPr>
            <w:tcW w:w="493" w:type="dxa"/>
            <w:tcBorders>
              <w:top w:val="single" w:sz="4" w:space="0" w:color="auto"/>
              <w:left w:val="single" w:sz="4" w:space="0" w:color="auto"/>
              <w:bottom w:val="single" w:sz="4" w:space="0" w:color="auto"/>
              <w:right w:val="single" w:sz="4" w:space="0" w:color="auto"/>
            </w:tcBorders>
            <w:vAlign w:val="bottom"/>
          </w:tcPr>
          <w:p w:rsidR="00EB20A2" w:rsidRDefault="00EB20A2">
            <w:pPr>
              <w:rPr>
                <w:sz w:val="24"/>
              </w:rPr>
            </w:pPr>
            <w:r>
              <w:rPr>
                <w:sz w:val="24"/>
              </w:rPr>
              <w:t>评定单位计分栏</w:t>
            </w:r>
          </w:p>
        </w:tc>
      </w:tr>
      <w:tr w:rsidR="00EB20A2">
        <w:trPr>
          <w:cantSplit/>
        </w:trPr>
        <w:tc>
          <w:tcPr>
            <w:tcW w:w="1262" w:type="dxa"/>
            <w:tcBorders>
              <w:top w:val="single" w:sz="4" w:space="0" w:color="auto"/>
            </w:tcBorders>
            <w:vAlign w:val="center"/>
          </w:tcPr>
          <w:p w:rsidR="00EB20A2" w:rsidRDefault="00EB20A2">
            <w:pPr>
              <w:jc w:val="center"/>
              <w:rPr>
                <w:sz w:val="24"/>
              </w:rPr>
            </w:pPr>
            <w:r>
              <w:rPr>
                <w:sz w:val="24"/>
              </w:rPr>
              <w:t>1</w:t>
            </w:r>
          </w:p>
        </w:tc>
        <w:tc>
          <w:tcPr>
            <w:tcW w:w="4963" w:type="dxa"/>
            <w:tcBorders>
              <w:top w:val="single" w:sz="4" w:space="0" w:color="auto"/>
            </w:tcBorders>
          </w:tcPr>
          <w:p w:rsidR="00EB20A2" w:rsidRDefault="00EB20A2">
            <w:pPr>
              <w:rPr>
                <w:szCs w:val="21"/>
              </w:rPr>
            </w:pPr>
            <w:r>
              <w:rPr>
                <w:rFonts w:hAnsi="宋体"/>
                <w:szCs w:val="21"/>
              </w:rPr>
              <w:t>经营服务场地（</w:t>
            </w:r>
            <w:r>
              <w:rPr>
                <w:szCs w:val="21"/>
              </w:rPr>
              <w:t>16</w:t>
            </w:r>
            <w:r>
              <w:rPr>
                <w:rFonts w:hAnsi="宋体"/>
                <w:szCs w:val="21"/>
              </w:rPr>
              <w:t>分）</w:t>
            </w:r>
          </w:p>
        </w:tc>
        <w:tc>
          <w:tcPr>
            <w:tcW w:w="4598" w:type="dxa"/>
            <w:tcBorders>
              <w:top w:val="single" w:sz="4" w:space="0" w:color="auto"/>
            </w:tcBorders>
          </w:tcPr>
          <w:p w:rsidR="00EB20A2" w:rsidRDefault="00EB20A2"/>
        </w:tc>
        <w:tc>
          <w:tcPr>
            <w:tcW w:w="630" w:type="dxa"/>
            <w:tcBorders>
              <w:top w:val="single" w:sz="4" w:space="0" w:color="auto"/>
            </w:tcBorders>
            <w:vAlign w:val="bottom"/>
          </w:tcPr>
          <w:p w:rsidR="00EB20A2" w:rsidRDefault="00EB20A2">
            <w:pPr>
              <w:rPr>
                <w:sz w:val="24"/>
              </w:rPr>
            </w:pPr>
            <w:r>
              <w:t>16</w:t>
            </w:r>
          </w:p>
        </w:tc>
        <w:tc>
          <w:tcPr>
            <w:tcW w:w="525" w:type="dxa"/>
            <w:tcBorders>
              <w:top w:val="single" w:sz="4" w:space="0" w:color="auto"/>
            </w:tcBorders>
            <w:vAlign w:val="bottom"/>
          </w:tcPr>
          <w:p w:rsidR="00EB20A2" w:rsidRDefault="00EB20A2">
            <w:pPr>
              <w:rPr>
                <w:sz w:val="24"/>
              </w:rPr>
            </w:pPr>
          </w:p>
        </w:tc>
        <w:tc>
          <w:tcPr>
            <w:tcW w:w="493" w:type="dxa"/>
            <w:tcBorders>
              <w:top w:val="single" w:sz="4" w:space="0" w:color="auto"/>
            </w:tcBorders>
          </w:tcPr>
          <w:p w:rsidR="00EB20A2" w:rsidRDefault="00EB20A2">
            <w:pPr>
              <w:rPr>
                <w:sz w:val="24"/>
              </w:rPr>
            </w:pPr>
          </w:p>
        </w:tc>
        <w:tc>
          <w:tcPr>
            <w:tcW w:w="493" w:type="dxa"/>
            <w:tcBorders>
              <w:top w:val="single" w:sz="4" w:space="0" w:color="auto"/>
            </w:tcBorders>
            <w:vAlign w:val="bottom"/>
          </w:tcPr>
          <w:p w:rsidR="00EB20A2" w:rsidRDefault="00EB20A2">
            <w:pPr>
              <w:rPr>
                <w:sz w:val="24"/>
              </w:rPr>
            </w:pPr>
          </w:p>
        </w:tc>
        <w:tc>
          <w:tcPr>
            <w:tcW w:w="493" w:type="dxa"/>
            <w:tcBorders>
              <w:top w:val="single" w:sz="4" w:space="0" w:color="auto"/>
            </w:tcBorders>
            <w:vAlign w:val="bottom"/>
          </w:tcPr>
          <w:p w:rsidR="00EB20A2" w:rsidRDefault="00EB20A2">
            <w:pPr>
              <w:rPr>
                <w:sz w:val="24"/>
              </w:rPr>
            </w:pPr>
          </w:p>
        </w:tc>
      </w:tr>
      <w:tr w:rsidR="00EB20A2">
        <w:trPr>
          <w:cantSplit/>
        </w:trPr>
        <w:tc>
          <w:tcPr>
            <w:tcW w:w="1262" w:type="dxa"/>
            <w:vAlign w:val="center"/>
          </w:tcPr>
          <w:p w:rsidR="00EB20A2" w:rsidRDefault="00EB20A2">
            <w:pPr>
              <w:jc w:val="center"/>
              <w:rPr>
                <w:szCs w:val="21"/>
              </w:rPr>
            </w:pPr>
            <w:r>
              <w:rPr>
                <w:szCs w:val="21"/>
              </w:rPr>
              <w:t>1.1</w:t>
            </w:r>
          </w:p>
        </w:tc>
        <w:tc>
          <w:tcPr>
            <w:tcW w:w="4963" w:type="dxa"/>
          </w:tcPr>
          <w:p w:rsidR="00EB20A2" w:rsidRDefault="00EB20A2">
            <w:pPr>
              <w:rPr>
                <w:szCs w:val="21"/>
              </w:rPr>
            </w:pPr>
            <w:r>
              <w:rPr>
                <w:rFonts w:hAnsi="宋体"/>
                <w:szCs w:val="21"/>
              </w:rPr>
              <w:t>交通条件便利，路面状况良好，完全满足</w:t>
            </w:r>
            <w:proofErr w:type="gramStart"/>
            <w:r>
              <w:rPr>
                <w:rFonts w:hAnsi="宋体"/>
                <w:szCs w:val="21"/>
              </w:rPr>
              <w:t>自驾游需求</w:t>
            </w:r>
            <w:proofErr w:type="gramEnd"/>
            <w:r>
              <w:rPr>
                <w:rFonts w:hAnsi="宋体"/>
                <w:szCs w:val="21"/>
              </w:rPr>
              <w:t>。（</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pPr>
              <w:ind w:leftChars="-51" w:left="-107"/>
            </w:pPr>
          </w:p>
        </w:tc>
      </w:tr>
      <w:tr w:rsidR="00EB20A2">
        <w:trPr>
          <w:cantSplit/>
        </w:trPr>
        <w:tc>
          <w:tcPr>
            <w:tcW w:w="1262" w:type="dxa"/>
            <w:vAlign w:val="center"/>
          </w:tcPr>
          <w:p w:rsidR="00EB20A2" w:rsidRDefault="00EB20A2">
            <w:pPr>
              <w:jc w:val="center"/>
              <w:rPr>
                <w:szCs w:val="21"/>
              </w:rPr>
            </w:pPr>
            <w:r>
              <w:rPr>
                <w:szCs w:val="21"/>
              </w:rPr>
              <w:t>1.2</w:t>
            </w:r>
          </w:p>
        </w:tc>
        <w:tc>
          <w:tcPr>
            <w:tcW w:w="4963" w:type="dxa"/>
          </w:tcPr>
          <w:p w:rsidR="00EB20A2" w:rsidRDefault="00EB20A2">
            <w:pPr>
              <w:rPr>
                <w:szCs w:val="21"/>
              </w:rPr>
            </w:pPr>
            <w:r>
              <w:rPr>
                <w:rFonts w:hAnsi="宋体"/>
                <w:szCs w:val="21"/>
              </w:rPr>
              <w:t>经营用房主体建筑结构合理，建筑外立面及室内经过精心设计，具有明显的乡村风情及地方特色，与当地环境协调，有特定的文化内涵。（</w:t>
            </w:r>
            <w:r>
              <w:rPr>
                <w:szCs w:val="21"/>
              </w:rPr>
              <w:t>2</w:t>
            </w:r>
            <w:r>
              <w:rPr>
                <w:rFonts w:hAnsi="宋体"/>
                <w:szCs w:val="21"/>
              </w:rPr>
              <w:t>分）辅助建筑及围墙、大门等附属设施与主体建筑风格协调。（</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1.3</w:t>
            </w:r>
          </w:p>
        </w:tc>
        <w:tc>
          <w:tcPr>
            <w:tcW w:w="4963" w:type="dxa"/>
          </w:tcPr>
          <w:p w:rsidR="00EB20A2" w:rsidRDefault="00EB20A2">
            <w:pPr>
              <w:rPr>
                <w:szCs w:val="21"/>
              </w:rPr>
            </w:pPr>
            <w:r>
              <w:rPr>
                <w:rFonts w:hAnsi="宋体"/>
                <w:szCs w:val="21"/>
              </w:rPr>
              <w:t>室外接待区域根据经营需要，进行绿化、硬化、美化处理，按实用与美观相结合的原则，经专门设计，按服务功能进行布局。（</w:t>
            </w:r>
            <w:r>
              <w:rPr>
                <w:szCs w:val="21"/>
              </w:rPr>
              <w:t>2</w:t>
            </w:r>
            <w:r>
              <w:rPr>
                <w:rFonts w:hAnsi="宋体"/>
                <w:szCs w:val="21"/>
              </w:rPr>
              <w:t>分）室外可绿化地的绿化覆盖率达到</w:t>
            </w:r>
            <w:r>
              <w:rPr>
                <w:szCs w:val="21"/>
              </w:rPr>
              <w:t>100%</w:t>
            </w:r>
            <w:r>
              <w:rPr>
                <w:rFonts w:hAnsi="宋体"/>
                <w:szCs w:val="21"/>
              </w:rPr>
              <w:t>。（</w:t>
            </w:r>
            <w:r>
              <w:rPr>
                <w:szCs w:val="21"/>
              </w:rPr>
              <w:t>2</w:t>
            </w:r>
            <w:r>
              <w:rPr>
                <w:rFonts w:hAnsi="宋体"/>
                <w:szCs w:val="21"/>
              </w:rPr>
              <w:t>分）提供环境优美的室外休闲活动空间。（</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1.4</w:t>
            </w:r>
          </w:p>
        </w:tc>
        <w:tc>
          <w:tcPr>
            <w:tcW w:w="4963" w:type="dxa"/>
          </w:tcPr>
          <w:p w:rsidR="00EB20A2" w:rsidRDefault="00EB20A2">
            <w:pPr>
              <w:rPr>
                <w:szCs w:val="21"/>
              </w:rPr>
            </w:pPr>
            <w:r>
              <w:rPr>
                <w:rFonts w:hAnsi="宋体"/>
                <w:szCs w:val="21"/>
              </w:rPr>
              <w:t>经营用房四周生态环境好，空气质量符合国家规定的标准，有特色景观。（</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lastRenderedPageBreak/>
              <w:t>1.5</w:t>
            </w:r>
          </w:p>
        </w:tc>
        <w:tc>
          <w:tcPr>
            <w:tcW w:w="4963" w:type="dxa"/>
          </w:tcPr>
          <w:p w:rsidR="00EB20A2" w:rsidRDefault="00EB20A2">
            <w:pPr>
              <w:rPr>
                <w:szCs w:val="21"/>
              </w:rPr>
            </w:pPr>
            <w:r>
              <w:rPr>
                <w:rFonts w:hAnsi="宋体"/>
                <w:szCs w:val="21"/>
              </w:rPr>
              <w:t>占地面积</w:t>
            </w:r>
            <w:r>
              <w:rPr>
                <w:szCs w:val="21"/>
              </w:rPr>
              <w:t>300—1000</w:t>
            </w:r>
            <w:r>
              <w:rPr>
                <w:rFonts w:hAnsi="宋体"/>
                <w:szCs w:val="21"/>
              </w:rPr>
              <w:t>㎡以上。用于接待的建筑面积</w:t>
            </w:r>
            <w:r>
              <w:rPr>
                <w:szCs w:val="21"/>
              </w:rPr>
              <w:t>100—600</w:t>
            </w:r>
            <w:r>
              <w:rPr>
                <w:rFonts w:hAnsi="宋体"/>
                <w:szCs w:val="21"/>
              </w:rPr>
              <w:t>㎡以上，区域地面应进行相应硬化处理。（</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分，根据申报的对应等级</w:t>
            </w:r>
            <w:proofErr w:type="gramStart"/>
            <w:r>
              <w:rPr>
                <w:rFonts w:hAnsi="宋体"/>
                <w:szCs w:val="21"/>
              </w:rPr>
              <w:t>级</w:t>
            </w:r>
            <w:proofErr w:type="gramEnd"/>
            <w:r>
              <w:rPr>
                <w:rFonts w:hAnsi="宋体"/>
                <w:szCs w:val="21"/>
              </w:rPr>
              <w:t>计算得分，面积符合申报等级要求即得</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2</w:t>
            </w:r>
          </w:p>
        </w:tc>
        <w:tc>
          <w:tcPr>
            <w:tcW w:w="4963" w:type="dxa"/>
          </w:tcPr>
          <w:p w:rsidR="00EB20A2" w:rsidRDefault="00EB20A2">
            <w:pPr>
              <w:rPr>
                <w:szCs w:val="21"/>
              </w:rPr>
            </w:pPr>
            <w:r>
              <w:rPr>
                <w:szCs w:val="21"/>
              </w:rPr>
              <w:t>接待服务设施（</w:t>
            </w:r>
            <w:r>
              <w:rPr>
                <w:szCs w:val="21"/>
              </w:rPr>
              <w:t>92</w:t>
            </w:r>
            <w:r>
              <w:rPr>
                <w:szCs w:val="21"/>
              </w:rPr>
              <w:t>分）</w:t>
            </w:r>
          </w:p>
        </w:tc>
        <w:tc>
          <w:tcPr>
            <w:tcW w:w="4598" w:type="dxa"/>
          </w:tcPr>
          <w:p w:rsidR="00EB20A2" w:rsidRDefault="00EB20A2">
            <w:pPr>
              <w:rPr>
                <w:szCs w:val="21"/>
              </w:rPr>
            </w:pPr>
          </w:p>
        </w:tc>
        <w:tc>
          <w:tcPr>
            <w:tcW w:w="630" w:type="dxa"/>
          </w:tcPr>
          <w:p w:rsidR="00EB20A2" w:rsidRDefault="00EB20A2">
            <w:r>
              <w:t>92</w:t>
            </w:r>
          </w:p>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2.1</w:t>
            </w:r>
          </w:p>
        </w:tc>
        <w:tc>
          <w:tcPr>
            <w:tcW w:w="4963" w:type="dxa"/>
          </w:tcPr>
          <w:p w:rsidR="00EB20A2" w:rsidRDefault="00EB20A2">
            <w:pPr>
              <w:rPr>
                <w:szCs w:val="21"/>
              </w:rPr>
            </w:pPr>
            <w:r>
              <w:rPr>
                <w:rFonts w:hAnsi="宋体"/>
                <w:szCs w:val="21"/>
              </w:rPr>
              <w:t>综合服务设施（</w:t>
            </w:r>
            <w:r>
              <w:rPr>
                <w:szCs w:val="21"/>
              </w:rPr>
              <w:t>8</w:t>
            </w:r>
            <w:r>
              <w:rPr>
                <w:rFonts w:hAnsi="宋体"/>
                <w:szCs w:val="21"/>
              </w:rPr>
              <w:t>分）</w:t>
            </w:r>
          </w:p>
          <w:p w:rsidR="00EB20A2" w:rsidRDefault="00EB20A2">
            <w:pPr>
              <w:rPr>
                <w:szCs w:val="21"/>
              </w:rPr>
            </w:pPr>
            <w:r>
              <w:rPr>
                <w:szCs w:val="21"/>
              </w:rPr>
              <w:t xml:space="preserve">a) </w:t>
            </w:r>
            <w:r>
              <w:rPr>
                <w:rFonts w:hAnsi="宋体"/>
                <w:szCs w:val="21"/>
              </w:rPr>
              <w:t>总服务台：位置醒目、合理、宽敞大气，有装饰、有标志，提供咨询、宣传品、价目表、小件物品寄存、雨伞、紧急</w:t>
            </w:r>
            <w:proofErr w:type="gramStart"/>
            <w:r>
              <w:rPr>
                <w:rFonts w:hAnsi="宋体"/>
                <w:szCs w:val="21"/>
              </w:rPr>
              <w:t>救助室</w:t>
            </w:r>
            <w:proofErr w:type="gramEnd"/>
            <w:r>
              <w:rPr>
                <w:rFonts w:hAnsi="宋体"/>
                <w:szCs w:val="21"/>
              </w:rPr>
              <w:t>等服务项目；（</w:t>
            </w:r>
            <w:r>
              <w:rPr>
                <w:szCs w:val="21"/>
              </w:rPr>
              <w:t>2</w:t>
            </w:r>
            <w:r>
              <w:rPr>
                <w:rFonts w:hAnsi="宋体"/>
                <w:szCs w:val="21"/>
              </w:rPr>
              <w:t>分）</w:t>
            </w:r>
          </w:p>
          <w:p w:rsidR="00EB20A2" w:rsidRDefault="00EB20A2">
            <w:pPr>
              <w:rPr>
                <w:szCs w:val="21"/>
              </w:rPr>
            </w:pPr>
            <w:r>
              <w:rPr>
                <w:szCs w:val="21"/>
              </w:rPr>
              <w:t xml:space="preserve">b) </w:t>
            </w:r>
            <w:r>
              <w:rPr>
                <w:rFonts w:hAnsi="宋体"/>
                <w:szCs w:val="21"/>
              </w:rPr>
              <w:t>小商场：提供旅行日常用品、旅游纪念品、土特产品等的销售服务；（</w:t>
            </w:r>
            <w:r>
              <w:rPr>
                <w:szCs w:val="21"/>
              </w:rPr>
              <w:t>2</w:t>
            </w:r>
            <w:r>
              <w:rPr>
                <w:rFonts w:hAnsi="宋体"/>
                <w:szCs w:val="21"/>
              </w:rPr>
              <w:t>分）</w:t>
            </w:r>
          </w:p>
          <w:p w:rsidR="00EB20A2" w:rsidRDefault="00EB20A2">
            <w:pPr>
              <w:rPr>
                <w:szCs w:val="21"/>
              </w:rPr>
            </w:pPr>
            <w:r>
              <w:rPr>
                <w:szCs w:val="21"/>
              </w:rPr>
              <w:t xml:space="preserve">c) </w:t>
            </w:r>
            <w:r>
              <w:rPr>
                <w:rFonts w:hAnsi="宋体"/>
                <w:szCs w:val="21"/>
              </w:rPr>
              <w:t>设置有公用电话；（</w:t>
            </w:r>
            <w:r>
              <w:rPr>
                <w:szCs w:val="21"/>
              </w:rPr>
              <w:t>2</w:t>
            </w:r>
            <w:r>
              <w:rPr>
                <w:rFonts w:hAnsi="宋体"/>
                <w:szCs w:val="21"/>
              </w:rPr>
              <w:t>分）</w:t>
            </w:r>
          </w:p>
          <w:p w:rsidR="00EB20A2" w:rsidRDefault="00EB20A2">
            <w:pPr>
              <w:rPr>
                <w:szCs w:val="21"/>
              </w:rPr>
            </w:pPr>
            <w:r>
              <w:rPr>
                <w:szCs w:val="21"/>
              </w:rPr>
              <w:t xml:space="preserve">d) </w:t>
            </w:r>
            <w:r>
              <w:rPr>
                <w:rFonts w:hAnsi="宋体"/>
                <w:szCs w:val="21"/>
              </w:rPr>
              <w:t>有必要的消防设施。（</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8</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2.2</w:t>
            </w:r>
          </w:p>
        </w:tc>
        <w:tc>
          <w:tcPr>
            <w:tcW w:w="4963" w:type="dxa"/>
          </w:tcPr>
          <w:p w:rsidR="00EB20A2" w:rsidRDefault="00EB20A2">
            <w:pPr>
              <w:rPr>
                <w:szCs w:val="21"/>
              </w:rPr>
            </w:pPr>
            <w:r>
              <w:rPr>
                <w:rFonts w:hAnsi="宋体"/>
                <w:szCs w:val="21"/>
              </w:rPr>
              <w:t>会议设施（</w:t>
            </w:r>
            <w:r>
              <w:rPr>
                <w:szCs w:val="21"/>
              </w:rPr>
              <w:t>8</w:t>
            </w:r>
            <w:r>
              <w:rPr>
                <w:rFonts w:hAnsi="宋体"/>
                <w:szCs w:val="21"/>
              </w:rPr>
              <w:t>分）</w:t>
            </w:r>
          </w:p>
          <w:p w:rsidR="00EB20A2" w:rsidRDefault="00EB20A2">
            <w:pPr>
              <w:rPr>
                <w:szCs w:val="21"/>
              </w:rPr>
            </w:pPr>
            <w:r>
              <w:rPr>
                <w:szCs w:val="21"/>
              </w:rPr>
              <w:t xml:space="preserve">a) </w:t>
            </w:r>
            <w:r>
              <w:rPr>
                <w:rFonts w:hAnsi="宋体"/>
                <w:szCs w:val="21"/>
              </w:rPr>
              <w:t>有容纳</w:t>
            </w:r>
            <w:r>
              <w:rPr>
                <w:szCs w:val="21"/>
              </w:rPr>
              <w:t>50</w:t>
            </w:r>
            <w:r>
              <w:rPr>
                <w:rFonts w:hAnsi="宋体"/>
                <w:szCs w:val="21"/>
              </w:rPr>
              <w:t>人以上的专用会议厅，配有衣帽间；（</w:t>
            </w:r>
            <w:r>
              <w:rPr>
                <w:szCs w:val="21"/>
              </w:rPr>
              <w:t>2</w:t>
            </w:r>
            <w:r>
              <w:rPr>
                <w:rFonts w:hAnsi="宋体"/>
                <w:szCs w:val="21"/>
              </w:rPr>
              <w:t>分）</w:t>
            </w:r>
          </w:p>
          <w:p w:rsidR="00EB20A2" w:rsidRDefault="00EB20A2">
            <w:pPr>
              <w:rPr>
                <w:szCs w:val="21"/>
              </w:rPr>
            </w:pPr>
            <w:r>
              <w:rPr>
                <w:szCs w:val="21"/>
              </w:rPr>
              <w:t xml:space="preserve">b) </w:t>
            </w:r>
            <w:r>
              <w:rPr>
                <w:rFonts w:hAnsi="宋体"/>
                <w:szCs w:val="21"/>
              </w:rPr>
              <w:t>至少配有</w:t>
            </w:r>
            <w:r>
              <w:rPr>
                <w:szCs w:val="21"/>
              </w:rPr>
              <w:t>1</w:t>
            </w:r>
            <w:r>
              <w:rPr>
                <w:rFonts w:hAnsi="宋体"/>
                <w:szCs w:val="21"/>
              </w:rPr>
              <w:t>个小会议室；（</w:t>
            </w:r>
            <w:r>
              <w:rPr>
                <w:szCs w:val="21"/>
              </w:rPr>
              <w:t>2</w:t>
            </w:r>
            <w:r>
              <w:rPr>
                <w:rFonts w:hAnsi="宋体"/>
                <w:szCs w:val="21"/>
              </w:rPr>
              <w:t>分）</w:t>
            </w:r>
          </w:p>
          <w:p w:rsidR="00EB20A2" w:rsidRDefault="00EB20A2">
            <w:pPr>
              <w:rPr>
                <w:szCs w:val="21"/>
              </w:rPr>
            </w:pPr>
            <w:r>
              <w:rPr>
                <w:szCs w:val="21"/>
              </w:rPr>
              <w:t xml:space="preserve">c) </w:t>
            </w:r>
            <w:r>
              <w:rPr>
                <w:rFonts w:hAnsi="宋体"/>
                <w:szCs w:val="21"/>
              </w:rPr>
              <w:t>有必要的会议音响设备；（</w:t>
            </w:r>
            <w:r>
              <w:rPr>
                <w:szCs w:val="21"/>
              </w:rPr>
              <w:t>2</w:t>
            </w:r>
            <w:r>
              <w:rPr>
                <w:rFonts w:hAnsi="宋体"/>
                <w:szCs w:val="21"/>
              </w:rPr>
              <w:t>分）</w:t>
            </w:r>
          </w:p>
          <w:p w:rsidR="00EB20A2" w:rsidRDefault="00EB20A2">
            <w:pPr>
              <w:rPr>
                <w:szCs w:val="21"/>
              </w:rPr>
            </w:pPr>
            <w:r>
              <w:rPr>
                <w:szCs w:val="21"/>
              </w:rPr>
              <w:t xml:space="preserve">d) </w:t>
            </w:r>
            <w:r>
              <w:rPr>
                <w:rFonts w:hAnsi="宋体"/>
                <w:szCs w:val="21"/>
              </w:rPr>
              <w:t>有多媒体投影设备；（</w:t>
            </w:r>
            <w:r>
              <w:rPr>
                <w:szCs w:val="21"/>
              </w:rPr>
              <w:t>2</w:t>
            </w:r>
            <w:r>
              <w:rPr>
                <w:rFonts w:hAnsi="宋体"/>
                <w:szCs w:val="21"/>
              </w:rPr>
              <w:t>分）</w:t>
            </w:r>
          </w:p>
          <w:p w:rsidR="00EB20A2" w:rsidRDefault="00EB20A2">
            <w:pPr>
              <w:rPr>
                <w:szCs w:val="21"/>
              </w:rPr>
            </w:pPr>
            <w:r>
              <w:rPr>
                <w:szCs w:val="21"/>
              </w:rPr>
              <w:t xml:space="preserve">e) </w:t>
            </w:r>
            <w:r>
              <w:rPr>
                <w:rFonts w:hAnsi="宋体"/>
                <w:szCs w:val="21"/>
              </w:rPr>
              <w:t>有</w:t>
            </w:r>
            <w:r>
              <w:rPr>
                <w:szCs w:val="21"/>
              </w:rPr>
              <w:t>50</w:t>
            </w:r>
            <w:r>
              <w:rPr>
                <w:rFonts w:hAnsi="宋体"/>
                <w:szCs w:val="21"/>
              </w:rPr>
              <w:t>㎡以上的展示厅（该项为选择加分项，</w:t>
            </w:r>
            <w:r>
              <w:rPr>
                <w:szCs w:val="21"/>
              </w:rPr>
              <w:t>4</w:t>
            </w:r>
            <w:r>
              <w:rPr>
                <w:rFonts w:hAnsi="宋体"/>
                <w:szCs w:val="21"/>
              </w:rPr>
              <w:t>分）。</w:t>
            </w:r>
          </w:p>
        </w:tc>
        <w:tc>
          <w:tcPr>
            <w:tcW w:w="4598" w:type="dxa"/>
          </w:tcPr>
          <w:p w:rsidR="00EB20A2" w:rsidRDefault="00EB20A2">
            <w:pPr>
              <w:rPr>
                <w:szCs w:val="21"/>
              </w:rPr>
            </w:pPr>
            <w:r>
              <w:rPr>
                <w:rFonts w:hAnsi="宋体"/>
                <w:szCs w:val="21"/>
              </w:rPr>
              <w:t>共</w:t>
            </w:r>
            <w:r>
              <w:rPr>
                <w:szCs w:val="21"/>
              </w:rPr>
              <w:t>8</w:t>
            </w:r>
            <w:r>
              <w:rPr>
                <w:rFonts w:hAnsi="宋体"/>
                <w:szCs w:val="21"/>
              </w:rPr>
              <w:t>分（不含加分项目），根据情况打分，有加分项目，加</w:t>
            </w:r>
            <w:r>
              <w:rPr>
                <w:szCs w:val="21"/>
              </w:rPr>
              <w:t>4</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2.3</w:t>
            </w:r>
          </w:p>
        </w:tc>
        <w:tc>
          <w:tcPr>
            <w:tcW w:w="4963" w:type="dxa"/>
          </w:tcPr>
          <w:p w:rsidR="00EB20A2" w:rsidRDefault="00EB20A2">
            <w:pPr>
              <w:rPr>
                <w:szCs w:val="21"/>
              </w:rPr>
            </w:pPr>
            <w:r>
              <w:rPr>
                <w:rFonts w:hAnsi="宋体"/>
                <w:szCs w:val="21"/>
              </w:rPr>
              <w:t>厨房（</w:t>
            </w:r>
            <w:r>
              <w:rPr>
                <w:szCs w:val="21"/>
              </w:rPr>
              <w:t>24</w:t>
            </w:r>
            <w:r>
              <w:rPr>
                <w:rFonts w:hAnsi="宋体"/>
                <w:szCs w:val="21"/>
              </w:rPr>
              <w:t>分）</w:t>
            </w:r>
          </w:p>
          <w:p w:rsidR="00EB20A2" w:rsidRDefault="00EB20A2">
            <w:pPr>
              <w:rPr>
                <w:szCs w:val="21"/>
              </w:rPr>
            </w:pPr>
            <w:r>
              <w:rPr>
                <w:szCs w:val="21"/>
              </w:rPr>
              <w:t xml:space="preserve">a) </w:t>
            </w:r>
            <w:r>
              <w:rPr>
                <w:rFonts w:hAnsi="宋体"/>
                <w:szCs w:val="21"/>
              </w:rPr>
              <w:t>厨房布局流程合理，其使用面积应与接待能力相适应。（</w:t>
            </w:r>
            <w:r>
              <w:rPr>
                <w:szCs w:val="21"/>
              </w:rPr>
              <w:t>2</w:t>
            </w:r>
            <w:r>
              <w:rPr>
                <w:rFonts w:hAnsi="宋体"/>
                <w:szCs w:val="21"/>
              </w:rPr>
              <w:t>分）</w:t>
            </w:r>
          </w:p>
          <w:p w:rsidR="00EB20A2" w:rsidRDefault="00EB20A2">
            <w:pPr>
              <w:rPr>
                <w:szCs w:val="21"/>
              </w:rPr>
            </w:pPr>
            <w:r>
              <w:rPr>
                <w:szCs w:val="21"/>
              </w:rPr>
              <w:t xml:space="preserve">b) </w:t>
            </w:r>
            <w:r>
              <w:rPr>
                <w:rFonts w:hAnsi="宋体"/>
                <w:szCs w:val="21"/>
              </w:rPr>
              <w:t>厨房地面采用硬化处理，防滑、有地沟，易于冲洗。墙面满铺瓷砖，有吊顶；（</w:t>
            </w:r>
            <w:r>
              <w:rPr>
                <w:szCs w:val="21"/>
              </w:rPr>
              <w:t>2</w:t>
            </w:r>
            <w:r>
              <w:rPr>
                <w:rFonts w:hAnsi="宋体"/>
                <w:szCs w:val="21"/>
              </w:rPr>
              <w:t>分）</w:t>
            </w:r>
          </w:p>
          <w:p w:rsidR="00EB20A2" w:rsidRDefault="00EB20A2">
            <w:pPr>
              <w:rPr>
                <w:szCs w:val="21"/>
              </w:rPr>
            </w:pPr>
            <w:r>
              <w:rPr>
                <w:szCs w:val="21"/>
              </w:rPr>
              <w:t xml:space="preserve">c) </w:t>
            </w:r>
            <w:r>
              <w:rPr>
                <w:rFonts w:hAnsi="宋体"/>
                <w:szCs w:val="21"/>
              </w:rPr>
              <w:t>初加工间、烹调间、面点间、凉菜间、洗碗间应独立分设。凉菜间有足够的冷气冷藏设备，有空气消毒装置和专用清洗消毒设施。面点间、凉菜间应有能够开合的食品输送窗口；（</w:t>
            </w:r>
            <w:r>
              <w:rPr>
                <w:szCs w:val="21"/>
              </w:rPr>
              <w:t>2</w:t>
            </w:r>
            <w:r>
              <w:rPr>
                <w:rFonts w:hAnsi="宋体"/>
                <w:szCs w:val="21"/>
              </w:rPr>
              <w:t>分）</w:t>
            </w:r>
          </w:p>
          <w:p w:rsidR="00EB20A2" w:rsidRDefault="00EB20A2">
            <w:pPr>
              <w:rPr>
                <w:szCs w:val="21"/>
              </w:rPr>
            </w:pPr>
            <w:r>
              <w:rPr>
                <w:szCs w:val="21"/>
              </w:rPr>
              <w:t xml:space="preserve">d) </w:t>
            </w:r>
            <w:r>
              <w:rPr>
                <w:rFonts w:hAnsi="宋体"/>
                <w:szCs w:val="21"/>
              </w:rPr>
              <w:t>餐</w:t>
            </w:r>
            <w:r>
              <w:rPr>
                <w:szCs w:val="21"/>
              </w:rPr>
              <w:t>(</w:t>
            </w:r>
            <w:r>
              <w:rPr>
                <w:rFonts w:hAnsi="宋体"/>
                <w:szCs w:val="21"/>
              </w:rPr>
              <w:t>饮</w:t>
            </w:r>
            <w:r>
              <w:rPr>
                <w:szCs w:val="21"/>
              </w:rPr>
              <w:t>)</w:t>
            </w:r>
            <w:r>
              <w:rPr>
                <w:rFonts w:hAnsi="宋体"/>
                <w:szCs w:val="21"/>
              </w:rPr>
              <w:t>具洗涤池、清洗池、消毒池及蔬菜清洗池、肉类清洗池应独立分设，符合</w:t>
            </w:r>
            <w:r>
              <w:rPr>
                <w:szCs w:val="21"/>
              </w:rPr>
              <w:t>GB14934</w:t>
            </w:r>
            <w:r>
              <w:rPr>
                <w:rFonts w:hAnsi="宋体"/>
                <w:szCs w:val="21"/>
              </w:rPr>
              <w:t>的规定；（</w:t>
            </w:r>
            <w:r>
              <w:rPr>
                <w:szCs w:val="21"/>
              </w:rPr>
              <w:t>2</w:t>
            </w:r>
            <w:r>
              <w:rPr>
                <w:rFonts w:hAnsi="宋体"/>
                <w:szCs w:val="21"/>
              </w:rPr>
              <w:t>分）</w:t>
            </w:r>
          </w:p>
          <w:p w:rsidR="00EB20A2" w:rsidRDefault="00EB20A2">
            <w:pPr>
              <w:rPr>
                <w:szCs w:val="21"/>
              </w:rPr>
            </w:pPr>
            <w:r>
              <w:rPr>
                <w:szCs w:val="21"/>
              </w:rPr>
              <w:t xml:space="preserve">e) </w:t>
            </w:r>
            <w:r>
              <w:rPr>
                <w:rFonts w:hAnsi="宋体"/>
                <w:szCs w:val="21"/>
              </w:rPr>
              <w:t>有食品库房和非食品库房；（</w:t>
            </w:r>
            <w:r>
              <w:rPr>
                <w:szCs w:val="21"/>
              </w:rPr>
              <w:t>2</w:t>
            </w:r>
            <w:r>
              <w:rPr>
                <w:rFonts w:hAnsi="宋体"/>
                <w:szCs w:val="21"/>
              </w:rPr>
              <w:t>分）</w:t>
            </w:r>
          </w:p>
          <w:p w:rsidR="00EB20A2" w:rsidRDefault="00EB20A2">
            <w:pPr>
              <w:rPr>
                <w:szCs w:val="21"/>
              </w:rPr>
            </w:pPr>
            <w:r>
              <w:rPr>
                <w:szCs w:val="21"/>
              </w:rPr>
              <w:t xml:space="preserve">f) </w:t>
            </w:r>
            <w:r>
              <w:rPr>
                <w:rFonts w:hAnsi="宋体"/>
                <w:szCs w:val="21"/>
              </w:rPr>
              <w:t>有消毒专用设备；（</w:t>
            </w:r>
            <w:r>
              <w:rPr>
                <w:szCs w:val="21"/>
              </w:rPr>
              <w:t>2</w:t>
            </w:r>
            <w:r>
              <w:rPr>
                <w:rFonts w:hAnsi="宋体"/>
                <w:szCs w:val="21"/>
              </w:rPr>
              <w:t>分）</w:t>
            </w:r>
          </w:p>
          <w:p w:rsidR="00EB20A2" w:rsidRDefault="00EB20A2">
            <w:pPr>
              <w:rPr>
                <w:szCs w:val="21"/>
              </w:rPr>
            </w:pPr>
            <w:r>
              <w:rPr>
                <w:szCs w:val="21"/>
              </w:rPr>
              <w:t xml:space="preserve">g) </w:t>
            </w:r>
            <w:r>
              <w:rPr>
                <w:rFonts w:hAnsi="宋体"/>
                <w:szCs w:val="21"/>
              </w:rPr>
              <w:t>有充足的冷藏、冷冻和保鲜设备；（</w:t>
            </w:r>
            <w:r>
              <w:rPr>
                <w:szCs w:val="21"/>
              </w:rPr>
              <w:t>2</w:t>
            </w:r>
            <w:r>
              <w:rPr>
                <w:rFonts w:hAnsi="宋体"/>
                <w:szCs w:val="21"/>
              </w:rPr>
              <w:t>分）</w:t>
            </w:r>
          </w:p>
          <w:p w:rsidR="00EB20A2" w:rsidRDefault="00EB20A2">
            <w:pPr>
              <w:rPr>
                <w:szCs w:val="21"/>
              </w:rPr>
            </w:pPr>
            <w:r>
              <w:rPr>
                <w:szCs w:val="21"/>
              </w:rPr>
              <w:t xml:space="preserve">h) </w:t>
            </w:r>
            <w:r>
              <w:rPr>
                <w:rFonts w:hAnsi="宋体"/>
                <w:szCs w:val="21"/>
              </w:rPr>
              <w:t>工具用品以不锈钢为主；（</w:t>
            </w:r>
            <w:r>
              <w:rPr>
                <w:szCs w:val="21"/>
              </w:rPr>
              <w:t>2</w:t>
            </w:r>
            <w:r>
              <w:rPr>
                <w:rFonts w:hAnsi="宋体"/>
                <w:szCs w:val="21"/>
              </w:rPr>
              <w:t>分）</w:t>
            </w:r>
          </w:p>
          <w:p w:rsidR="00EB20A2" w:rsidRDefault="00EB20A2">
            <w:pPr>
              <w:rPr>
                <w:szCs w:val="21"/>
              </w:rPr>
            </w:pPr>
            <w:r>
              <w:rPr>
                <w:szCs w:val="21"/>
              </w:rPr>
              <w:t xml:space="preserve">i) </w:t>
            </w:r>
            <w:r>
              <w:rPr>
                <w:rFonts w:hAnsi="宋体"/>
                <w:szCs w:val="21"/>
              </w:rPr>
              <w:t>有合理良好的通风排烟设施，饮食油烟达标排放；（</w:t>
            </w:r>
            <w:r>
              <w:rPr>
                <w:szCs w:val="21"/>
              </w:rPr>
              <w:t>2</w:t>
            </w:r>
            <w:r>
              <w:rPr>
                <w:rFonts w:hAnsi="宋体"/>
                <w:szCs w:val="21"/>
              </w:rPr>
              <w:t>分）</w:t>
            </w:r>
          </w:p>
          <w:p w:rsidR="00EB20A2" w:rsidRDefault="00EB20A2">
            <w:pPr>
              <w:rPr>
                <w:szCs w:val="21"/>
              </w:rPr>
            </w:pPr>
            <w:r>
              <w:rPr>
                <w:szCs w:val="21"/>
              </w:rPr>
              <w:t xml:space="preserve">j) </w:t>
            </w:r>
            <w:r>
              <w:rPr>
                <w:rFonts w:hAnsi="宋体"/>
                <w:szCs w:val="21"/>
              </w:rPr>
              <w:t>有完善的防蝇、防尘、防鼠及污水达标排放设施；（</w:t>
            </w:r>
            <w:r>
              <w:rPr>
                <w:szCs w:val="21"/>
              </w:rPr>
              <w:t>2</w:t>
            </w:r>
            <w:r>
              <w:rPr>
                <w:rFonts w:hAnsi="宋体"/>
                <w:szCs w:val="21"/>
              </w:rPr>
              <w:t>分）</w:t>
            </w:r>
          </w:p>
          <w:p w:rsidR="00EB20A2" w:rsidRDefault="00EB20A2">
            <w:pPr>
              <w:rPr>
                <w:szCs w:val="21"/>
              </w:rPr>
            </w:pPr>
            <w:r>
              <w:rPr>
                <w:szCs w:val="21"/>
              </w:rPr>
              <w:t xml:space="preserve">k) </w:t>
            </w:r>
            <w:r>
              <w:rPr>
                <w:rFonts w:hAnsi="宋体"/>
                <w:szCs w:val="21"/>
              </w:rPr>
              <w:t>有符合卫生要求的密闭废弃物存放容器并保持外部整洁。（</w:t>
            </w:r>
            <w:r>
              <w:rPr>
                <w:szCs w:val="21"/>
              </w:rPr>
              <w:t>2</w:t>
            </w:r>
            <w:r>
              <w:rPr>
                <w:rFonts w:hAnsi="宋体"/>
                <w:szCs w:val="21"/>
              </w:rPr>
              <w:t>分）</w:t>
            </w:r>
          </w:p>
          <w:p w:rsidR="00EB20A2" w:rsidRDefault="00EB20A2">
            <w:pPr>
              <w:rPr>
                <w:szCs w:val="21"/>
              </w:rPr>
            </w:pPr>
            <w:r>
              <w:rPr>
                <w:szCs w:val="21"/>
              </w:rPr>
              <w:t xml:space="preserve">l) </w:t>
            </w:r>
            <w:r>
              <w:rPr>
                <w:rFonts w:hAnsi="宋体"/>
                <w:szCs w:val="21"/>
              </w:rPr>
              <w:t>有必要的消防设施。（</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24</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2.4</w:t>
            </w:r>
          </w:p>
        </w:tc>
        <w:tc>
          <w:tcPr>
            <w:tcW w:w="4963" w:type="dxa"/>
          </w:tcPr>
          <w:p w:rsidR="00EB20A2" w:rsidRDefault="00EB20A2">
            <w:pPr>
              <w:rPr>
                <w:szCs w:val="21"/>
              </w:rPr>
            </w:pPr>
            <w:r>
              <w:rPr>
                <w:rFonts w:hAnsi="宋体"/>
                <w:szCs w:val="21"/>
              </w:rPr>
              <w:t>餐厅经过精心装修，与建筑整体室内室外装修风格协调，布局合理、空间宽敞、格调高雅，采光、通风好，整洁卫生。（</w:t>
            </w:r>
            <w:r>
              <w:rPr>
                <w:szCs w:val="21"/>
              </w:rPr>
              <w:t>2</w:t>
            </w:r>
            <w:r>
              <w:rPr>
                <w:rFonts w:hAnsi="宋体"/>
                <w:szCs w:val="21"/>
              </w:rPr>
              <w:t>分）餐具、饮具等各种器具配套，无破损，有消毒设施并及时消毒，有卫生的存放空间。（</w:t>
            </w:r>
            <w:r>
              <w:rPr>
                <w:szCs w:val="21"/>
              </w:rPr>
              <w:t>2</w:t>
            </w:r>
            <w:r>
              <w:rPr>
                <w:rFonts w:hAnsi="宋体"/>
                <w:szCs w:val="21"/>
              </w:rPr>
              <w:t>分）有防蚊蝇、蟑螂等设施。（</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2.5</w:t>
            </w:r>
          </w:p>
        </w:tc>
        <w:tc>
          <w:tcPr>
            <w:tcW w:w="4963" w:type="dxa"/>
          </w:tcPr>
          <w:p w:rsidR="00EB20A2" w:rsidRDefault="00EB20A2">
            <w:pPr>
              <w:rPr>
                <w:szCs w:val="21"/>
              </w:rPr>
            </w:pPr>
            <w:r>
              <w:rPr>
                <w:rFonts w:hAnsi="宋体"/>
                <w:szCs w:val="21"/>
              </w:rPr>
              <w:t>食品来源和食品加工符合食品卫生要求，台</w:t>
            </w:r>
            <w:proofErr w:type="gramStart"/>
            <w:r>
              <w:rPr>
                <w:rFonts w:hAnsi="宋体"/>
                <w:szCs w:val="21"/>
              </w:rPr>
              <w:t>账记录</w:t>
            </w:r>
            <w:proofErr w:type="gramEnd"/>
            <w:r>
              <w:rPr>
                <w:rFonts w:hAnsi="宋体"/>
                <w:szCs w:val="21"/>
              </w:rPr>
              <w:t>完整，食品来源可以追溯。（</w:t>
            </w:r>
            <w:r>
              <w:rPr>
                <w:szCs w:val="21"/>
              </w:rPr>
              <w:t>2</w:t>
            </w:r>
            <w:r>
              <w:rPr>
                <w:rFonts w:hAnsi="宋体"/>
                <w:szCs w:val="21"/>
              </w:rPr>
              <w:t>分）提供一日三餐。（</w:t>
            </w:r>
            <w:r>
              <w:rPr>
                <w:szCs w:val="21"/>
              </w:rPr>
              <w:t>2</w:t>
            </w:r>
            <w:r>
              <w:rPr>
                <w:rFonts w:hAnsi="宋体"/>
                <w:szCs w:val="21"/>
              </w:rPr>
              <w:t>分）有专门印制的菜单和饮品单。（</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2.6</w:t>
            </w:r>
          </w:p>
        </w:tc>
        <w:tc>
          <w:tcPr>
            <w:tcW w:w="4963" w:type="dxa"/>
          </w:tcPr>
          <w:p w:rsidR="00EB20A2" w:rsidRDefault="00EB20A2">
            <w:pPr>
              <w:rPr>
                <w:szCs w:val="21"/>
              </w:rPr>
            </w:pPr>
            <w:r>
              <w:rPr>
                <w:rFonts w:hAnsi="宋体"/>
                <w:szCs w:val="21"/>
              </w:rPr>
              <w:t>客房数量</w:t>
            </w:r>
            <w:r>
              <w:rPr>
                <w:szCs w:val="21"/>
              </w:rPr>
              <w:t>5—25</w:t>
            </w:r>
            <w:r>
              <w:rPr>
                <w:rFonts w:hAnsi="宋体"/>
                <w:szCs w:val="21"/>
              </w:rPr>
              <w:t>间以上。结构布局合理，照明、采光、通风、隔音条件良好，舒适宽敞。（</w:t>
            </w:r>
            <w:r>
              <w:rPr>
                <w:szCs w:val="21"/>
              </w:rPr>
              <w:t>2</w:t>
            </w:r>
            <w:r>
              <w:rPr>
                <w:rFonts w:hAnsi="宋体"/>
                <w:szCs w:val="21"/>
              </w:rPr>
              <w:t>分）家具配置齐全，摆放合理，体量适当。（</w:t>
            </w:r>
            <w:r>
              <w:rPr>
                <w:szCs w:val="21"/>
              </w:rPr>
              <w:t>2</w:t>
            </w:r>
            <w:r>
              <w:rPr>
                <w:rFonts w:hAnsi="宋体"/>
                <w:szCs w:val="21"/>
              </w:rPr>
              <w:t>分）根据气候需要配备舒适型取暖或制冷设备。（</w:t>
            </w:r>
            <w:r>
              <w:rPr>
                <w:szCs w:val="21"/>
              </w:rPr>
              <w:t>2</w:t>
            </w:r>
            <w:r>
              <w:rPr>
                <w:rFonts w:hAnsi="宋体"/>
                <w:szCs w:val="21"/>
              </w:rPr>
              <w:t>分）配备品牌的生活用品，使用性能良好。（</w:t>
            </w:r>
            <w:r>
              <w:rPr>
                <w:szCs w:val="21"/>
              </w:rPr>
              <w:t>2</w:t>
            </w:r>
            <w:r>
              <w:rPr>
                <w:rFonts w:hAnsi="宋体"/>
                <w:szCs w:val="21"/>
              </w:rPr>
              <w:t>分）床单、被套、枕套等床上用品以浅色为主，并做到</w:t>
            </w:r>
            <w:proofErr w:type="gramStart"/>
            <w:r>
              <w:rPr>
                <w:rFonts w:hAnsi="宋体"/>
                <w:szCs w:val="21"/>
              </w:rPr>
              <w:t>一</w:t>
            </w:r>
            <w:proofErr w:type="gramEnd"/>
            <w:r>
              <w:rPr>
                <w:rFonts w:hAnsi="宋体"/>
                <w:szCs w:val="21"/>
              </w:rPr>
              <w:t>客一换，且定期进行消毒。（</w:t>
            </w:r>
            <w:r>
              <w:rPr>
                <w:szCs w:val="21"/>
              </w:rPr>
              <w:t>2</w:t>
            </w:r>
            <w:r>
              <w:rPr>
                <w:rFonts w:hAnsi="宋体"/>
                <w:szCs w:val="21"/>
              </w:rPr>
              <w:t>分）客房及公共通道等区域每日至少打扫一次，整洁卫生，做到随时服务。（</w:t>
            </w:r>
            <w:r>
              <w:rPr>
                <w:szCs w:val="21"/>
              </w:rPr>
              <w:t>2</w:t>
            </w:r>
            <w:r>
              <w:rPr>
                <w:rFonts w:hAnsi="宋体"/>
                <w:szCs w:val="21"/>
              </w:rPr>
              <w:t>分）有无线</w:t>
            </w:r>
            <w:r>
              <w:rPr>
                <w:szCs w:val="21"/>
              </w:rPr>
              <w:t>WiFi</w:t>
            </w:r>
            <w:r>
              <w:rPr>
                <w:rFonts w:hAnsi="宋体"/>
                <w:szCs w:val="21"/>
              </w:rPr>
              <w:t>上网。（</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14</w:t>
            </w:r>
            <w:r>
              <w:rPr>
                <w:rFonts w:hAnsi="宋体"/>
                <w:szCs w:val="21"/>
              </w:rPr>
              <w:t>分，根据情况打分，根据申报的对应星级计算得分，客房数量符合申报等级要求得该项满分。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2.7</w:t>
            </w:r>
          </w:p>
        </w:tc>
        <w:tc>
          <w:tcPr>
            <w:tcW w:w="4963" w:type="dxa"/>
          </w:tcPr>
          <w:p w:rsidR="00EB20A2" w:rsidRDefault="00EB20A2">
            <w:pPr>
              <w:rPr>
                <w:szCs w:val="21"/>
              </w:rPr>
            </w:pPr>
            <w:r>
              <w:rPr>
                <w:rFonts w:hAnsi="宋体"/>
                <w:szCs w:val="21"/>
              </w:rPr>
              <w:t>客厅布局合理，动线设计顺畅，整洁卫生，功能完善。（</w:t>
            </w:r>
            <w:r>
              <w:rPr>
                <w:szCs w:val="21"/>
              </w:rPr>
              <w:t>2</w:t>
            </w:r>
            <w:r>
              <w:rPr>
                <w:rFonts w:hAnsi="宋体"/>
                <w:szCs w:val="21"/>
              </w:rPr>
              <w:t>分）采光、通风条件好。各类设施及摆件考究，配置合理，位置恰当，体量适宜，与整体风格协调。（</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2.8</w:t>
            </w:r>
          </w:p>
        </w:tc>
        <w:tc>
          <w:tcPr>
            <w:tcW w:w="4963" w:type="dxa"/>
          </w:tcPr>
          <w:p w:rsidR="00EB20A2" w:rsidRDefault="00EB20A2">
            <w:pPr>
              <w:rPr>
                <w:szCs w:val="21"/>
              </w:rPr>
            </w:pPr>
            <w:r>
              <w:rPr>
                <w:rFonts w:hAnsi="宋体"/>
                <w:szCs w:val="21"/>
              </w:rPr>
              <w:t>至少有一间公共卫生间，且男女分设，厕位各不少于</w:t>
            </w:r>
            <w:r>
              <w:rPr>
                <w:szCs w:val="21"/>
              </w:rPr>
              <w:t>1</w:t>
            </w:r>
            <w:r>
              <w:rPr>
                <w:rFonts w:hAnsi="宋体"/>
                <w:szCs w:val="21"/>
              </w:rPr>
              <w:t>个，有专人负责打扫，整洁卫生。（</w:t>
            </w:r>
            <w:r>
              <w:rPr>
                <w:szCs w:val="21"/>
              </w:rPr>
              <w:t>2</w:t>
            </w:r>
            <w:r>
              <w:rPr>
                <w:rFonts w:hAnsi="宋体"/>
                <w:szCs w:val="21"/>
              </w:rPr>
              <w:t>分）采光、通风、照明条件好，有除臭措施。冲洗设备完好，且有手纸框、洗手池（备有洗涤用品）、镜台等辅助设施。（</w:t>
            </w:r>
            <w:r>
              <w:rPr>
                <w:szCs w:val="21"/>
              </w:rPr>
              <w:t>2</w:t>
            </w:r>
            <w:r>
              <w:rPr>
                <w:rFonts w:hAnsi="宋体"/>
                <w:szCs w:val="21"/>
              </w:rPr>
              <w:t>分）卫生间内适当装修，地面经防滑处理，有明显的指示标志和防滑标志。（</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2.9</w:t>
            </w:r>
          </w:p>
        </w:tc>
        <w:tc>
          <w:tcPr>
            <w:tcW w:w="4963" w:type="dxa"/>
          </w:tcPr>
          <w:p w:rsidR="00EB20A2" w:rsidRDefault="00EB20A2">
            <w:pPr>
              <w:rPr>
                <w:szCs w:val="21"/>
              </w:rPr>
            </w:pPr>
            <w:r>
              <w:rPr>
                <w:rFonts w:hAnsi="宋体"/>
                <w:szCs w:val="21"/>
              </w:rPr>
              <w:t>所有客房内单设卫生间。（</w:t>
            </w:r>
            <w:r>
              <w:rPr>
                <w:szCs w:val="21"/>
              </w:rPr>
              <w:t>2</w:t>
            </w:r>
            <w:r>
              <w:rPr>
                <w:rFonts w:hAnsi="宋体"/>
                <w:szCs w:val="21"/>
              </w:rPr>
              <w:t>分）配有知名品牌的抽水马桶及洗浴设施，干湿分离，清洁卫生，提供免费洗浴用品。（</w:t>
            </w:r>
            <w:r>
              <w:rPr>
                <w:szCs w:val="21"/>
              </w:rPr>
              <w:t>2</w:t>
            </w:r>
            <w:r>
              <w:rPr>
                <w:rFonts w:hAnsi="宋体"/>
                <w:szCs w:val="21"/>
              </w:rPr>
              <w:t>分）配备梳妆镜、洗脸盆。地面经防滑处理，并有防滑标志。（</w:t>
            </w:r>
            <w:r>
              <w:rPr>
                <w:szCs w:val="21"/>
              </w:rPr>
              <w:t>2</w:t>
            </w:r>
            <w:r>
              <w:rPr>
                <w:rFonts w:hAnsi="宋体"/>
                <w:szCs w:val="21"/>
              </w:rPr>
              <w:t>分）</w:t>
            </w:r>
            <w:r>
              <w:rPr>
                <w:szCs w:val="21"/>
              </w:rPr>
              <w:t>24</w:t>
            </w:r>
            <w:r>
              <w:rPr>
                <w:rFonts w:hAnsi="宋体"/>
                <w:szCs w:val="21"/>
              </w:rPr>
              <w:t>小时供应冷、热水。（</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8</w:t>
            </w:r>
            <w:r>
              <w:rPr>
                <w:rFonts w:hAnsi="宋体"/>
                <w:szCs w:val="21"/>
              </w:rPr>
              <w:t>分，根据对应申报星级情况酌情打分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2.10</w:t>
            </w:r>
          </w:p>
        </w:tc>
        <w:tc>
          <w:tcPr>
            <w:tcW w:w="4963" w:type="dxa"/>
          </w:tcPr>
          <w:p w:rsidR="00EB20A2" w:rsidRDefault="00EB20A2">
            <w:pPr>
              <w:rPr>
                <w:szCs w:val="21"/>
              </w:rPr>
            </w:pPr>
            <w:r>
              <w:rPr>
                <w:rFonts w:hAnsi="宋体"/>
                <w:szCs w:val="21"/>
              </w:rPr>
              <w:t>自备有供旅客专用停车场地，</w:t>
            </w:r>
            <w:r>
              <w:rPr>
                <w:szCs w:val="21"/>
              </w:rPr>
              <w:t>150</w:t>
            </w:r>
            <w:r>
              <w:rPr>
                <w:rFonts w:hAnsi="宋体"/>
                <w:szCs w:val="21"/>
              </w:rPr>
              <w:t>㎡以上。车辆管理规范，停放安全有序，且容量能满足旅客接待量需求。（</w:t>
            </w:r>
            <w:r>
              <w:rPr>
                <w:szCs w:val="21"/>
              </w:rPr>
              <w:t>4</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分，根据申报对应星级情况酌情打分</w:t>
            </w:r>
            <w:r>
              <w:rPr>
                <w:szCs w:val="21"/>
              </w:rPr>
              <w:t>.</w:t>
            </w:r>
            <w:r>
              <w:rPr>
                <w:rFonts w:hAnsi="宋体"/>
                <w:szCs w:val="21"/>
              </w:rPr>
              <w:t>（停车场超过</w:t>
            </w:r>
            <w:r>
              <w:rPr>
                <w:szCs w:val="21"/>
              </w:rPr>
              <w:t>500</w:t>
            </w:r>
            <w:r>
              <w:rPr>
                <w:rFonts w:hAnsi="宋体"/>
                <w:szCs w:val="21"/>
              </w:rPr>
              <w:t>㎡的额外加</w:t>
            </w:r>
            <w:r>
              <w:rPr>
                <w:szCs w:val="21"/>
              </w:rPr>
              <w:t>4</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2.11</w:t>
            </w:r>
          </w:p>
        </w:tc>
        <w:tc>
          <w:tcPr>
            <w:tcW w:w="4963" w:type="dxa"/>
          </w:tcPr>
          <w:p w:rsidR="00EB20A2" w:rsidRDefault="00EB20A2">
            <w:pPr>
              <w:rPr>
                <w:szCs w:val="21"/>
              </w:rPr>
            </w:pPr>
            <w:r>
              <w:rPr>
                <w:rFonts w:hAnsi="宋体"/>
                <w:szCs w:val="21"/>
              </w:rPr>
              <w:t>广告牌、空调机等室外附属设施及线路规范、整洁，视觉效果好。（</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2.12</w:t>
            </w:r>
          </w:p>
        </w:tc>
        <w:tc>
          <w:tcPr>
            <w:tcW w:w="4963" w:type="dxa"/>
          </w:tcPr>
          <w:p w:rsidR="00EB20A2" w:rsidRDefault="00EB20A2">
            <w:pPr>
              <w:rPr>
                <w:szCs w:val="21"/>
              </w:rPr>
            </w:pPr>
            <w:r>
              <w:rPr>
                <w:rFonts w:hAnsi="宋体"/>
                <w:szCs w:val="21"/>
              </w:rPr>
              <w:t>指示符号牌制作精美，中英文双语标识，位置合理。（</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3</w:t>
            </w:r>
          </w:p>
        </w:tc>
        <w:tc>
          <w:tcPr>
            <w:tcW w:w="4963" w:type="dxa"/>
          </w:tcPr>
          <w:p w:rsidR="00EB20A2" w:rsidRDefault="00EB20A2">
            <w:pPr>
              <w:rPr>
                <w:szCs w:val="21"/>
              </w:rPr>
            </w:pPr>
            <w:r>
              <w:rPr>
                <w:rFonts w:hAnsi="宋体"/>
                <w:szCs w:val="21"/>
              </w:rPr>
              <w:t>安全管理（</w:t>
            </w:r>
            <w:r>
              <w:rPr>
                <w:szCs w:val="21"/>
              </w:rPr>
              <w:t>14</w:t>
            </w:r>
            <w:r>
              <w:rPr>
                <w:rFonts w:hAnsi="宋体"/>
                <w:szCs w:val="21"/>
              </w:rPr>
              <w:t>分）</w:t>
            </w:r>
          </w:p>
        </w:tc>
        <w:tc>
          <w:tcPr>
            <w:tcW w:w="4598" w:type="dxa"/>
          </w:tcPr>
          <w:p w:rsidR="00EB20A2" w:rsidRDefault="00EB20A2">
            <w:pPr>
              <w:rPr>
                <w:szCs w:val="21"/>
              </w:rPr>
            </w:pPr>
          </w:p>
        </w:tc>
        <w:tc>
          <w:tcPr>
            <w:tcW w:w="630" w:type="dxa"/>
          </w:tcPr>
          <w:p w:rsidR="00EB20A2" w:rsidRDefault="00EB20A2">
            <w:r>
              <w:t>14</w:t>
            </w:r>
          </w:p>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3.1</w:t>
            </w:r>
          </w:p>
        </w:tc>
        <w:tc>
          <w:tcPr>
            <w:tcW w:w="4963" w:type="dxa"/>
          </w:tcPr>
          <w:p w:rsidR="00EB20A2" w:rsidRDefault="00EB20A2">
            <w:pPr>
              <w:rPr>
                <w:szCs w:val="21"/>
              </w:rPr>
            </w:pPr>
            <w:r>
              <w:rPr>
                <w:rFonts w:hAnsi="宋体"/>
                <w:szCs w:val="21"/>
              </w:rPr>
              <w:t>制订和完善火灾、食品安全、治安事件、设施设备突发故障等各项突发事件处置应急预案，有年度实施计划，并定期演练，有完整记录。（</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3.2</w:t>
            </w:r>
          </w:p>
        </w:tc>
        <w:tc>
          <w:tcPr>
            <w:tcW w:w="4963" w:type="dxa"/>
          </w:tcPr>
          <w:p w:rsidR="00EB20A2" w:rsidRDefault="00EB20A2">
            <w:pPr>
              <w:rPr>
                <w:szCs w:val="21"/>
              </w:rPr>
            </w:pPr>
            <w:r>
              <w:rPr>
                <w:rFonts w:hAnsi="宋体"/>
                <w:szCs w:val="21"/>
              </w:rPr>
              <w:t>建立安全巡查制度，并在固定时间派专人进行安全巡查。建立旅客人身财产安全保障制度。（</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pPr>
              <w:rPr>
                <w:color w:val="FFFFFF"/>
                <w:highlight w:val="black"/>
                <w:shd w:val="pct10" w:color="auto" w:fill="FFFFFF"/>
              </w:rPr>
            </w:pPr>
          </w:p>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3.3</w:t>
            </w:r>
          </w:p>
        </w:tc>
        <w:tc>
          <w:tcPr>
            <w:tcW w:w="4963" w:type="dxa"/>
          </w:tcPr>
          <w:p w:rsidR="00EB20A2" w:rsidRDefault="00EB20A2">
            <w:pPr>
              <w:rPr>
                <w:szCs w:val="21"/>
              </w:rPr>
            </w:pPr>
            <w:r>
              <w:rPr>
                <w:rFonts w:hAnsi="宋体"/>
                <w:szCs w:val="21"/>
              </w:rPr>
              <w:t>每间客房内需在明显位置张贴疏散逃生标识或示意图，以及公安、消防、医院、民宿紧急联络电话，保证电话</w:t>
            </w:r>
            <w:r>
              <w:rPr>
                <w:szCs w:val="21"/>
              </w:rPr>
              <w:t>24</w:t>
            </w:r>
            <w:r>
              <w:rPr>
                <w:rFonts w:hAnsi="宋体"/>
                <w:szCs w:val="21"/>
              </w:rPr>
              <w:t>小时畅通。（</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3.4</w:t>
            </w:r>
          </w:p>
        </w:tc>
        <w:tc>
          <w:tcPr>
            <w:tcW w:w="4963" w:type="dxa"/>
          </w:tcPr>
          <w:p w:rsidR="00EB20A2" w:rsidRDefault="00EB20A2">
            <w:pPr>
              <w:rPr>
                <w:szCs w:val="21"/>
              </w:rPr>
            </w:pPr>
            <w:r>
              <w:rPr>
                <w:rFonts w:hAnsi="宋体"/>
                <w:szCs w:val="21"/>
              </w:rPr>
              <w:t>水、电、气等设施设备、门窗及其他室内室外设施、器具安全可靠，指定专人进行定期检查、维修和保养。（</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pPr>
              <w:rPr>
                <w:color w:val="FFFFFF"/>
                <w:highlight w:val="black"/>
                <w:shd w:val="pct10" w:color="auto" w:fill="FFFFFF"/>
              </w:rPr>
            </w:pPr>
          </w:p>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3.5</w:t>
            </w:r>
          </w:p>
        </w:tc>
        <w:tc>
          <w:tcPr>
            <w:tcW w:w="4963" w:type="dxa"/>
          </w:tcPr>
          <w:p w:rsidR="00EB20A2" w:rsidRDefault="00EB20A2">
            <w:pPr>
              <w:rPr>
                <w:szCs w:val="21"/>
              </w:rPr>
            </w:pPr>
            <w:r>
              <w:rPr>
                <w:rFonts w:hAnsi="宋体"/>
                <w:szCs w:val="21"/>
              </w:rPr>
              <w:t>备有消防、防盗、救护、应急照明等设备，由专人负责维护管理，每半年至少进行一次全面检查，确保完好有效。建立完整的维修、保养、更新制度，每次维修与保养均有记录。（</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3.6</w:t>
            </w:r>
          </w:p>
        </w:tc>
        <w:tc>
          <w:tcPr>
            <w:tcW w:w="4963" w:type="dxa"/>
          </w:tcPr>
          <w:p w:rsidR="00EB20A2" w:rsidRDefault="00EB20A2">
            <w:pPr>
              <w:rPr>
                <w:szCs w:val="21"/>
              </w:rPr>
            </w:pPr>
            <w:r>
              <w:rPr>
                <w:rFonts w:hAnsi="宋体"/>
                <w:szCs w:val="21"/>
              </w:rPr>
              <w:t>治安消防安全管理等级应符合标准要求。（</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3.7</w:t>
            </w:r>
          </w:p>
        </w:tc>
        <w:tc>
          <w:tcPr>
            <w:tcW w:w="4963" w:type="dxa"/>
          </w:tcPr>
          <w:p w:rsidR="00EB20A2" w:rsidRDefault="00EB20A2">
            <w:pPr>
              <w:rPr>
                <w:szCs w:val="21"/>
              </w:rPr>
            </w:pPr>
            <w:r>
              <w:rPr>
                <w:rFonts w:hAnsi="宋体"/>
                <w:szCs w:val="21"/>
              </w:rPr>
              <w:t>主要从业人员掌握基本急救知识及操作技能。</w:t>
            </w:r>
            <w:proofErr w:type="gramStart"/>
            <w:r>
              <w:rPr>
                <w:rFonts w:hAnsi="宋体"/>
                <w:szCs w:val="21"/>
              </w:rPr>
              <w:t>备有旅客</w:t>
            </w:r>
            <w:proofErr w:type="gramEnd"/>
            <w:r>
              <w:rPr>
                <w:rFonts w:hAnsi="宋体"/>
                <w:szCs w:val="21"/>
              </w:rPr>
              <w:t>常用、应急的非处方药品。（</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4</w:t>
            </w:r>
          </w:p>
        </w:tc>
        <w:tc>
          <w:tcPr>
            <w:tcW w:w="4963" w:type="dxa"/>
          </w:tcPr>
          <w:p w:rsidR="00EB20A2" w:rsidRDefault="00EB20A2">
            <w:pPr>
              <w:rPr>
                <w:szCs w:val="21"/>
              </w:rPr>
            </w:pPr>
            <w:r>
              <w:rPr>
                <w:rFonts w:hAnsi="宋体"/>
                <w:szCs w:val="21"/>
              </w:rPr>
              <w:t>环境保护（</w:t>
            </w:r>
            <w:r>
              <w:rPr>
                <w:szCs w:val="21"/>
              </w:rPr>
              <w:t>12</w:t>
            </w:r>
            <w:r>
              <w:rPr>
                <w:rFonts w:hAnsi="宋体"/>
                <w:szCs w:val="21"/>
              </w:rPr>
              <w:t>分）</w:t>
            </w:r>
          </w:p>
        </w:tc>
        <w:tc>
          <w:tcPr>
            <w:tcW w:w="4598" w:type="dxa"/>
          </w:tcPr>
          <w:p w:rsidR="00EB20A2" w:rsidRDefault="00EB20A2">
            <w:pPr>
              <w:rPr>
                <w:szCs w:val="21"/>
              </w:rPr>
            </w:pPr>
          </w:p>
        </w:tc>
        <w:tc>
          <w:tcPr>
            <w:tcW w:w="630" w:type="dxa"/>
          </w:tcPr>
          <w:p w:rsidR="00EB20A2" w:rsidRDefault="00EB20A2">
            <w:r>
              <w:t>12</w:t>
            </w:r>
          </w:p>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4.1</w:t>
            </w:r>
          </w:p>
        </w:tc>
        <w:tc>
          <w:tcPr>
            <w:tcW w:w="4963" w:type="dxa"/>
          </w:tcPr>
          <w:p w:rsidR="00EB20A2" w:rsidRDefault="00EB20A2">
            <w:pPr>
              <w:rPr>
                <w:szCs w:val="21"/>
              </w:rPr>
            </w:pPr>
            <w:r>
              <w:rPr>
                <w:rFonts w:hAnsi="宋体"/>
                <w:szCs w:val="21"/>
              </w:rPr>
              <w:t>经营场地有专人打扫，无污水、污物，无乱扔乱放，无异味。（</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分，根据情况打分，无污水、污物，发现一处污水或污物明显的，扣</w:t>
            </w:r>
            <w:r>
              <w:rPr>
                <w:szCs w:val="21"/>
              </w:rPr>
              <w:t>1</w:t>
            </w:r>
            <w:r>
              <w:rPr>
                <w:rFonts w:hAnsi="宋体"/>
                <w:szCs w:val="21"/>
              </w:rPr>
              <w:t>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4.2</w:t>
            </w:r>
          </w:p>
        </w:tc>
        <w:tc>
          <w:tcPr>
            <w:tcW w:w="4963" w:type="dxa"/>
          </w:tcPr>
          <w:p w:rsidR="00EB20A2" w:rsidRDefault="00EB20A2">
            <w:pPr>
              <w:rPr>
                <w:szCs w:val="21"/>
              </w:rPr>
            </w:pPr>
            <w:r>
              <w:rPr>
                <w:rFonts w:hAnsi="宋体"/>
                <w:szCs w:val="21"/>
              </w:rPr>
              <w:t>旅游服务设施建设、经营服务活动等能保护好周边自然资源和生态环境。（</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4.3</w:t>
            </w:r>
          </w:p>
        </w:tc>
        <w:tc>
          <w:tcPr>
            <w:tcW w:w="4963" w:type="dxa"/>
          </w:tcPr>
          <w:p w:rsidR="00EB20A2" w:rsidRDefault="00EB20A2">
            <w:pPr>
              <w:rPr>
                <w:szCs w:val="21"/>
              </w:rPr>
            </w:pPr>
            <w:r>
              <w:rPr>
                <w:rFonts w:hAnsi="宋体"/>
                <w:szCs w:val="21"/>
              </w:rPr>
              <w:t>公共场所内应设置醒目的禁止吸烟警语和标志，并能对吸烟者进行劝阻。（</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4.4</w:t>
            </w:r>
          </w:p>
        </w:tc>
        <w:tc>
          <w:tcPr>
            <w:tcW w:w="4963" w:type="dxa"/>
          </w:tcPr>
          <w:p w:rsidR="00EB20A2" w:rsidRDefault="00EB20A2">
            <w:pPr>
              <w:rPr>
                <w:szCs w:val="21"/>
              </w:rPr>
            </w:pPr>
            <w:r>
              <w:rPr>
                <w:rFonts w:hAnsi="宋体"/>
                <w:szCs w:val="21"/>
              </w:rPr>
              <w:t>在不降低旅客舒适度的前提下，客房用品使用符合国家标准要求。（</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4.5</w:t>
            </w:r>
          </w:p>
        </w:tc>
        <w:tc>
          <w:tcPr>
            <w:tcW w:w="4963" w:type="dxa"/>
          </w:tcPr>
          <w:p w:rsidR="00EB20A2" w:rsidRDefault="00EB20A2">
            <w:pPr>
              <w:rPr>
                <w:szCs w:val="21"/>
              </w:rPr>
            </w:pPr>
            <w:r>
              <w:rPr>
                <w:rFonts w:hAnsi="宋体"/>
                <w:szCs w:val="21"/>
              </w:rPr>
              <w:t>生活污水集中收集，有效处理后达标排放，设施位置合理，并防渗、密封。（</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r>
              <w:rPr>
                <w:szCs w:val="21"/>
              </w:rPr>
              <w:t xml:space="preserve"> </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4.6</w:t>
            </w:r>
          </w:p>
        </w:tc>
        <w:tc>
          <w:tcPr>
            <w:tcW w:w="4963" w:type="dxa"/>
          </w:tcPr>
          <w:p w:rsidR="00EB20A2" w:rsidRDefault="00EB20A2">
            <w:pPr>
              <w:rPr>
                <w:szCs w:val="21"/>
              </w:rPr>
            </w:pPr>
            <w:r>
              <w:rPr>
                <w:rFonts w:hAnsi="宋体"/>
                <w:szCs w:val="21"/>
              </w:rPr>
              <w:t>设置一定数量的垃圾桶，设计美观，布局合理。桶体完好，有盖，表面整洁。生活垃圾分类收集，统一处理。（</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5</w:t>
            </w:r>
          </w:p>
        </w:tc>
        <w:tc>
          <w:tcPr>
            <w:tcW w:w="4963" w:type="dxa"/>
          </w:tcPr>
          <w:p w:rsidR="00EB20A2" w:rsidRDefault="00EB20A2">
            <w:pPr>
              <w:rPr>
                <w:szCs w:val="21"/>
              </w:rPr>
            </w:pPr>
            <w:r>
              <w:rPr>
                <w:rFonts w:hAnsi="宋体"/>
                <w:szCs w:val="21"/>
              </w:rPr>
              <w:t>服务要求（</w:t>
            </w:r>
            <w:r>
              <w:rPr>
                <w:szCs w:val="21"/>
              </w:rPr>
              <w:t>30</w:t>
            </w:r>
            <w:r>
              <w:rPr>
                <w:rFonts w:hAnsi="宋体"/>
                <w:szCs w:val="21"/>
              </w:rPr>
              <w:t>分）</w:t>
            </w:r>
          </w:p>
        </w:tc>
        <w:tc>
          <w:tcPr>
            <w:tcW w:w="4598" w:type="dxa"/>
          </w:tcPr>
          <w:p w:rsidR="00EB20A2" w:rsidRDefault="00EB20A2">
            <w:pPr>
              <w:rPr>
                <w:szCs w:val="21"/>
              </w:rPr>
            </w:pPr>
          </w:p>
        </w:tc>
        <w:tc>
          <w:tcPr>
            <w:tcW w:w="630" w:type="dxa"/>
          </w:tcPr>
          <w:p w:rsidR="00EB20A2" w:rsidRDefault="00EB20A2">
            <w:r>
              <w:t>30</w:t>
            </w:r>
          </w:p>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5.1</w:t>
            </w:r>
          </w:p>
        </w:tc>
        <w:tc>
          <w:tcPr>
            <w:tcW w:w="4963" w:type="dxa"/>
          </w:tcPr>
          <w:p w:rsidR="00EB20A2" w:rsidRDefault="00EB20A2">
            <w:pPr>
              <w:rPr>
                <w:szCs w:val="21"/>
              </w:rPr>
            </w:pPr>
            <w:r>
              <w:rPr>
                <w:rFonts w:hAnsi="宋体"/>
                <w:szCs w:val="21"/>
              </w:rPr>
              <w:t>制定服务接待岗位规章制度和操作规范，并按规定提供服务，定期对服务人员进行培训，有完整记录。建立服务质量监督保障体系，定期进行服务质量考核。（</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5.2</w:t>
            </w:r>
          </w:p>
        </w:tc>
        <w:tc>
          <w:tcPr>
            <w:tcW w:w="4963" w:type="dxa"/>
          </w:tcPr>
          <w:p w:rsidR="00EB20A2" w:rsidRDefault="00EB20A2">
            <w:pPr>
              <w:rPr>
                <w:szCs w:val="21"/>
              </w:rPr>
            </w:pPr>
            <w:r>
              <w:rPr>
                <w:rFonts w:hAnsi="宋体"/>
                <w:szCs w:val="21"/>
              </w:rPr>
              <w:t>从业人员能用普通话进行服务和接待，部分从业人员可以使用英语。（</w:t>
            </w:r>
            <w:r>
              <w:rPr>
                <w:szCs w:val="21"/>
              </w:rPr>
              <w:t>2</w:t>
            </w:r>
            <w:r>
              <w:rPr>
                <w:rFonts w:hAnsi="宋体"/>
                <w:szCs w:val="21"/>
              </w:rPr>
              <w:t>分）从业人员以家庭成员为主，民宿主人亲自提供服务。（</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5.3</w:t>
            </w:r>
          </w:p>
        </w:tc>
        <w:tc>
          <w:tcPr>
            <w:tcW w:w="4963" w:type="dxa"/>
          </w:tcPr>
          <w:p w:rsidR="00EB20A2" w:rsidRDefault="00EB20A2">
            <w:pPr>
              <w:rPr>
                <w:szCs w:val="21"/>
              </w:rPr>
            </w:pPr>
            <w:proofErr w:type="gramStart"/>
            <w:r>
              <w:rPr>
                <w:rFonts w:hAnsi="宋体"/>
                <w:szCs w:val="21"/>
              </w:rPr>
              <w:t>从业人员着</w:t>
            </w:r>
            <w:proofErr w:type="gramEnd"/>
            <w:r>
              <w:rPr>
                <w:rFonts w:hAnsi="宋体"/>
                <w:szCs w:val="21"/>
              </w:rPr>
              <w:t>工装、佩工牌上岗，仪容仪表端庄、大方、整洁。（</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5.4</w:t>
            </w:r>
          </w:p>
        </w:tc>
        <w:tc>
          <w:tcPr>
            <w:tcW w:w="4963" w:type="dxa"/>
          </w:tcPr>
          <w:p w:rsidR="00EB20A2" w:rsidRDefault="00EB20A2">
            <w:pPr>
              <w:rPr>
                <w:szCs w:val="21"/>
              </w:rPr>
            </w:pPr>
            <w:r>
              <w:rPr>
                <w:rFonts w:hAnsi="宋体"/>
                <w:szCs w:val="21"/>
              </w:rPr>
              <w:t>从业人员可为旅客进行当地旅游景点及民宿自身特色的详细介绍，在服务过程中能为旅客做民宿文化主题的解说。（</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5.5</w:t>
            </w:r>
          </w:p>
        </w:tc>
        <w:tc>
          <w:tcPr>
            <w:tcW w:w="4963" w:type="dxa"/>
          </w:tcPr>
          <w:p w:rsidR="00EB20A2" w:rsidRDefault="00EB20A2">
            <w:pPr>
              <w:rPr>
                <w:szCs w:val="21"/>
              </w:rPr>
            </w:pPr>
            <w:r>
              <w:rPr>
                <w:rFonts w:hAnsi="宋体"/>
                <w:szCs w:val="21"/>
              </w:rPr>
              <w:t>设有旅游服务质量投诉电话和意见簿，能及时有效地处理旅客投诉，并能按旅客意见改进服务。无严重质量投诉，旅客满意度达</w:t>
            </w:r>
            <w:r>
              <w:rPr>
                <w:szCs w:val="21"/>
              </w:rPr>
              <w:t>60-95%</w:t>
            </w:r>
            <w:r>
              <w:rPr>
                <w:rFonts w:hAnsi="宋体"/>
                <w:szCs w:val="21"/>
              </w:rPr>
              <w:t>以上</w:t>
            </w:r>
            <w:r>
              <w:rPr>
                <w:szCs w:val="21"/>
              </w:rPr>
              <w:t>(</w:t>
            </w:r>
            <w:r>
              <w:rPr>
                <w:rFonts w:hAnsi="宋体"/>
                <w:szCs w:val="21"/>
              </w:rPr>
              <w:t>满意度调查问卷参见附录</w:t>
            </w:r>
            <w:r>
              <w:rPr>
                <w:szCs w:val="21"/>
              </w:rPr>
              <w:t>)</w:t>
            </w:r>
            <w:r>
              <w:rPr>
                <w:rFonts w:hAnsi="宋体"/>
                <w:szCs w:val="21"/>
              </w:rPr>
              <w:t>。（</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分，根据对应申报星级情况酌情打分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5.6</w:t>
            </w:r>
          </w:p>
        </w:tc>
        <w:tc>
          <w:tcPr>
            <w:tcW w:w="4963" w:type="dxa"/>
          </w:tcPr>
          <w:p w:rsidR="00EB20A2" w:rsidRDefault="00EB20A2">
            <w:pPr>
              <w:rPr>
                <w:szCs w:val="21"/>
              </w:rPr>
            </w:pPr>
            <w:r>
              <w:rPr>
                <w:szCs w:val="21"/>
              </w:rPr>
              <w:t>29.6</w:t>
            </w:r>
            <w:r>
              <w:rPr>
                <w:rFonts w:hAnsi="宋体"/>
                <w:szCs w:val="21"/>
              </w:rPr>
              <w:t>提供管家式服务，指派专人为对应的旅客提供在住宿期间有关吃、住、行等各方面的全程安排和规划。（</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5.7</w:t>
            </w:r>
          </w:p>
        </w:tc>
        <w:tc>
          <w:tcPr>
            <w:tcW w:w="4963" w:type="dxa"/>
          </w:tcPr>
          <w:p w:rsidR="00EB20A2" w:rsidRDefault="00EB20A2">
            <w:pPr>
              <w:rPr>
                <w:szCs w:val="21"/>
              </w:rPr>
            </w:pPr>
            <w:r>
              <w:rPr>
                <w:rFonts w:hAnsi="宋体"/>
                <w:szCs w:val="21"/>
              </w:rPr>
              <w:t>设有专门的住宿登记接待处。（</w:t>
            </w:r>
            <w:r>
              <w:rPr>
                <w:szCs w:val="21"/>
              </w:rPr>
              <w:t>2</w:t>
            </w:r>
            <w:r>
              <w:rPr>
                <w:rFonts w:hAnsi="宋体"/>
                <w:szCs w:val="21"/>
              </w:rPr>
              <w:t>分）</w:t>
            </w:r>
            <w:r>
              <w:rPr>
                <w:szCs w:val="21"/>
              </w:rPr>
              <w:t>24</w:t>
            </w:r>
            <w:r>
              <w:rPr>
                <w:rFonts w:hAnsi="宋体"/>
                <w:szCs w:val="21"/>
              </w:rPr>
              <w:t>小时提供接待、咨询、结账和留言等服务。提供信用卡结算、电话预订等服务。（</w:t>
            </w:r>
            <w:r>
              <w:rPr>
                <w:szCs w:val="21"/>
              </w:rPr>
              <w:t>2</w:t>
            </w:r>
            <w:r>
              <w:rPr>
                <w:rFonts w:hAnsi="宋体"/>
                <w:szCs w:val="21"/>
              </w:rPr>
              <w:t>分）提供网上查询、预订、付款一站式服务。（</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5.8</w:t>
            </w:r>
          </w:p>
        </w:tc>
        <w:tc>
          <w:tcPr>
            <w:tcW w:w="4963" w:type="dxa"/>
          </w:tcPr>
          <w:p w:rsidR="00EB20A2" w:rsidRDefault="00EB20A2">
            <w:pPr>
              <w:rPr>
                <w:szCs w:val="21"/>
              </w:rPr>
            </w:pPr>
            <w:r>
              <w:rPr>
                <w:rFonts w:hAnsi="宋体"/>
                <w:szCs w:val="21"/>
              </w:rPr>
              <w:t>提供公用电话、信息查询、小件物品寄存、当地旅游资源介绍及宣传品、本民宿的介绍及宣传品，雨具出借、旅行日常用品、旅游纪念品、土特产品等综合服务。（</w:t>
            </w:r>
            <w:r>
              <w:rPr>
                <w:szCs w:val="21"/>
              </w:rPr>
              <w:t>2</w:t>
            </w:r>
            <w:r>
              <w:rPr>
                <w:rFonts w:hAnsi="宋体"/>
                <w:szCs w:val="21"/>
              </w:rPr>
              <w:t>分）能提供贵重物品专用寄存，传真、洗衣等服务，收费合理。（</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5.9</w:t>
            </w:r>
          </w:p>
        </w:tc>
        <w:tc>
          <w:tcPr>
            <w:tcW w:w="4963" w:type="dxa"/>
          </w:tcPr>
          <w:p w:rsidR="00EB20A2" w:rsidRDefault="00EB20A2">
            <w:pPr>
              <w:rPr>
                <w:szCs w:val="21"/>
              </w:rPr>
            </w:pPr>
            <w:r>
              <w:rPr>
                <w:rFonts w:hAnsi="宋体"/>
                <w:szCs w:val="21"/>
              </w:rPr>
              <w:t>能为残障人士提供有效的服务。（</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5.10</w:t>
            </w:r>
          </w:p>
        </w:tc>
        <w:tc>
          <w:tcPr>
            <w:tcW w:w="4963" w:type="dxa"/>
          </w:tcPr>
          <w:p w:rsidR="00EB20A2" w:rsidRDefault="00EB20A2">
            <w:pPr>
              <w:rPr>
                <w:szCs w:val="21"/>
              </w:rPr>
            </w:pPr>
            <w:r>
              <w:rPr>
                <w:rFonts w:hAnsi="宋体"/>
                <w:szCs w:val="21"/>
              </w:rPr>
              <w:t>有降低餐饮物资及节能减排的对策措施。（</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5.11</w:t>
            </w:r>
          </w:p>
        </w:tc>
        <w:tc>
          <w:tcPr>
            <w:tcW w:w="4963" w:type="dxa"/>
          </w:tcPr>
          <w:p w:rsidR="00EB20A2" w:rsidRDefault="00EB20A2">
            <w:pPr>
              <w:rPr>
                <w:szCs w:val="21"/>
              </w:rPr>
            </w:pPr>
            <w:r>
              <w:rPr>
                <w:rFonts w:hAnsi="宋体"/>
                <w:szCs w:val="21"/>
              </w:rPr>
              <w:t>餐厅供应的食物、特色产品应遵循地产地销的原则，与当地居民或当地产业互动效果良好。（</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 w:val="24"/>
              </w:rPr>
            </w:pPr>
            <w:r>
              <w:rPr>
                <w:sz w:val="24"/>
              </w:rPr>
              <w:t>6</w:t>
            </w:r>
          </w:p>
        </w:tc>
        <w:tc>
          <w:tcPr>
            <w:tcW w:w="4963" w:type="dxa"/>
          </w:tcPr>
          <w:p w:rsidR="00EB20A2" w:rsidRDefault="00EB20A2">
            <w:pPr>
              <w:rPr>
                <w:szCs w:val="21"/>
              </w:rPr>
            </w:pPr>
            <w:r>
              <w:rPr>
                <w:rFonts w:hAnsi="宋体"/>
                <w:szCs w:val="21"/>
              </w:rPr>
              <w:t>主题特色（</w:t>
            </w:r>
            <w:r>
              <w:rPr>
                <w:szCs w:val="21"/>
              </w:rPr>
              <w:t>36</w:t>
            </w:r>
            <w:r>
              <w:rPr>
                <w:rFonts w:hAnsi="宋体"/>
                <w:szCs w:val="21"/>
              </w:rPr>
              <w:t>分）</w:t>
            </w:r>
          </w:p>
        </w:tc>
        <w:tc>
          <w:tcPr>
            <w:tcW w:w="4598" w:type="dxa"/>
          </w:tcPr>
          <w:p w:rsidR="00EB20A2" w:rsidRDefault="00EB20A2">
            <w:pPr>
              <w:rPr>
                <w:szCs w:val="21"/>
              </w:rPr>
            </w:pPr>
          </w:p>
        </w:tc>
        <w:tc>
          <w:tcPr>
            <w:tcW w:w="630" w:type="dxa"/>
          </w:tcPr>
          <w:p w:rsidR="00EB20A2" w:rsidRDefault="00EB20A2">
            <w:r>
              <w:t>36</w:t>
            </w:r>
          </w:p>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6.1</w:t>
            </w:r>
          </w:p>
        </w:tc>
        <w:tc>
          <w:tcPr>
            <w:tcW w:w="4963" w:type="dxa"/>
          </w:tcPr>
          <w:p w:rsidR="00EB20A2" w:rsidRDefault="00EB20A2">
            <w:pPr>
              <w:rPr>
                <w:szCs w:val="21"/>
              </w:rPr>
            </w:pPr>
            <w:r>
              <w:rPr>
                <w:rFonts w:hAnsi="宋体"/>
                <w:szCs w:val="21"/>
              </w:rPr>
              <w:t>文化主题定位明确，表现到位，内涵健康。（</w:t>
            </w:r>
            <w:r>
              <w:rPr>
                <w:szCs w:val="21"/>
              </w:rPr>
              <w:t>2</w:t>
            </w:r>
            <w:r>
              <w:rPr>
                <w:rFonts w:hAnsi="宋体"/>
                <w:szCs w:val="21"/>
              </w:rPr>
              <w:t>分）文化主题创建范围覆盖所有营业区域产品、服务，文化氛围浓厚。（</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6.2</w:t>
            </w:r>
          </w:p>
        </w:tc>
        <w:tc>
          <w:tcPr>
            <w:tcW w:w="4963" w:type="dxa"/>
          </w:tcPr>
          <w:p w:rsidR="00EB20A2" w:rsidRDefault="00EB20A2">
            <w:pPr>
              <w:rPr>
                <w:szCs w:val="21"/>
              </w:rPr>
            </w:pPr>
            <w:r>
              <w:rPr>
                <w:rFonts w:hAnsi="宋体"/>
                <w:szCs w:val="21"/>
              </w:rPr>
              <w:t>项目特色文化在本地区内同行业中具有一定的独特性，在地域文化中有代表性。（</w:t>
            </w:r>
            <w:r>
              <w:rPr>
                <w:szCs w:val="21"/>
              </w:rPr>
              <w:t>6</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pPr>
              <w:rPr>
                <w:color w:val="FFFFFF"/>
                <w:highlight w:val="black"/>
                <w:shd w:val="pct10" w:color="auto" w:fill="FFFFFF"/>
              </w:rPr>
            </w:pPr>
          </w:p>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6.3</w:t>
            </w:r>
          </w:p>
        </w:tc>
        <w:tc>
          <w:tcPr>
            <w:tcW w:w="4963" w:type="dxa"/>
          </w:tcPr>
          <w:p w:rsidR="00EB20A2" w:rsidRDefault="00EB20A2">
            <w:pPr>
              <w:rPr>
                <w:szCs w:val="21"/>
              </w:rPr>
            </w:pPr>
            <w:r>
              <w:rPr>
                <w:rFonts w:hAnsi="宋体"/>
                <w:szCs w:val="21"/>
              </w:rPr>
              <w:t>建筑室内外设计均能体现出明显的主题性，采用与主题相符的建筑材料装修客房、客厅，工艺精良，风格突出，形成浓郁主题氛围；材料的选择做到地产地销的原则。（</w:t>
            </w:r>
            <w:r>
              <w:rPr>
                <w:szCs w:val="21"/>
              </w:rPr>
              <w:t>6</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6.4</w:t>
            </w:r>
          </w:p>
        </w:tc>
        <w:tc>
          <w:tcPr>
            <w:tcW w:w="4963" w:type="dxa"/>
          </w:tcPr>
          <w:p w:rsidR="00EB20A2" w:rsidRDefault="00EB20A2">
            <w:pPr>
              <w:rPr>
                <w:szCs w:val="21"/>
              </w:rPr>
            </w:pPr>
            <w:r>
              <w:rPr>
                <w:rFonts w:hAnsi="宋体"/>
                <w:szCs w:val="21"/>
              </w:rPr>
              <w:t>灯光的设计及运用有助于文化主题氛围的营造，灯光适宜</w:t>
            </w:r>
            <w:r>
              <w:rPr>
                <w:szCs w:val="21"/>
              </w:rPr>
              <w:t>,</w:t>
            </w:r>
            <w:r>
              <w:rPr>
                <w:rFonts w:hAnsi="宋体"/>
                <w:szCs w:val="21"/>
              </w:rPr>
              <w:t>目的物照明效果良好，开关与插座位置合理。（</w:t>
            </w:r>
            <w:r>
              <w:rPr>
                <w:szCs w:val="21"/>
              </w:rPr>
              <w:t>2</w:t>
            </w:r>
            <w:r>
              <w:rPr>
                <w:rFonts w:hAnsi="宋体"/>
                <w:szCs w:val="21"/>
              </w:rPr>
              <w:t>分）灯饰造型有特色，符合主题风格。（</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pPr>
              <w:rPr>
                <w:color w:val="FFFFFF"/>
                <w:highlight w:val="black"/>
                <w:shd w:val="pct10" w:color="auto" w:fill="FFFFFF"/>
              </w:rPr>
            </w:pPr>
          </w:p>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lastRenderedPageBreak/>
              <w:t>6.5</w:t>
            </w:r>
          </w:p>
        </w:tc>
        <w:tc>
          <w:tcPr>
            <w:tcW w:w="4963" w:type="dxa"/>
          </w:tcPr>
          <w:p w:rsidR="00EB20A2" w:rsidRDefault="00EB20A2">
            <w:pPr>
              <w:rPr>
                <w:szCs w:val="21"/>
              </w:rPr>
            </w:pPr>
            <w:r>
              <w:rPr>
                <w:rFonts w:hAnsi="宋体"/>
                <w:szCs w:val="21"/>
              </w:rPr>
              <w:t>配置及陈设的艺术品与主题风格相符，形成良好文化氛围。（</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6.6</w:t>
            </w:r>
          </w:p>
        </w:tc>
        <w:tc>
          <w:tcPr>
            <w:tcW w:w="4963" w:type="dxa"/>
          </w:tcPr>
          <w:p w:rsidR="00EB20A2" w:rsidRDefault="00EB20A2">
            <w:pPr>
              <w:rPr>
                <w:szCs w:val="21"/>
              </w:rPr>
            </w:pPr>
            <w:r>
              <w:rPr>
                <w:rFonts w:hAnsi="宋体"/>
                <w:szCs w:val="21"/>
              </w:rPr>
              <w:t>环境美化设计与主题相适应，绿色植物规划合理，造型美观，养护情况良好。（</w:t>
            </w:r>
            <w:r>
              <w:rPr>
                <w:szCs w:val="21"/>
              </w:rPr>
              <w:t>4</w:t>
            </w:r>
            <w:r>
              <w:rPr>
                <w:rFonts w:hAnsi="宋体"/>
                <w:szCs w:val="21"/>
              </w:rPr>
              <w:t>分）</w:t>
            </w:r>
          </w:p>
        </w:tc>
        <w:tc>
          <w:tcPr>
            <w:tcW w:w="4598" w:type="dxa"/>
          </w:tcPr>
          <w:p w:rsidR="00EB20A2" w:rsidRDefault="00EB20A2">
            <w:pPr>
              <w:rPr>
                <w:szCs w:val="21"/>
              </w:rPr>
            </w:pPr>
            <w:r>
              <w:rPr>
                <w:rFonts w:hAnsi="宋体"/>
                <w:szCs w:val="21"/>
              </w:rPr>
              <w:t>共</w:t>
            </w:r>
            <w:r>
              <w:rPr>
                <w:szCs w:val="21"/>
              </w:rPr>
              <w:t>4</w:t>
            </w:r>
            <w:r>
              <w:rPr>
                <w:rFonts w:hAnsi="宋体"/>
                <w:szCs w:val="21"/>
              </w:rPr>
              <w:t>分，根据情况打分</w:t>
            </w:r>
          </w:p>
        </w:tc>
        <w:tc>
          <w:tcPr>
            <w:tcW w:w="630" w:type="dxa"/>
          </w:tcPr>
          <w:p w:rsidR="00EB20A2" w:rsidRDefault="00EB20A2"/>
        </w:tc>
        <w:tc>
          <w:tcPr>
            <w:tcW w:w="525" w:type="dxa"/>
          </w:tcPr>
          <w:p w:rsidR="00EB20A2" w:rsidRDefault="00EB20A2">
            <w:pPr>
              <w:rPr>
                <w:color w:val="FFFFFF"/>
                <w:highlight w:val="black"/>
                <w:shd w:val="pct10" w:color="auto" w:fill="FFFFFF"/>
              </w:rPr>
            </w:pPr>
          </w:p>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6.7</w:t>
            </w:r>
          </w:p>
        </w:tc>
        <w:tc>
          <w:tcPr>
            <w:tcW w:w="4963" w:type="dxa"/>
          </w:tcPr>
          <w:p w:rsidR="00EB20A2" w:rsidRDefault="00EB20A2">
            <w:pPr>
              <w:rPr>
                <w:szCs w:val="21"/>
              </w:rPr>
            </w:pPr>
            <w:r>
              <w:rPr>
                <w:rFonts w:hAnsi="宋体"/>
                <w:szCs w:val="21"/>
              </w:rPr>
              <w:t>餐厅的餐饮用具及菜单设计、餐饮出品配合文化主题的展示，并形成特色菜系列。（</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6.8</w:t>
            </w:r>
          </w:p>
        </w:tc>
        <w:tc>
          <w:tcPr>
            <w:tcW w:w="4963" w:type="dxa"/>
          </w:tcPr>
          <w:p w:rsidR="00EB20A2" w:rsidRDefault="00EB20A2">
            <w:pPr>
              <w:rPr>
                <w:szCs w:val="21"/>
              </w:rPr>
            </w:pPr>
            <w:r>
              <w:rPr>
                <w:rFonts w:hAnsi="宋体"/>
                <w:szCs w:val="21"/>
              </w:rPr>
              <w:t>背景音乐曲目适宜，音质良好，音量适中，能烘托主题文化气氛。（</w:t>
            </w:r>
            <w:r>
              <w:rPr>
                <w:szCs w:val="21"/>
              </w:rPr>
              <w:t>2</w:t>
            </w:r>
            <w:r>
              <w:rPr>
                <w:rFonts w:hAnsi="宋体"/>
                <w:szCs w:val="21"/>
              </w:rPr>
              <w:t>分）</w:t>
            </w:r>
          </w:p>
        </w:tc>
        <w:tc>
          <w:tcPr>
            <w:tcW w:w="4598" w:type="dxa"/>
          </w:tcPr>
          <w:p w:rsidR="00EB20A2" w:rsidRDefault="00EB20A2">
            <w:pPr>
              <w:rPr>
                <w:szCs w:val="21"/>
              </w:rPr>
            </w:pPr>
            <w:r>
              <w:rPr>
                <w:rFonts w:hAnsi="宋体"/>
                <w:szCs w:val="21"/>
              </w:rPr>
              <w:t>共</w:t>
            </w:r>
            <w:r>
              <w:rPr>
                <w:szCs w:val="21"/>
              </w:rPr>
              <w:t>2</w:t>
            </w:r>
            <w:r>
              <w:rPr>
                <w:rFonts w:hAnsi="宋体"/>
                <w:szCs w:val="21"/>
              </w:rPr>
              <w:t>分，根据情况打分</w:t>
            </w:r>
          </w:p>
        </w:tc>
        <w:tc>
          <w:tcPr>
            <w:tcW w:w="630" w:type="dxa"/>
          </w:tcPr>
          <w:p w:rsidR="00EB20A2" w:rsidRDefault="00EB20A2"/>
        </w:tc>
        <w:tc>
          <w:tcPr>
            <w:tcW w:w="525" w:type="dxa"/>
          </w:tcPr>
          <w:p w:rsidR="00EB20A2" w:rsidRDefault="00EB20A2">
            <w:pPr>
              <w:rPr>
                <w:color w:val="FFFFFF"/>
                <w:highlight w:val="black"/>
                <w:shd w:val="pct10" w:color="auto" w:fill="FFFFFF"/>
              </w:rPr>
            </w:pPr>
          </w:p>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Pr>
        <w:tc>
          <w:tcPr>
            <w:tcW w:w="1262" w:type="dxa"/>
            <w:vAlign w:val="center"/>
          </w:tcPr>
          <w:p w:rsidR="00EB20A2" w:rsidRDefault="00EB20A2">
            <w:pPr>
              <w:jc w:val="center"/>
              <w:rPr>
                <w:szCs w:val="21"/>
              </w:rPr>
            </w:pPr>
            <w:r>
              <w:rPr>
                <w:szCs w:val="21"/>
              </w:rPr>
              <w:t>6.9</w:t>
            </w:r>
          </w:p>
        </w:tc>
        <w:tc>
          <w:tcPr>
            <w:tcW w:w="4963" w:type="dxa"/>
          </w:tcPr>
          <w:p w:rsidR="00EB20A2" w:rsidRDefault="00EB20A2">
            <w:pPr>
              <w:rPr>
                <w:szCs w:val="21"/>
              </w:rPr>
            </w:pPr>
            <w:r>
              <w:rPr>
                <w:rFonts w:hAnsi="宋体"/>
                <w:szCs w:val="21"/>
              </w:rPr>
              <w:t>有乡村风情和浓郁的民族特色表演活动。（</w:t>
            </w:r>
            <w:r>
              <w:rPr>
                <w:szCs w:val="21"/>
              </w:rPr>
              <w:t>6</w:t>
            </w:r>
            <w:r>
              <w:rPr>
                <w:rFonts w:hAnsi="宋体"/>
                <w:szCs w:val="21"/>
              </w:rPr>
              <w:t>分）</w:t>
            </w:r>
          </w:p>
        </w:tc>
        <w:tc>
          <w:tcPr>
            <w:tcW w:w="4598" w:type="dxa"/>
          </w:tcPr>
          <w:p w:rsidR="00EB20A2" w:rsidRDefault="00EB20A2">
            <w:pPr>
              <w:rPr>
                <w:szCs w:val="21"/>
              </w:rPr>
            </w:pPr>
            <w:r>
              <w:rPr>
                <w:rFonts w:hAnsi="宋体"/>
                <w:szCs w:val="21"/>
              </w:rPr>
              <w:t>共</w:t>
            </w:r>
            <w:r>
              <w:rPr>
                <w:szCs w:val="21"/>
              </w:rPr>
              <w:t>6</w:t>
            </w:r>
            <w:r>
              <w:rPr>
                <w:rFonts w:hAnsi="宋体"/>
                <w:szCs w:val="21"/>
              </w:rPr>
              <w:t>分，根据情况打分</w:t>
            </w:r>
          </w:p>
        </w:tc>
        <w:tc>
          <w:tcPr>
            <w:tcW w:w="630" w:type="dxa"/>
          </w:tcPr>
          <w:p w:rsidR="00EB20A2" w:rsidRDefault="00EB20A2"/>
        </w:tc>
        <w:tc>
          <w:tcPr>
            <w:tcW w:w="525" w:type="dxa"/>
          </w:tcPr>
          <w:p w:rsidR="00EB20A2" w:rsidRDefault="00EB20A2"/>
        </w:tc>
        <w:tc>
          <w:tcPr>
            <w:tcW w:w="493" w:type="dxa"/>
          </w:tcPr>
          <w:p w:rsidR="00EB20A2" w:rsidRDefault="00EB20A2"/>
        </w:tc>
        <w:tc>
          <w:tcPr>
            <w:tcW w:w="493" w:type="dxa"/>
          </w:tcPr>
          <w:p w:rsidR="00EB20A2" w:rsidRDefault="00EB20A2"/>
        </w:tc>
        <w:tc>
          <w:tcPr>
            <w:tcW w:w="493" w:type="dxa"/>
          </w:tcPr>
          <w:p w:rsidR="00EB20A2" w:rsidRDefault="00EB20A2"/>
        </w:tc>
      </w:tr>
      <w:tr w:rsidR="00EB20A2">
        <w:trPr>
          <w:cantSplit/>
          <w:trHeight w:val="316"/>
        </w:trPr>
        <w:tc>
          <w:tcPr>
            <w:tcW w:w="1262" w:type="dxa"/>
            <w:tcBorders>
              <w:top w:val="single" w:sz="4" w:space="0" w:color="auto"/>
              <w:left w:val="single" w:sz="4" w:space="0" w:color="auto"/>
              <w:bottom w:val="single" w:sz="4" w:space="0" w:color="auto"/>
              <w:right w:val="single" w:sz="4" w:space="0" w:color="auto"/>
            </w:tcBorders>
            <w:vAlign w:val="center"/>
          </w:tcPr>
          <w:p w:rsidR="00EB20A2" w:rsidRDefault="00EB20A2">
            <w:pPr>
              <w:jc w:val="center"/>
              <w:rPr>
                <w:szCs w:val="21"/>
              </w:rPr>
            </w:pPr>
            <w:r>
              <w:rPr>
                <w:rFonts w:hAnsi="宋体"/>
                <w:szCs w:val="21"/>
              </w:rPr>
              <w:t>总分</w:t>
            </w:r>
          </w:p>
        </w:tc>
        <w:tc>
          <w:tcPr>
            <w:tcW w:w="4963" w:type="dxa"/>
            <w:tcBorders>
              <w:top w:val="single" w:sz="4" w:space="0" w:color="auto"/>
              <w:left w:val="single" w:sz="4" w:space="0" w:color="auto"/>
              <w:bottom w:val="single" w:sz="4" w:space="0" w:color="auto"/>
              <w:right w:val="single" w:sz="4" w:space="0" w:color="auto"/>
            </w:tcBorders>
          </w:tcPr>
          <w:p w:rsidR="00EB20A2" w:rsidRDefault="00EB20A2">
            <w:pPr>
              <w:rPr>
                <w:szCs w:val="21"/>
              </w:rPr>
            </w:pPr>
          </w:p>
        </w:tc>
        <w:tc>
          <w:tcPr>
            <w:tcW w:w="4598" w:type="dxa"/>
            <w:tcBorders>
              <w:top w:val="single" w:sz="4" w:space="0" w:color="auto"/>
              <w:left w:val="single" w:sz="4" w:space="0" w:color="auto"/>
              <w:bottom w:val="single" w:sz="4" w:space="0" w:color="auto"/>
              <w:right w:val="single" w:sz="4" w:space="0" w:color="auto"/>
            </w:tcBorders>
          </w:tcPr>
          <w:p w:rsidR="00EB20A2" w:rsidRDefault="00EB20A2">
            <w:pPr>
              <w:rPr>
                <w:szCs w:val="21"/>
              </w:rPr>
            </w:pPr>
            <w:r>
              <w:rPr>
                <w:szCs w:val="21"/>
              </w:rPr>
              <w:t>200</w:t>
            </w:r>
          </w:p>
        </w:tc>
        <w:tc>
          <w:tcPr>
            <w:tcW w:w="630" w:type="dxa"/>
            <w:tcBorders>
              <w:top w:val="single" w:sz="4" w:space="0" w:color="auto"/>
              <w:left w:val="single" w:sz="4" w:space="0" w:color="auto"/>
              <w:bottom w:val="single" w:sz="4" w:space="0" w:color="auto"/>
              <w:right w:val="single" w:sz="4" w:space="0" w:color="auto"/>
            </w:tcBorders>
          </w:tcPr>
          <w:p w:rsidR="00EB20A2" w:rsidRDefault="00EB20A2"/>
        </w:tc>
        <w:tc>
          <w:tcPr>
            <w:tcW w:w="525" w:type="dxa"/>
            <w:tcBorders>
              <w:top w:val="single" w:sz="4" w:space="0" w:color="auto"/>
              <w:left w:val="single" w:sz="4" w:space="0" w:color="auto"/>
              <w:bottom w:val="single" w:sz="4" w:space="0" w:color="auto"/>
              <w:right w:val="single" w:sz="4" w:space="0" w:color="auto"/>
            </w:tcBorders>
          </w:tcPr>
          <w:p w:rsidR="00EB20A2" w:rsidRDefault="00EB20A2"/>
        </w:tc>
        <w:tc>
          <w:tcPr>
            <w:tcW w:w="493" w:type="dxa"/>
            <w:tcBorders>
              <w:top w:val="single" w:sz="4" w:space="0" w:color="auto"/>
              <w:left w:val="single" w:sz="4" w:space="0" w:color="auto"/>
              <w:bottom w:val="single" w:sz="4" w:space="0" w:color="auto"/>
              <w:right w:val="single" w:sz="4" w:space="0" w:color="auto"/>
            </w:tcBorders>
          </w:tcPr>
          <w:p w:rsidR="00EB20A2" w:rsidRDefault="00EB20A2"/>
        </w:tc>
        <w:tc>
          <w:tcPr>
            <w:tcW w:w="493" w:type="dxa"/>
            <w:tcBorders>
              <w:top w:val="single" w:sz="4" w:space="0" w:color="auto"/>
              <w:left w:val="single" w:sz="4" w:space="0" w:color="auto"/>
              <w:bottom w:val="single" w:sz="4" w:space="0" w:color="auto"/>
              <w:right w:val="single" w:sz="4" w:space="0" w:color="auto"/>
            </w:tcBorders>
          </w:tcPr>
          <w:p w:rsidR="00EB20A2" w:rsidRDefault="00EB20A2"/>
        </w:tc>
        <w:tc>
          <w:tcPr>
            <w:tcW w:w="493" w:type="dxa"/>
            <w:tcBorders>
              <w:top w:val="single" w:sz="4" w:space="0" w:color="auto"/>
              <w:left w:val="single" w:sz="4" w:space="0" w:color="auto"/>
              <w:bottom w:val="single" w:sz="4" w:space="0" w:color="auto"/>
              <w:right w:val="single" w:sz="4" w:space="0" w:color="auto"/>
            </w:tcBorders>
          </w:tcPr>
          <w:p w:rsidR="00EB20A2" w:rsidRDefault="00EB20A2"/>
        </w:tc>
      </w:tr>
    </w:tbl>
    <w:p w:rsidR="00EB20A2" w:rsidRDefault="00EB20A2"/>
    <w:p w:rsidR="00EB20A2" w:rsidRDefault="00EB20A2"/>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rPr>
          <w:rFonts w:hint="eastAsia"/>
        </w:rPr>
      </w:pPr>
    </w:p>
    <w:p w:rsidR="00EB20A2" w:rsidRDefault="00EB20A2">
      <w:pPr>
        <w:sectPr w:rsidR="00EB20A2">
          <w:pgSz w:w="16838" w:h="11906" w:orient="landscape"/>
          <w:pgMar w:top="1797" w:right="1440" w:bottom="1797" w:left="1440" w:header="851" w:footer="992" w:gutter="0"/>
          <w:cols w:space="720"/>
          <w:docGrid w:type="linesAndChars" w:linePitch="312"/>
        </w:sectPr>
      </w:pPr>
    </w:p>
    <w:p w:rsidR="00EB20A2" w:rsidRPr="002F60B3" w:rsidRDefault="00EB20A2">
      <w:pPr>
        <w:spacing w:line="580" w:lineRule="exact"/>
        <w:rPr>
          <w:rFonts w:ascii="黑体" w:eastAsia="黑体" w:hAnsi="黑体"/>
          <w:sz w:val="32"/>
          <w:szCs w:val="32"/>
        </w:rPr>
      </w:pPr>
      <w:r w:rsidRPr="002F60B3">
        <w:rPr>
          <w:rFonts w:ascii="黑体" w:eastAsia="黑体" w:hAnsi="黑体" w:hint="eastAsia"/>
          <w:sz w:val="32"/>
          <w:szCs w:val="32"/>
        </w:rPr>
        <w:lastRenderedPageBreak/>
        <w:t>附件</w:t>
      </w:r>
      <w:r w:rsidRPr="002F60B3">
        <w:rPr>
          <w:rFonts w:ascii="黑体" w:eastAsia="黑体" w:hAnsi="黑体"/>
          <w:sz w:val="32"/>
          <w:szCs w:val="32"/>
        </w:rPr>
        <w:t>5</w:t>
      </w:r>
    </w:p>
    <w:p w:rsidR="00EB20A2" w:rsidRDefault="00EB20A2">
      <w:pPr>
        <w:ind w:firstLineChars="200" w:firstLine="880"/>
        <w:rPr>
          <w:sz w:val="44"/>
          <w:szCs w:val="44"/>
        </w:rPr>
      </w:pPr>
    </w:p>
    <w:p w:rsidR="00EB20A2" w:rsidRDefault="00EB20A2">
      <w:pPr>
        <w:ind w:firstLineChars="200" w:firstLine="880"/>
        <w:jc w:val="center"/>
        <w:rPr>
          <w:rFonts w:ascii="方正小标宋简体" w:eastAsia="方正小标宋简体" w:hint="eastAsia"/>
          <w:sz w:val="44"/>
          <w:szCs w:val="44"/>
        </w:rPr>
      </w:pPr>
      <w:r>
        <w:rPr>
          <w:rFonts w:ascii="方正小标宋简体" w:eastAsia="方正小标宋简体" w:hint="eastAsia"/>
          <w:sz w:val="44"/>
          <w:szCs w:val="44"/>
        </w:rPr>
        <w:t>韶关市旅游驿站建设与服务规范</w:t>
      </w:r>
    </w:p>
    <w:p w:rsidR="00EB20A2" w:rsidRDefault="00EB20A2">
      <w:pPr>
        <w:widowControl/>
        <w:jc w:val="center"/>
        <w:rPr>
          <w:rFonts w:eastAsia="仿宋_GB2312"/>
          <w:color w:val="000000"/>
          <w:sz w:val="32"/>
          <w:szCs w:val="32"/>
        </w:rPr>
      </w:pPr>
      <w:r>
        <w:rPr>
          <w:rFonts w:eastAsia="仿宋_GB2312"/>
          <w:color w:val="000000"/>
          <w:sz w:val="32"/>
          <w:szCs w:val="32"/>
        </w:rPr>
        <w:t>（试行）</w:t>
      </w:r>
    </w:p>
    <w:p w:rsidR="00EB20A2" w:rsidRDefault="00EB20A2">
      <w:pPr>
        <w:ind w:firstLineChars="200" w:firstLine="640"/>
        <w:rPr>
          <w:rFonts w:eastAsia="黑体"/>
          <w:sz w:val="32"/>
          <w:szCs w:val="32"/>
        </w:rPr>
      </w:pPr>
      <w:r>
        <w:rPr>
          <w:rFonts w:eastAsia="黑体"/>
          <w:sz w:val="32"/>
          <w:szCs w:val="32"/>
        </w:rPr>
        <w:t>一、范围</w:t>
      </w:r>
    </w:p>
    <w:p w:rsidR="00EB20A2" w:rsidRDefault="00EB20A2">
      <w:pPr>
        <w:ind w:firstLineChars="200" w:firstLine="640"/>
        <w:rPr>
          <w:rFonts w:eastAsia="仿宋_GB2312"/>
          <w:sz w:val="32"/>
          <w:szCs w:val="32"/>
        </w:rPr>
      </w:pPr>
      <w:r>
        <w:rPr>
          <w:rFonts w:eastAsia="仿宋_GB2312"/>
          <w:sz w:val="32"/>
          <w:szCs w:val="32"/>
        </w:rPr>
        <w:t>本标准规定了旅游驿站建设与服务规范。</w:t>
      </w:r>
    </w:p>
    <w:p w:rsidR="00EB20A2" w:rsidRDefault="00EB20A2">
      <w:pPr>
        <w:ind w:firstLineChars="200" w:firstLine="640"/>
        <w:rPr>
          <w:rFonts w:eastAsia="仿宋_GB2312"/>
          <w:sz w:val="32"/>
          <w:szCs w:val="32"/>
        </w:rPr>
      </w:pPr>
      <w:r>
        <w:rPr>
          <w:rFonts w:eastAsia="仿宋_GB2312"/>
          <w:sz w:val="32"/>
          <w:szCs w:val="32"/>
        </w:rPr>
        <w:t>本标准适用于韶关市重点景区周边、高速公路服务区以及其他重要交通节点的旅游驿站。</w:t>
      </w:r>
    </w:p>
    <w:p w:rsidR="00EB20A2" w:rsidRDefault="00EB20A2">
      <w:pPr>
        <w:ind w:firstLineChars="200" w:firstLine="640"/>
        <w:rPr>
          <w:rFonts w:eastAsia="黑体"/>
          <w:sz w:val="32"/>
          <w:szCs w:val="32"/>
        </w:rPr>
      </w:pPr>
      <w:r>
        <w:rPr>
          <w:rFonts w:eastAsia="黑体"/>
          <w:sz w:val="32"/>
          <w:szCs w:val="32"/>
        </w:rPr>
        <w:t>二、规范性引用文件</w:t>
      </w:r>
    </w:p>
    <w:p w:rsidR="00EB20A2" w:rsidRDefault="00EB20A2">
      <w:pPr>
        <w:ind w:firstLineChars="200" w:firstLine="640"/>
        <w:rPr>
          <w:rFonts w:eastAsia="仿宋_GB2312"/>
          <w:sz w:val="32"/>
          <w:szCs w:val="32"/>
        </w:rPr>
      </w:pPr>
      <w:r>
        <w:rPr>
          <w:rFonts w:eastAsia="仿宋_GB2312"/>
          <w:sz w:val="32"/>
          <w:szCs w:val="32"/>
        </w:rPr>
        <w:t>下列国家标准文件对于本标准的应用是必不可少的，如标准有更新，其最新版本（包括所有的修改单）适用于本标准。</w:t>
      </w:r>
    </w:p>
    <w:p w:rsidR="00EB20A2" w:rsidRDefault="00EB20A2">
      <w:pPr>
        <w:ind w:firstLineChars="200" w:firstLine="640"/>
        <w:rPr>
          <w:rFonts w:eastAsia="仿宋_GB2312"/>
          <w:sz w:val="32"/>
          <w:szCs w:val="32"/>
        </w:rPr>
      </w:pPr>
      <w:r>
        <w:rPr>
          <w:rFonts w:eastAsia="仿宋_GB2312"/>
          <w:sz w:val="32"/>
          <w:szCs w:val="32"/>
        </w:rPr>
        <w:t xml:space="preserve">GB 5749 </w:t>
      </w:r>
      <w:r>
        <w:rPr>
          <w:rFonts w:eastAsia="仿宋_GB2312"/>
          <w:sz w:val="32"/>
          <w:szCs w:val="32"/>
        </w:rPr>
        <w:t>生活饮用水卫生标准</w:t>
      </w:r>
    </w:p>
    <w:p w:rsidR="00EB20A2" w:rsidRDefault="00EB20A2">
      <w:pPr>
        <w:ind w:firstLineChars="200" w:firstLine="640"/>
        <w:rPr>
          <w:rFonts w:eastAsia="仿宋_GB2312"/>
          <w:sz w:val="32"/>
          <w:szCs w:val="32"/>
        </w:rPr>
      </w:pPr>
      <w:r>
        <w:rPr>
          <w:rFonts w:eastAsia="仿宋_GB2312"/>
          <w:sz w:val="32"/>
          <w:szCs w:val="32"/>
        </w:rPr>
        <w:t xml:space="preserve">GB 8978 </w:t>
      </w:r>
      <w:r>
        <w:rPr>
          <w:rFonts w:eastAsia="仿宋_GB2312"/>
          <w:sz w:val="32"/>
          <w:szCs w:val="32"/>
        </w:rPr>
        <w:t>污水综合排放标准</w:t>
      </w:r>
    </w:p>
    <w:p w:rsidR="00EB20A2" w:rsidRDefault="00EB20A2">
      <w:pPr>
        <w:ind w:firstLineChars="200" w:firstLine="640"/>
        <w:rPr>
          <w:rFonts w:eastAsia="仿宋_GB2312"/>
          <w:sz w:val="32"/>
          <w:szCs w:val="32"/>
        </w:rPr>
      </w:pPr>
      <w:r>
        <w:rPr>
          <w:rFonts w:eastAsia="仿宋_GB2312"/>
          <w:sz w:val="32"/>
          <w:szCs w:val="32"/>
        </w:rPr>
        <w:t xml:space="preserve">GB/T 10001.1 </w:t>
      </w:r>
      <w:r>
        <w:rPr>
          <w:rFonts w:eastAsia="仿宋_GB2312"/>
          <w:sz w:val="32"/>
          <w:szCs w:val="32"/>
        </w:rPr>
        <w:t>标志用公共信息图形符号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w:t>
      </w:r>
      <w:r>
        <w:rPr>
          <w:rFonts w:eastAsia="仿宋_GB2312"/>
          <w:sz w:val="32"/>
          <w:szCs w:val="32"/>
        </w:rPr>
        <w:t>:</w:t>
      </w:r>
      <w:r>
        <w:rPr>
          <w:rFonts w:eastAsia="仿宋_GB2312"/>
          <w:sz w:val="32"/>
          <w:szCs w:val="32"/>
        </w:rPr>
        <w:t>通用符号</w:t>
      </w:r>
    </w:p>
    <w:p w:rsidR="00EB20A2" w:rsidRDefault="00EB20A2">
      <w:pPr>
        <w:ind w:firstLineChars="200" w:firstLine="640"/>
        <w:rPr>
          <w:rFonts w:eastAsia="仿宋_GB2312"/>
          <w:sz w:val="32"/>
          <w:szCs w:val="32"/>
        </w:rPr>
      </w:pPr>
      <w:r>
        <w:rPr>
          <w:rFonts w:eastAsia="仿宋_GB2312"/>
          <w:sz w:val="32"/>
          <w:szCs w:val="32"/>
        </w:rPr>
        <w:t xml:space="preserve">GB/T 10001.2 </w:t>
      </w:r>
      <w:r>
        <w:rPr>
          <w:rFonts w:eastAsia="仿宋_GB2312"/>
          <w:sz w:val="32"/>
          <w:szCs w:val="32"/>
        </w:rPr>
        <w:t>标志用公共信息图形符号</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w:t>
      </w:r>
      <w:r>
        <w:rPr>
          <w:rFonts w:eastAsia="仿宋_GB2312"/>
          <w:sz w:val="32"/>
          <w:szCs w:val="32"/>
        </w:rPr>
        <w:t>:</w:t>
      </w:r>
      <w:r>
        <w:rPr>
          <w:rFonts w:eastAsia="仿宋_GB2312"/>
          <w:sz w:val="32"/>
          <w:szCs w:val="32"/>
        </w:rPr>
        <w:t>旅游旅游符号</w:t>
      </w:r>
    </w:p>
    <w:p w:rsidR="00EB20A2" w:rsidRDefault="00EB20A2">
      <w:pPr>
        <w:ind w:firstLineChars="200" w:firstLine="640"/>
        <w:rPr>
          <w:rFonts w:eastAsia="仿宋_GB2312"/>
          <w:sz w:val="32"/>
          <w:szCs w:val="32"/>
        </w:rPr>
      </w:pPr>
      <w:r>
        <w:rPr>
          <w:rFonts w:eastAsia="仿宋_GB2312"/>
          <w:sz w:val="32"/>
          <w:szCs w:val="32"/>
        </w:rPr>
        <w:t xml:space="preserve">GB/T 18973 </w:t>
      </w:r>
      <w:r>
        <w:rPr>
          <w:rFonts w:eastAsia="仿宋_GB2312"/>
          <w:sz w:val="32"/>
          <w:szCs w:val="32"/>
        </w:rPr>
        <w:t>旅游厕所质量等级的划分与评定</w:t>
      </w:r>
    </w:p>
    <w:p w:rsidR="00EB20A2" w:rsidRDefault="00EB20A2">
      <w:pPr>
        <w:ind w:firstLineChars="200" w:firstLine="640"/>
        <w:rPr>
          <w:rFonts w:eastAsia="仿宋_GB2312"/>
          <w:sz w:val="32"/>
          <w:szCs w:val="32"/>
        </w:rPr>
      </w:pPr>
      <w:r>
        <w:rPr>
          <w:rFonts w:eastAsia="仿宋_GB2312"/>
          <w:sz w:val="32"/>
          <w:szCs w:val="32"/>
        </w:rPr>
        <w:t>旅游厕所建设管理指南</w:t>
      </w:r>
    </w:p>
    <w:p w:rsidR="00EB20A2" w:rsidRDefault="00EB20A2">
      <w:pPr>
        <w:ind w:firstLineChars="200" w:firstLine="640"/>
        <w:rPr>
          <w:rFonts w:eastAsia="仿宋_GB2312"/>
          <w:sz w:val="32"/>
          <w:szCs w:val="32"/>
        </w:rPr>
      </w:pPr>
      <w:r>
        <w:rPr>
          <w:rFonts w:eastAsia="仿宋_GB2312"/>
          <w:sz w:val="32"/>
          <w:szCs w:val="32"/>
        </w:rPr>
        <w:t xml:space="preserve">GB 50016 </w:t>
      </w:r>
      <w:r>
        <w:rPr>
          <w:rFonts w:eastAsia="仿宋_GB2312"/>
          <w:sz w:val="32"/>
          <w:szCs w:val="32"/>
        </w:rPr>
        <w:t>建筑设计防火规范</w:t>
      </w:r>
    </w:p>
    <w:p w:rsidR="00EB20A2" w:rsidRDefault="00EB20A2">
      <w:pPr>
        <w:ind w:firstLineChars="200" w:firstLine="640"/>
        <w:rPr>
          <w:rFonts w:eastAsia="仿宋_GB2312"/>
          <w:sz w:val="32"/>
          <w:szCs w:val="32"/>
        </w:rPr>
      </w:pPr>
      <w:r>
        <w:rPr>
          <w:rFonts w:eastAsia="仿宋_GB2312"/>
          <w:sz w:val="32"/>
          <w:szCs w:val="32"/>
        </w:rPr>
        <w:t xml:space="preserve">GB 50337 </w:t>
      </w:r>
      <w:r>
        <w:rPr>
          <w:rFonts w:eastAsia="仿宋_GB2312"/>
          <w:sz w:val="32"/>
          <w:szCs w:val="32"/>
        </w:rPr>
        <w:t>城市环境卫生设施规划规范</w:t>
      </w:r>
    </w:p>
    <w:p w:rsidR="00EB20A2" w:rsidRDefault="00EB20A2">
      <w:pPr>
        <w:ind w:firstLineChars="200" w:firstLine="640"/>
        <w:rPr>
          <w:rFonts w:eastAsia="仿宋_GB2312"/>
          <w:sz w:val="32"/>
          <w:szCs w:val="32"/>
        </w:rPr>
      </w:pPr>
      <w:r>
        <w:rPr>
          <w:rFonts w:eastAsia="仿宋_GB2312"/>
          <w:sz w:val="32"/>
          <w:szCs w:val="32"/>
        </w:rPr>
        <w:lastRenderedPageBreak/>
        <w:t xml:space="preserve">GBJ 140 </w:t>
      </w:r>
      <w:r>
        <w:rPr>
          <w:rFonts w:eastAsia="仿宋_GB2312"/>
          <w:sz w:val="32"/>
          <w:szCs w:val="32"/>
        </w:rPr>
        <w:t>建筑灭火器配置设计规范</w:t>
      </w:r>
    </w:p>
    <w:p w:rsidR="00EB20A2" w:rsidRDefault="00EB20A2">
      <w:pPr>
        <w:ind w:firstLineChars="200" w:firstLine="640"/>
        <w:rPr>
          <w:rFonts w:eastAsia="仿宋_GB2312"/>
          <w:sz w:val="32"/>
          <w:szCs w:val="32"/>
        </w:rPr>
      </w:pPr>
      <w:r>
        <w:rPr>
          <w:rFonts w:eastAsia="仿宋_GB2312"/>
          <w:sz w:val="32"/>
          <w:szCs w:val="32"/>
        </w:rPr>
        <w:t xml:space="preserve">JGJ 50 </w:t>
      </w:r>
      <w:r>
        <w:rPr>
          <w:rFonts w:eastAsia="仿宋_GB2312"/>
          <w:sz w:val="32"/>
          <w:szCs w:val="32"/>
        </w:rPr>
        <w:t>城市道路和建筑物无障碍设计规范</w:t>
      </w:r>
    </w:p>
    <w:p w:rsidR="00EB20A2" w:rsidRDefault="00EB20A2">
      <w:pPr>
        <w:ind w:firstLineChars="200" w:firstLine="640"/>
        <w:rPr>
          <w:rFonts w:eastAsia="黑体"/>
          <w:sz w:val="32"/>
          <w:szCs w:val="32"/>
        </w:rPr>
      </w:pPr>
      <w:r>
        <w:rPr>
          <w:rFonts w:eastAsia="黑体"/>
          <w:sz w:val="32"/>
          <w:szCs w:val="32"/>
        </w:rPr>
        <w:t>三、术语和定义</w:t>
      </w:r>
    </w:p>
    <w:p w:rsidR="00EB20A2" w:rsidRDefault="00EB20A2">
      <w:pPr>
        <w:ind w:firstLineChars="200" w:firstLine="640"/>
        <w:rPr>
          <w:rFonts w:eastAsia="仿宋_GB2312"/>
          <w:sz w:val="32"/>
          <w:szCs w:val="32"/>
        </w:rPr>
      </w:pPr>
      <w:r>
        <w:rPr>
          <w:rFonts w:eastAsia="仿宋_GB2312"/>
          <w:sz w:val="32"/>
          <w:szCs w:val="32"/>
        </w:rPr>
        <w:t>旅游驿站：依托重点景区、现有的高速公路服务区或其他重要交通节点，为旅游者提供途中旅游休憩、旅游咨询、餐饮、购物以及车辆补给维修等服务的场所。</w:t>
      </w:r>
    </w:p>
    <w:p w:rsidR="00EB20A2" w:rsidRDefault="00EB20A2">
      <w:pPr>
        <w:ind w:firstLineChars="200" w:firstLine="640"/>
        <w:rPr>
          <w:rFonts w:eastAsia="黑体"/>
          <w:sz w:val="32"/>
          <w:szCs w:val="32"/>
        </w:rPr>
      </w:pPr>
      <w:r>
        <w:rPr>
          <w:rFonts w:eastAsia="黑体"/>
          <w:sz w:val="32"/>
          <w:szCs w:val="32"/>
        </w:rPr>
        <w:t>四、基本要求</w:t>
      </w:r>
    </w:p>
    <w:p w:rsidR="00EB20A2" w:rsidRDefault="00EB20A2">
      <w:pPr>
        <w:ind w:firstLineChars="200" w:firstLine="640"/>
        <w:rPr>
          <w:rFonts w:eastAsia="楷体_GB2312"/>
          <w:sz w:val="32"/>
          <w:szCs w:val="32"/>
        </w:rPr>
      </w:pPr>
      <w:r>
        <w:rPr>
          <w:rFonts w:eastAsia="楷体_GB2312"/>
          <w:sz w:val="32"/>
          <w:szCs w:val="32"/>
        </w:rPr>
        <w:t>（一）基础设施</w:t>
      </w:r>
    </w:p>
    <w:p w:rsidR="00EB20A2" w:rsidRDefault="00EB20A2">
      <w:pPr>
        <w:ind w:firstLineChars="200" w:firstLine="640"/>
        <w:rPr>
          <w:rFonts w:eastAsia="仿宋_GB2312"/>
          <w:sz w:val="32"/>
          <w:szCs w:val="32"/>
        </w:rPr>
      </w:pPr>
      <w:r>
        <w:rPr>
          <w:rFonts w:eastAsia="仿宋_GB2312"/>
          <w:sz w:val="32"/>
          <w:szCs w:val="32"/>
        </w:rPr>
        <w:t xml:space="preserve">1. </w:t>
      </w:r>
      <w:r>
        <w:rPr>
          <w:rFonts w:eastAsia="仿宋_GB2312"/>
          <w:sz w:val="32"/>
          <w:szCs w:val="32"/>
        </w:rPr>
        <w:t>建筑风格结合地方文化、民俗风情，充分体现地方特色，与周围环境相协调；</w:t>
      </w:r>
    </w:p>
    <w:p w:rsidR="00EB20A2" w:rsidRDefault="00EB20A2">
      <w:pPr>
        <w:ind w:firstLineChars="200" w:firstLine="640"/>
        <w:rPr>
          <w:rFonts w:eastAsia="仿宋_GB2312"/>
          <w:sz w:val="32"/>
          <w:szCs w:val="32"/>
        </w:rPr>
      </w:pPr>
      <w:r>
        <w:rPr>
          <w:rFonts w:eastAsia="仿宋_GB2312"/>
          <w:sz w:val="32"/>
          <w:szCs w:val="32"/>
        </w:rPr>
        <w:t xml:space="preserve">2. </w:t>
      </w:r>
      <w:r>
        <w:rPr>
          <w:rFonts w:eastAsia="仿宋_GB2312"/>
          <w:sz w:val="32"/>
          <w:szCs w:val="32"/>
        </w:rPr>
        <w:t>停车场与接待规模相适应，数量充足，生态环保；</w:t>
      </w:r>
    </w:p>
    <w:p w:rsidR="00EB20A2" w:rsidRDefault="00EB20A2">
      <w:pPr>
        <w:ind w:firstLineChars="200" w:firstLine="640"/>
        <w:rPr>
          <w:rFonts w:eastAsia="仿宋_GB2312"/>
          <w:sz w:val="32"/>
          <w:szCs w:val="32"/>
        </w:rPr>
      </w:pPr>
      <w:r>
        <w:rPr>
          <w:rFonts w:eastAsia="仿宋_GB2312"/>
          <w:sz w:val="32"/>
          <w:szCs w:val="32"/>
        </w:rPr>
        <w:t xml:space="preserve">3. </w:t>
      </w:r>
      <w:r>
        <w:rPr>
          <w:rFonts w:eastAsia="仿宋_GB2312"/>
          <w:sz w:val="32"/>
          <w:szCs w:val="32"/>
        </w:rPr>
        <w:t>设有汽车维修点，车辆维修设施应当符合有关行业标准和规范要求；</w:t>
      </w:r>
    </w:p>
    <w:p w:rsidR="00EB20A2" w:rsidRDefault="00EB20A2">
      <w:pPr>
        <w:ind w:firstLineChars="200" w:firstLine="640"/>
        <w:rPr>
          <w:rFonts w:eastAsia="仿宋_GB2312"/>
          <w:sz w:val="32"/>
          <w:szCs w:val="32"/>
        </w:rPr>
      </w:pPr>
      <w:r>
        <w:rPr>
          <w:rFonts w:eastAsia="仿宋_GB2312"/>
          <w:sz w:val="32"/>
          <w:szCs w:val="32"/>
        </w:rPr>
        <w:t>4. 24</w:t>
      </w:r>
      <w:r>
        <w:rPr>
          <w:rFonts w:eastAsia="仿宋_GB2312"/>
          <w:sz w:val="32"/>
          <w:szCs w:val="32"/>
        </w:rPr>
        <w:t>小时不间断通水、通电，配有备用电源设备，充分使用清洁能源；</w:t>
      </w:r>
    </w:p>
    <w:p w:rsidR="00EB20A2" w:rsidRDefault="00EB20A2">
      <w:pPr>
        <w:ind w:firstLineChars="200" w:firstLine="640"/>
        <w:rPr>
          <w:rFonts w:eastAsia="仿宋_GB2312"/>
          <w:sz w:val="32"/>
          <w:szCs w:val="32"/>
        </w:rPr>
      </w:pPr>
      <w:r>
        <w:rPr>
          <w:rFonts w:eastAsia="仿宋_GB2312"/>
          <w:sz w:val="32"/>
          <w:szCs w:val="32"/>
        </w:rPr>
        <w:t xml:space="preserve">5. </w:t>
      </w:r>
      <w:r>
        <w:rPr>
          <w:rFonts w:eastAsia="仿宋_GB2312"/>
          <w:sz w:val="32"/>
          <w:szCs w:val="32"/>
        </w:rPr>
        <w:t>建筑防火设计符合国家标准，消防器材配置设计符合国家标准的要求；</w:t>
      </w:r>
    </w:p>
    <w:p w:rsidR="00EB20A2" w:rsidRDefault="00EB20A2">
      <w:pPr>
        <w:ind w:firstLineChars="200" w:firstLine="640"/>
        <w:rPr>
          <w:rFonts w:eastAsia="仿宋_GB2312"/>
          <w:sz w:val="32"/>
          <w:szCs w:val="32"/>
        </w:rPr>
      </w:pPr>
      <w:r>
        <w:rPr>
          <w:rFonts w:eastAsia="仿宋_GB2312"/>
          <w:sz w:val="32"/>
          <w:szCs w:val="32"/>
        </w:rPr>
        <w:t xml:space="preserve">6. </w:t>
      </w:r>
      <w:r>
        <w:rPr>
          <w:rFonts w:eastAsia="仿宋_GB2312"/>
          <w:sz w:val="32"/>
          <w:szCs w:val="32"/>
        </w:rPr>
        <w:t>生活饮用水卫生符合国家标准要求；</w:t>
      </w:r>
    </w:p>
    <w:p w:rsidR="00EB20A2" w:rsidRDefault="00EB20A2">
      <w:pPr>
        <w:ind w:firstLineChars="200" w:firstLine="640"/>
        <w:rPr>
          <w:rFonts w:eastAsia="仿宋_GB2312"/>
          <w:sz w:val="32"/>
          <w:szCs w:val="32"/>
        </w:rPr>
      </w:pPr>
      <w:r>
        <w:rPr>
          <w:rFonts w:eastAsia="仿宋_GB2312"/>
          <w:sz w:val="32"/>
          <w:szCs w:val="32"/>
        </w:rPr>
        <w:t xml:space="preserve">7. </w:t>
      </w:r>
      <w:r>
        <w:rPr>
          <w:rFonts w:eastAsia="仿宋_GB2312"/>
          <w:sz w:val="32"/>
          <w:szCs w:val="32"/>
        </w:rPr>
        <w:t>垃圾箱布局合理</w:t>
      </w:r>
      <w:r>
        <w:rPr>
          <w:rFonts w:eastAsia="仿宋_GB2312"/>
          <w:sz w:val="32"/>
          <w:szCs w:val="32"/>
        </w:rPr>
        <w:t>,</w:t>
      </w:r>
      <w:r>
        <w:rPr>
          <w:rFonts w:eastAsia="仿宋_GB2312"/>
          <w:sz w:val="32"/>
          <w:szCs w:val="32"/>
        </w:rPr>
        <w:t>数量满足所需，生活垃圾处理设施符合国家标准要求；</w:t>
      </w:r>
    </w:p>
    <w:p w:rsidR="00EB20A2" w:rsidRDefault="00EB20A2">
      <w:pPr>
        <w:ind w:firstLineChars="200" w:firstLine="640"/>
        <w:rPr>
          <w:rFonts w:eastAsia="仿宋_GB2312"/>
          <w:sz w:val="32"/>
          <w:szCs w:val="32"/>
        </w:rPr>
      </w:pPr>
      <w:r>
        <w:rPr>
          <w:rFonts w:eastAsia="仿宋_GB2312"/>
          <w:sz w:val="32"/>
          <w:szCs w:val="32"/>
        </w:rPr>
        <w:t xml:space="preserve">8. </w:t>
      </w:r>
      <w:r>
        <w:rPr>
          <w:rFonts w:eastAsia="仿宋_GB2312"/>
          <w:sz w:val="32"/>
          <w:szCs w:val="32"/>
        </w:rPr>
        <w:t>污水集中处理，排放标准符合国家标准的要求；</w:t>
      </w:r>
    </w:p>
    <w:p w:rsidR="00EB20A2" w:rsidRDefault="00EB20A2">
      <w:pPr>
        <w:ind w:firstLineChars="200" w:firstLine="640"/>
        <w:rPr>
          <w:rFonts w:eastAsia="仿宋_GB2312"/>
          <w:sz w:val="32"/>
          <w:szCs w:val="32"/>
        </w:rPr>
      </w:pPr>
      <w:r>
        <w:rPr>
          <w:rFonts w:eastAsia="仿宋_GB2312"/>
          <w:sz w:val="32"/>
          <w:szCs w:val="32"/>
        </w:rPr>
        <w:t xml:space="preserve">9. </w:t>
      </w:r>
      <w:r>
        <w:rPr>
          <w:rFonts w:eastAsia="仿宋_GB2312"/>
          <w:sz w:val="32"/>
          <w:szCs w:val="32"/>
        </w:rPr>
        <w:t>通讯良好，配有应急通讯工具，覆盖无线网络；</w:t>
      </w:r>
    </w:p>
    <w:p w:rsidR="00EB20A2" w:rsidRDefault="00EB20A2">
      <w:pPr>
        <w:ind w:firstLineChars="200" w:firstLine="640"/>
        <w:rPr>
          <w:rFonts w:eastAsia="仿宋_GB2312"/>
          <w:sz w:val="32"/>
          <w:szCs w:val="32"/>
        </w:rPr>
      </w:pPr>
      <w:r>
        <w:rPr>
          <w:rFonts w:eastAsia="仿宋_GB2312"/>
          <w:sz w:val="32"/>
          <w:szCs w:val="32"/>
        </w:rPr>
        <w:lastRenderedPageBreak/>
        <w:t xml:space="preserve">10. </w:t>
      </w:r>
      <w:r>
        <w:rPr>
          <w:rFonts w:eastAsia="仿宋_GB2312"/>
          <w:sz w:val="32"/>
          <w:szCs w:val="32"/>
        </w:rPr>
        <w:t>夜间照明设施齐备；</w:t>
      </w:r>
    </w:p>
    <w:p w:rsidR="00EB20A2" w:rsidRDefault="00EB20A2">
      <w:pPr>
        <w:ind w:firstLineChars="200" w:firstLine="640"/>
        <w:rPr>
          <w:rFonts w:eastAsia="仿宋_GB2312"/>
          <w:sz w:val="32"/>
          <w:szCs w:val="32"/>
        </w:rPr>
      </w:pPr>
      <w:r>
        <w:rPr>
          <w:rFonts w:eastAsia="仿宋_GB2312"/>
          <w:sz w:val="32"/>
          <w:szCs w:val="32"/>
        </w:rPr>
        <w:t xml:space="preserve">11. </w:t>
      </w:r>
      <w:r>
        <w:rPr>
          <w:rFonts w:eastAsia="仿宋_GB2312"/>
          <w:sz w:val="32"/>
          <w:szCs w:val="32"/>
        </w:rPr>
        <w:t>重点经营区域设置电子监控设备；</w:t>
      </w:r>
    </w:p>
    <w:p w:rsidR="00EB20A2" w:rsidRDefault="00EB20A2">
      <w:pPr>
        <w:ind w:firstLineChars="200" w:firstLine="640"/>
        <w:rPr>
          <w:rFonts w:eastAsia="仿宋_GB2312"/>
          <w:sz w:val="32"/>
          <w:szCs w:val="32"/>
        </w:rPr>
      </w:pPr>
      <w:r>
        <w:rPr>
          <w:rFonts w:eastAsia="仿宋_GB2312"/>
          <w:sz w:val="32"/>
          <w:szCs w:val="32"/>
        </w:rPr>
        <w:t xml:space="preserve">12. </w:t>
      </w:r>
      <w:r>
        <w:rPr>
          <w:rFonts w:eastAsia="仿宋_GB2312"/>
          <w:sz w:val="32"/>
          <w:szCs w:val="32"/>
        </w:rPr>
        <w:t>配置残障人士、老年人及儿童等服务专用设施，设施符合国家标准相关要求；</w:t>
      </w:r>
    </w:p>
    <w:p w:rsidR="00EB20A2" w:rsidRDefault="00EB20A2">
      <w:pPr>
        <w:ind w:firstLineChars="200" w:firstLine="640"/>
        <w:rPr>
          <w:rFonts w:eastAsia="仿宋_GB2312"/>
          <w:sz w:val="32"/>
          <w:szCs w:val="32"/>
        </w:rPr>
      </w:pPr>
      <w:r>
        <w:rPr>
          <w:rFonts w:eastAsia="仿宋_GB2312"/>
          <w:sz w:val="32"/>
          <w:szCs w:val="32"/>
        </w:rPr>
        <w:t xml:space="preserve">13. </w:t>
      </w:r>
      <w:r>
        <w:rPr>
          <w:rFonts w:eastAsia="仿宋_GB2312"/>
          <w:sz w:val="32"/>
          <w:szCs w:val="32"/>
        </w:rPr>
        <w:t>标识标牌符合国家标准要求；</w:t>
      </w:r>
    </w:p>
    <w:p w:rsidR="00EB20A2" w:rsidRDefault="00EB20A2">
      <w:pPr>
        <w:ind w:firstLineChars="200" w:firstLine="640"/>
        <w:rPr>
          <w:rFonts w:eastAsia="仿宋_GB2312"/>
          <w:sz w:val="32"/>
          <w:szCs w:val="32"/>
        </w:rPr>
      </w:pPr>
      <w:r>
        <w:rPr>
          <w:rFonts w:eastAsia="仿宋_GB2312"/>
          <w:sz w:val="32"/>
          <w:szCs w:val="32"/>
        </w:rPr>
        <w:t xml:space="preserve">14. </w:t>
      </w:r>
      <w:r>
        <w:rPr>
          <w:rFonts w:eastAsia="仿宋_GB2312"/>
          <w:sz w:val="32"/>
          <w:szCs w:val="32"/>
        </w:rPr>
        <w:t>公共卫生</w:t>
      </w:r>
      <w:proofErr w:type="gramStart"/>
      <w:r>
        <w:rPr>
          <w:rFonts w:eastAsia="仿宋_GB2312"/>
          <w:sz w:val="32"/>
          <w:szCs w:val="32"/>
        </w:rPr>
        <w:t>间符合</w:t>
      </w:r>
      <w:proofErr w:type="gramEnd"/>
      <w:r>
        <w:rPr>
          <w:rFonts w:eastAsia="仿宋_GB2312"/>
          <w:sz w:val="32"/>
          <w:szCs w:val="32"/>
        </w:rPr>
        <w:t>国家标准</w:t>
      </w:r>
      <w:smartTag w:uri="urn:schemas-microsoft-com:office:smarttags" w:element="chmetcnv">
        <w:smartTagPr>
          <w:attr w:name="UnitName" w:val="a"/>
          <w:attr w:name="SourceValue" w:val="1"/>
          <w:attr w:name="HasSpace" w:val="False"/>
          <w:attr w:name="Negative" w:val="False"/>
          <w:attr w:name="NumberType" w:val="1"/>
          <w:attr w:name="TCSC" w:val="0"/>
        </w:smartTagPr>
        <w:r>
          <w:rPr>
            <w:rFonts w:eastAsia="仿宋_GB2312"/>
            <w:sz w:val="32"/>
            <w:szCs w:val="32"/>
          </w:rPr>
          <w:t>1A</w:t>
        </w:r>
      </w:smartTag>
      <w:r>
        <w:rPr>
          <w:rFonts w:eastAsia="仿宋_GB2312"/>
          <w:sz w:val="32"/>
          <w:szCs w:val="32"/>
        </w:rPr>
        <w:t>级以上要求；</w:t>
      </w:r>
    </w:p>
    <w:p w:rsidR="00EB20A2" w:rsidRDefault="00EB20A2">
      <w:pPr>
        <w:ind w:firstLineChars="200" w:firstLine="640"/>
        <w:rPr>
          <w:rFonts w:eastAsia="仿宋_GB2312"/>
          <w:sz w:val="32"/>
          <w:szCs w:val="32"/>
        </w:rPr>
      </w:pPr>
      <w:r>
        <w:rPr>
          <w:rFonts w:eastAsia="仿宋_GB2312"/>
          <w:sz w:val="32"/>
          <w:szCs w:val="32"/>
        </w:rPr>
        <w:t xml:space="preserve">15. </w:t>
      </w:r>
      <w:r>
        <w:rPr>
          <w:rFonts w:eastAsia="仿宋_GB2312"/>
          <w:sz w:val="32"/>
          <w:szCs w:val="32"/>
        </w:rPr>
        <w:t>符合安全、环保节能等相关法律法规要求；</w:t>
      </w:r>
    </w:p>
    <w:p w:rsidR="00EB20A2" w:rsidRDefault="00EB20A2">
      <w:pPr>
        <w:ind w:firstLineChars="200" w:firstLine="640"/>
        <w:rPr>
          <w:rFonts w:eastAsia="仿宋_GB2312"/>
          <w:sz w:val="32"/>
          <w:szCs w:val="32"/>
        </w:rPr>
      </w:pPr>
      <w:r>
        <w:rPr>
          <w:rFonts w:eastAsia="仿宋_GB2312"/>
          <w:sz w:val="32"/>
          <w:szCs w:val="32"/>
        </w:rPr>
        <w:t xml:space="preserve">16. </w:t>
      </w:r>
      <w:r>
        <w:rPr>
          <w:rFonts w:eastAsia="仿宋_GB2312"/>
          <w:sz w:val="32"/>
          <w:szCs w:val="32"/>
        </w:rPr>
        <w:t>安装统一的驿站</w:t>
      </w:r>
      <w:r>
        <w:rPr>
          <w:rFonts w:eastAsia="仿宋_GB2312"/>
          <w:sz w:val="32"/>
          <w:szCs w:val="32"/>
        </w:rPr>
        <w:t>logo</w:t>
      </w:r>
      <w:r>
        <w:rPr>
          <w:rFonts w:eastAsia="仿宋_GB2312"/>
          <w:sz w:val="32"/>
          <w:szCs w:val="32"/>
        </w:rPr>
        <w:t>设计。</w:t>
      </w:r>
    </w:p>
    <w:p w:rsidR="00EB20A2" w:rsidRDefault="00EB20A2">
      <w:pPr>
        <w:ind w:firstLineChars="200" w:firstLine="640"/>
        <w:rPr>
          <w:rFonts w:eastAsia="楷体_GB2312"/>
          <w:sz w:val="32"/>
          <w:szCs w:val="32"/>
        </w:rPr>
      </w:pPr>
      <w:r>
        <w:rPr>
          <w:rFonts w:eastAsia="楷体_GB2312"/>
          <w:sz w:val="32"/>
          <w:szCs w:val="32"/>
        </w:rPr>
        <w:t>（二）服务设施与项目要求</w:t>
      </w:r>
    </w:p>
    <w:p w:rsidR="00EB20A2" w:rsidRDefault="00EB20A2">
      <w:pPr>
        <w:ind w:firstLineChars="200" w:firstLine="640"/>
        <w:rPr>
          <w:rFonts w:eastAsia="仿宋_GB2312"/>
          <w:sz w:val="32"/>
          <w:szCs w:val="32"/>
        </w:rPr>
      </w:pPr>
      <w:r>
        <w:rPr>
          <w:rFonts w:eastAsia="仿宋_GB2312"/>
          <w:sz w:val="32"/>
          <w:szCs w:val="32"/>
        </w:rPr>
        <w:t xml:space="preserve">1. </w:t>
      </w:r>
      <w:r>
        <w:rPr>
          <w:rFonts w:eastAsia="仿宋_GB2312"/>
          <w:sz w:val="32"/>
          <w:szCs w:val="32"/>
        </w:rPr>
        <w:t>餐饮</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）设施规模数量应与驿站接待规模相适应；</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）餐厅设施绿色环保，符合国家有关卫生标准；</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）餐饮店装修风格与旅游驿站主题相协调；</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）用餐环境整洁卫生；</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）展售当地农特产品，食品、饮品满足各</w:t>
      </w:r>
      <w:proofErr w:type="gramStart"/>
      <w:r>
        <w:rPr>
          <w:rFonts w:eastAsia="仿宋_GB2312"/>
          <w:sz w:val="32"/>
          <w:szCs w:val="32"/>
        </w:rPr>
        <w:t>类游客</w:t>
      </w:r>
      <w:proofErr w:type="gramEnd"/>
      <w:r>
        <w:rPr>
          <w:rFonts w:eastAsia="仿宋_GB2312"/>
          <w:sz w:val="32"/>
          <w:szCs w:val="32"/>
        </w:rPr>
        <w:t>需求；</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）提供地方特色饮食，菜品明码标价。</w:t>
      </w:r>
    </w:p>
    <w:p w:rsidR="00EB20A2" w:rsidRDefault="00EB20A2">
      <w:pPr>
        <w:ind w:firstLineChars="200" w:firstLine="640"/>
        <w:rPr>
          <w:rFonts w:eastAsia="仿宋_GB2312"/>
          <w:sz w:val="32"/>
          <w:szCs w:val="32"/>
        </w:rPr>
      </w:pPr>
      <w:r>
        <w:rPr>
          <w:rFonts w:eastAsia="仿宋_GB2312"/>
          <w:sz w:val="32"/>
          <w:szCs w:val="32"/>
        </w:rPr>
        <w:t xml:space="preserve">2. </w:t>
      </w:r>
      <w:r>
        <w:rPr>
          <w:rFonts w:eastAsia="仿宋_GB2312"/>
          <w:sz w:val="32"/>
          <w:szCs w:val="32"/>
        </w:rPr>
        <w:t>购物</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）提供地方特色旅游商品</w:t>
      </w:r>
      <w:r>
        <w:rPr>
          <w:rFonts w:eastAsia="仿宋_GB2312"/>
          <w:sz w:val="32"/>
          <w:szCs w:val="32"/>
        </w:rPr>
        <w:t>10</w:t>
      </w:r>
      <w:r>
        <w:rPr>
          <w:rFonts w:eastAsia="仿宋_GB2312"/>
          <w:sz w:val="32"/>
          <w:szCs w:val="32"/>
        </w:rPr>
        <w:t>种以上；</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）商场环境整洁、美观、舒适、便利；</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）提供包装食品、生活用品供给。</w:t>
      </w:r>
    </w:p>
    <w:p w:rsidR="00EB20A2" w:rsidRDefault="00EB20A2">
      <w:pPr>
        <w:ind w:firstLineChars="200" w:firstLine="640"/>
        <w:rPr>
          <w:rFonts w:eastAsia="仿宋_GB2312"/>
          <w:sz w:val="32"/>
          <w:szCs w:val="32"/>
        </w:rPr>
      </w:pPr>
      <w:r>
        <w:rPr>
          <w:rFonts w:eastAsia="仿宋_GB2312"/>
          <w:sz w:val="32"/>
          <w:szCs w:val="32"/>
        </w:rPr>
        <w:t xml:space="preserve">3. </w:t>
      </w:r>
      <w:r>
        <w:rPr>
          <w:rFonts w:eastAsia="仿宋_GB2312"/>
          <w:sz w:val="32"/>
          <w:szCs w:val="32"/>
        </w:rPr>
        <w:t>休憩</w:t>
      </w:r>
    </w:p>
    <w:p w:rsidR="00EB20A2" w:rsidRDefault="00EB20A2">
      <w:pPr>
        <w:ind w:firstLineChars="200" w:firstLine="64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）有供旅客短暂休息需要的亭、廊、凳、椅等；</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）设施设备舒适、方便、安全、完善；</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）茶叶、咖啡品种多样，满足不同消费者需求；</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）有合法的营业资格和相关有效证件。</w:t>
      </w:r>
    </w:p>
    <w:p w:rsidR="00EB20A2" w:rsidRDefault="00EB20A2">
      <w:pPr>
        <w:ind w:firstLineChars="200" w:firstLine="640"/>
        <w:rPr>
          <w:rFonts w:eastAsia="仿宋_GB2312"/>
          <w:sz w:val="32"/>
          <w:szCs w:val="32"/>
        </w:rPr>
      </w:pPr>
      <w:r>
        <w:rPr>
          <w:rFonts w:eastAsia="仿宋_GB2312"/>
          <w:sz w:val="32"/>
          <w:szCs w:val="32"/>
        </w:rPr>
        <w:t xml:space="preserve">4. </w:t>
      </w:r>
      <w:r>
        <w:rPr>
          <w:rFonts w:eastAsia="仿宋_GB2312"/>
          <w:sz w:val="32"/>
          <w:szCs w:val="32"/>
        </w:rPr>
        <w:t>服务</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）旅游信息咨询，包括主要景区、旅游酒店、旅行社形象展示，旅游宣传资料发放；</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）提供当地及周边景区旅游公共信息查询功能，包括线路设计、导游服务、订房订餐等；</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）提供便捷服务功能，如手机充电、</w:t>
      </w:r>
      <w:r>
        <w:rPr>
          <w:rFonts w:eastAsia="仿宋_GB2312"/>
          <w:sz w:val="32"/>
          <w:szCs w:val="32"/>
        </w:rPr>
        <w:t>Wi--Fi</w:t>
      </w:r>
      <w:r>
        <w:rPr>
          <w:rFonts w:eastAsia="仿宋_GB2312"/>
          <w:sz w:val="32"/>
          <w:szCs w:val="32"/>
        </w:rPr>
        <w:t>等。</w:t>
      </w:r>
    </w:p>
    <w:p w:rsidR="00EB20A2" w:rsidRDefault="00EB20A2">
      <w:pPr>
        <w:ind w:firstLineChars="200" w:firstLine="640"/>
        <w:rPr>
          <w:rFonts w:eastAsia="仿宋_GB2312"/>
          <w:sz w:val="32"/>
          <w:szCs w:val="32"/>
        </w:rPr>
      </w:pPr>
      <w:r>
        <w:rPr>
          <w:rFonts w:eastAsia="仿宋_GB2312"/>
          <w:sz w:val="32"/>
          <w:szCs w:val="32"/>
        </w:rPr>
        <w:t>5</w:t>
      </w:r>
      <w:r>
        <w:rPr>
          <w:rFonts w:eastAsia="仿宋_GB2312"/>
          <w:sz w:val="32"/>
          <w:szCs w:val="32"/>
        </w:rPr>
        <w:t>．其它</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）建筑外观突出地方特色，与周围环境相协调；</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）环境优美，绿化面积不少于</w:t>
      </w:r>
      <w:r>
        <w:rPr>
          <w:rFonts w:eastAsia="仿宋_GB2312"/>
          <w:sz w:val="32"/>
          <w:szCs w:val="32"/>
        </w:rPr>
        <w:t>25%</w:t>
      </w:r>
      <w:r>
        <w:rPr>
          <w:rFonts w:eastAsia="仿宋_GB2312"/>
          <w:sz w:val="32"/>
          <w:szCs w:val="32"/>
        </w:rPr>
        <w:t>，形成一定规模景观带；</w:t>
      </w:r>
    </w:p>
    <w:p w:rsidR="00EB20A2" w:rsidRDefault="00EB20A2">
      <w:pPr>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）设有汽车维修点，提供汽车维修服务。</w:t>
      </w:r>
    </w:p>
    <w:p w:rsidR="00EB20A2" w:rsidRDefault="00EB20A2">
      <w:pPr>
        <w:ind w:firstLineChars="200" w:firstLine="640"/>
        <w:rPr>
          <w:rFonts w:eastAsia="楷体_GB2312"/>
          <w:sz w:val="32"/>
          <w:szCs w:val="32"/>
        </w:rPr>
      </w:pPr>
      <w:r>
        <w:rPr>
          <w:rFonts w:eastAsia="楷体_GB2312"/>
          <w:sz w:val="32"/>
          <w:szCs w:val="32"/>
        </w:rPr>
        <w:t>（三）服务要求</w:t>
      </w:r>
    </w:p>
    <w:p w:rsidR="00EB20A2" w:rsidRDefault="00EB20A2">
      <w:pPr>
        <w:ind w:firstLineChars="200" w:firstLine="640"/>
        <w:rPr>
          <w:rFonts w:eastAsia="仿宋_GB2312"/>
          <w:sz w:val="32"/>
          <w:szCs w:val="32"/>
        </w:rPr>
      </w:pPr>
      <w:r>
        <w:rPr>
          <w:rFonts w:eastAsia="仿宋_GB2312"/>
          <w:sz w:val="32"/>
          <w:szCs w:val="32"/>
        </w:rPr>
        <w:t xml:space="preserve">1. </w:t>
      </w:r>
      <w:r>
        <w:rPr>
          <w:rFonts w:eastAsia="仿宋_GB2312"/>
          <w:sz w:val="32"/>
          <w:szCs w:val="32"/>
        </w:rPr>
        <w:t>服务人员持证上岗，掌握相应的业务知识和技能；</w:t>
      </w:r>
    </w:p>
    <w:p w:rsidR="00EB20A2" w:rsidRDefault="00EB20A2">
      <w:pPr>
        <w:ind w:firstLineChars="200" w:firstLine="640"/>
        <w:rPr>
          <w:rFonts w:eastAsia="仿宋_GB2312"/>
          <w:sz w:val="32"/>
          <w:szCs w:val="32"/>
        </w:rPr>
      </w:pPr>
      <w:r>
        <w:rPr>
          <w:rFonts w:eastAsia="仿宋_GB2312"/>
          <w:sz w:val="32"/>
          <w:szCs w:val="32"/>
        </w:rPr>
        <w:t xml:space="preserve">2. </w:t>
      </w:r>
      <w:r>
        <w:rPr>
          <w:rFonts w:eastAsia="仿宋_GB2312"/>
          <w:sz w:val="32"/>
          <w:szCs w:val="32"/>
        </w:rPr>
        <w:t>佩戴工牌，仪容仪表端庄、大方；</w:t>
      </w:r>
    </w:p>
    <w:p w:rsidR="00EB20A2" w:rsidRDefault="00EB20A2">
      <w:pPr>
        <w:ind w:firstLineChars="200" w:firstLine="640"/>
        <w:rPr>
          <w:rFonts w:eastAsia="仿宋_GB2312"/>
          <w:sz w:val="32"/>
          <w:szCs w:val="32"/>
        </w:rPr>
      </w:pPr>
      <w:r>
        <w:rPr>
          <w:rFonts w:eastAsia="仿宋_GB2312"/>
          <w:sz w:val="32"/>
          <w:szCs w:val="32"/>
        </w:rPr>
        <w:t xml:space="preserve">3. </w:t>
      </w:r>
      <w:r>
        <w:rPr>
          <w:rFonts w:eastAsia="仿宋_GB2312"/>
          <w:sz w:val="32"/>
          <w:szCs w:val="32"/>
        </w:rPr>
        <w:t>待客亲切、热情适度，提倡微笑服务；</w:t>
      </w:r>
    </w:p>
    <w:p w:rsidR="00EB20A2" w:rsidRDefault="00EB20A2">
      <w:pPr>
        <w:ind w:firstLineChars="200" w:firstLine="640"/>
        <w:rPr>
          <w:rFonts w:eastAsia="仿宋_GB2312"/>
          <w:sz w:val="32"/>
          <w:szCs w:val="32"/>
        </w:rPr>
      </w:pPr>
      <w:r>
        <w:rPr>
          <w:rFonts w:eastAsia="仿宋_GB2312"/>
          <w:sz w:val="32"/>
          <w:szCs w:val="32"/>
        </w:rPr>
        <w:t xml:space="preserve">4. </w:t>
      </w:r>
      <w:r>
        <w:rPr>
          <w:rFonts w:eastAsia="仿宋_GB2312"/>
          <w:sz w:val="32"/>
          <w:szCs w:val="32"/>
        </w:rPr>
        <w:t>语言文明、简明、清晰，符合礼仪规范；</w:t>
      </w:r>
    </w:p>
    <w:p w:rsidR="00EB20A2" w:rsidRDefault="00EB20A2">
      <w:pPr>
        <w:ind w:firstLineChars="200" w:firstLine="640"/>
        <w:rPr>
          <w:rFonts w:eastAsia="仿宋_GB2312"/>
          <w:sz w:val="32"/>
          <w:szCs w:val="32"/>
        </w:rPr>
      </w:pPr>
      <w:r>
        <w:rPr>
          <w:rFonts w:eastAsia="仿宋_GB2312"/>
          <w:sz w:val="32"/>
          <w:szCs w:val="32"/>
        </w:rPr>
        <w:t xml:space="preserve">5. </w:t>
      </w:r>
      <w:r>
        <w:rPr>
          <w:rFonts w:eastAsia="仿宋_GB2312"/>
          <w:sz w:val="32"/>
          <w:szCs w:val="32"/>
        </w:rPr>
        <w:t>对客人提出的问题能耐心解释，不推诿和应付；</w:t>
      </w:r>
    </w:p>
    <w:p w:rsidR="00EB20A2" w:rsidRDefault="00EB20A2">
      <w:pPr>
        <w:ind w:firstLineChars="200" w:firstLine="640"/>
        <w:rPr>
          <w:rFonts w:eastAsia="仿宋_GB2312"/>
          <w:sz w:val="32"/>
          <w:szCs w:val="32"/>
        </w:rPr>
      </w:pPr>
      <w:r>
        <w:rPr>
          <w:rFonts w:eastAsia="仿宋_GB2312"/>
          <w:sz w:val="32"/>
          <w:szCs w:val="32"/>
        </w:rPr>
        <w:t xml:space="preserve">6. </w:t>
      </w:r>
      <w:r>
        <w:rPr>
          <w:rFonts w:eastAsia="仿宋_GB2312"/>
          <w:sz w:val="32"/>
          <w:szCs w:val="32"/>
        </w:rPr>
        <w:t>提供旅游咨询、预订、投诉、景点导</w:t>
      </w:r>
      <w:proofErr w:type="gramStart"/>
      <w:r>
        <w:rPr>
          <w:rFonts w:eastAsia="仿宋_GB2312"/>
          <w:sz w:val="32"/>
          <w:szCs w:val="32"/>
        </w:rPr>
        <w:t>览</w:t>
      </w:r>
      <w:proofErr w:type="gramEnd"/>
      <w:r>
        <w:rPr>
          <w:rFonts w:eastAsia="仿宋_GB2312"/>
          <w:sz w:val="32"/>
          <w:szCs w:val="32"/>
        </w:rPr>
        <w:t>、设计游线等</w:t>
      </w:r>
      <w:r>
        <w:rPr>
          <w:rFonts w:eastAsia="仿宋_GB2312"/>
          <w:sz w:val="32"/>
          <w:szCs w:val="32"/>
        </w:rPr>
        <w:lastRenderedPageBreak/>
        <w:t>服务；</w:t>
      </w:r>
    </w:p>
    <w:p w:rsidR="00EB20A2" w:rsidRDefault="00EB20A2">
      <w:pPr>
        <w:ind w:firstLineChars="200" w:firstLine="640"/>
        <w:rPr>
          <w:rFonts w:eastAsia="仿宋_GB2312"/>
          <w:sz w:val="32"/>
          <w:szCs w:val="32"/>
        </w:rPr>
      </w:pPr>
      <w:r>
        <w:rPr>
          <w:rFonts w:eastAsia="仿宋_GB2312"/>
          <w:sz w:val="32"/>
          <w:szCs w:val="32"/>
        </w:rPr>
        <w:t xml:space="preserve">7. </w:t>
      </w:r>
      <w:r>
        <w:rPr>
          <w:rFonts w:eastAsia="仿宋_GB2312"/>
          <w:sz w:val="32"/>
          <w:szCs w:val="32"/>
        </w:rPr>
        <w:t>接受旅游者救助请求并协助相关部门进行紧急救助活动。</w:t>
      </w:r>
    </w:p>
    <w:p w:rsidR="00EB20A2" w:rsidRDefault="00EB20A2">
      <w:pPr>
        <w:ind w:firstLineChars="200" w:firstLine="640"/>
        <w:rPr>
          <w:rFonts w:eastAsia="楷体_GB2312"/>
          <w:sz w:val="32"/>
          <w:szCs w:val="32"/>
        </w:rPr>
      </w:pPr>
      <w:r>
        <w:rPr>
          <w:rFonts w:eastAsia="楷体_GB2312"/>
          <w:sz w:val="32"/>
          <w:szCs w:val="32"/>
        </w:rPr>
        <w:t>（四）管理要求</w:t>
      </w:r>
    </w:p>
    <w:p w:rsidR="00EB20A2" w:rsidRDefault="00EB20A2">
      <w:pPr>
        <w:ind w:firstLineChars="200" w:firstLine="640"/>
        <w:rPr>
          <w:rFonts w:eastAsia="仿宋_GB2312"/>
          <w:sz w:val="32"/>
          <w:szCs w:val="32"/>
        </w:rPr>
      </w:pPr>
      <w:r>
        <w:rPr>
          <w:rFonts w:eastAsia="仿宋_GB2312"/>
          <w:sz w:val="32"/>
          <w:szCs w:val="32"/>
        </w:rPr>
        <w:t xml:space="preserve">1. </w:t>
      </w:r>
      <w:r>
        <w:rPr>
          <w:rFonts w:eastAsia="仿宋_GB2312"/>
          <w:sz w:val="32"/>
          <w:szCs w:val="32"/>
        </w:rPr>
        <w:t>管理制度健全，服务流程规范；</w:t>
      </w:r>
    </w:p>
    <w:p w:rsidR="00EB20A2" w:rsidRDefault="00EB20A2">
      <w:pPr>
        <w:ind w:firstLineChars="200" w:firstLine="640"/>
        <w:rPr>
          <w:rFonts w:eastAsia="仿宋_GB2312"/>
          <w:sz w:val="32"/>
          <w:szCs w:val="32"/>
        </w:rPr>
      </w:pPr>
      <w:r>
        <w:rPr>
          <w:rFonts w:eastAsia="仿宋_GB2312"/>
          <w:sz w:val="32"/>
          <w:szCs w:val="32"/>
        </w:rPr>
        <w:t xml:space="preserve">2. </w:t>
      </w:r>
      <w:r>
        <w:rPr>
          <w:rFonts w:eastAsia="仿宋_GB2312"/>
          <w:sz w:val="32"/>
          <w:szCs w:val="32"/>
        </w:rPr>
        <w:t>应有完善应急预案，并付诸实施；</w:t>
      </w:r>
    </w:p>
    <w:p w:rsidR="00EB20A2" w:rsidRDefault="00EB20A2">
      <w:pPr>
        <w:ind w:firstLineChars="200" w:firstLine="640"/>
        <w:rPr>
          <w:rFonts w:eastAsia="仿宋_GB2312"/>
          <w:sz w:val="32"/>
          <w:szCs w:val="32"/>
        </w:rPr>
      </w:pPr>
      <w:r>
        <w:rPr>
          <w:rFonts w:eastAsia="仿宋_GB2312"/>
          <w:sz w:val="32"/>
          <w:szCs w:val="32"/>
        </w:rPr>
        <w:t xml:space="preserve">3. </w:t>
      </w:r>
      <w:r>
        <w:rPr>
          <w:rFonts w:eastAsia="仿宋_GB2312"/>
          <w:sz w:val="32"/>
          <w:szCs w:val="32"/>
        </w:rPr>
        <w:t>投诉制度健全（投诉电话、意见箱等），投诉处理及时、妥善；</w:t>
      </w:r>
    </w:p>
    <w:p w:rsidR="00EB20A2" w:rsidRDefault="00EB20A2">
      <w:pPr>
        <w:ind w:firstLineChars="200" w:firstLine="640"/>
        <w:rPr>
          <w:rFonts w:eastAsia="仿宋_GB2312"/>
          <w:sz w:val="32"/>
          <w:szCs w:val="32"/>
        </w:rPr>
      </w:pPr>
      <w:r>
        <w:rPr>
          <w:rFonts w:eastAsia="仿宋_GB2312"/>
          <w:sz w:val="32"/>
          <w:szCs w:val="32"/>
        </w:rPr>
        <w:t xml:space="preserve">4. </w:t>
      </w:r>
      <w:r>
        <w:rPr>
          <w:rFonts w:eastAsia="仿宋_GB2312"/>
          <w:sz w:val="32"/>
          <w:szCs w:val="32"/>
        </w:rPr>
        <w:t>应有完备的从业人员培训措施；</w:t>
      </w:r>
    </w:p>
    <w:p w:rsidR="00EB20A2" w:rsidRDefault="00EB20A2">
      <w:pPr>
        <w:ind w:firstLineChars="200" w:firstLine="640"/>
        <w:rPr>
          <w:rFonts w:eastAsia="仿宋_GB2312"/>
          <w:sz w:val="32"/>
          <w:szCs w:val="32"/>
        </w:rPr>
      </w:pPr>
      <w:r>
        <w:rPr>
          <w:rFonts w:eastAsia="仿宋_GB2312"/>
          <w:sz w:val="32"/>
          <w:szCs w:val="32"/>
        </w:rPr>
        <w:t xml:space="preserve">5. </w:t>
      </w:r>
      <w:r>
        <w:rPr>
          <w:rFonts w:eastAsia="仿宋_GB2312"/>
          <w:sz w:val="32"/>
          <w:szCs w:val="32"/>
        </w:rPr>
        <w:t>特种职业和岗位应具有相应资质，持证上岗。</w:t>
      </w:r>
    </w:p>
    <w:p w:rsidR="00EB20A2" w:rsidRDefault="00EB20A2">
      <w:pPr>
        <w:ind w:firstLineChars="200" w:firstLine="640"/>
        <w:rPr>
          <w:rFonts w:ascii="黑体" w:eastAsia="黑体" w:hAnsi="黑体"/>
          <w:sz w:val="32"/>
          <w:szCs w:val="32"/>
        </w:rPr>
      </w:pPr>
      <w:r>
        <w:rPr>
          <w:rFonts w:ascii="黑体" w:eastAsia="黑体" w:hAnsi="黑体"/>
          <w:sz w:val="32"/>
          <w:szCs w:val="32"/>
        </w:rPr>
        <w:t>五、附则</w:t>
      </w:r>
    </w:p>
    <w:p w:rsidR="00EB20A2" w:rsidRDefault="00EB20A2">
      <w:pPr>
        <w:ind w:firstLineChars="200" w:firstLine="640"/>
        <w:rPr>
          <w:rFonts w:eastAsia="仿宋_GB2312"/>
          <w:sz w:val="32"/>
          <w:szCs w:val="32"/>
        </w:rPr>
      </w:pPr>
      <w:r>
        <w:rPr>
          <w:rFonts w:eastAsia="仿宋_GB2312"/>
          <w:sz w:val="32"/>
          <w:szCs w:val="32"/>
        </w:rPr>
        <w:t xml:space="preserve">1. </w:t>
      </w:r>
      <w:r>
        <w:rPr>
          <w:rFonts w:eastAsia="仿宋_GB2312"/>
          <w:sz w:val="32"/>
          <w:szCs w:val="32"/>
        </w:rPr>
        <w:t>本标准由韶关市旅游局负责解释。</w:t>
      </w:r>
    </w:p>
    <w:p w:rsidR="00EB20A2" w:rsidRDefault="00EB20A2">
      <w:pPr>
        <w:ind w:firstLineChars="200" w:firstLine="640"/>
        <w:rPr>
          <w:rFonts w:eastAsia="仿宋_GB2312"/>
          <w:sz w:val="32"/>
          <w:szCs w:val="32"/>
        </w:rPr>
      </w:pPr>
      <w:r>
        <w:rPr>
          <w:rFonts w:eastAsia="仿宋_GB2312"/>
          <w:sz w:val="32"/>
          <w:szCs w:val="32"/>
        </w:rPr>
        <w:t xml:space="preserve">2. </w:t>
      </w:r>
      <w:r>
        <w:rPr>
          <w:rFonts w:eastAsia="仿宋_GB2312"/>
          <w:sz w:val="32"/>
          <w:szCs w:val="32"/>
        </w:rPr>
        <w:t>本标准由发布之日起实施。</w:t>
      </w:r>
    </w:p>
    <w:p w:rsidR="00EB20A2" w:rsidRDefault="00EB20A2">
      <w:pPr>
        <w:ind w:firstLineChars="200" w:firstLine="640"/>
        <w:jc w:val="right"/>
        <w:rPr>
          <w:rFonts w:eastAsia="仿宋_GB2312"/>
          <w:sz w:val="32"/>
          <w:szCs w:val="32"/>
        </w:rPr>
      </w:pPr>
    </w:p>
    <w:p w:rsidR="00EB20A2" w:rsidRDefault="00EB20A2">
      <w:pPr>
        <w:ind w:firstLineChars="200" w:firstLine="640"/>
        <w:jc w:val="right"/>
        <w:rPr>
          <w:rFonts w:eastAsia="仿宋_GB2312"/>
          <w:sz w:val="32"/>
          <w:szCs w:val="32"/>
        </w:rPr>
      </w:pPr>
    </w:p>
    <w:p w:rsidR="00EB20A2" w:rsidRDefault="00EB20A2">
      <w:pPr>
        <w:ind w:firstLineChars="200" w:firstLine="640"/>
        <w:jc w:val="right"/>
        <w:rPr>
          <w:rFonts w:eastAsia="仿宋_GB2312"/>
          <w:sz w:val="32"/>
          <w:szCs w:val="32"/>
        </w:rPr>
      </w:pPr>
    </w:p>
    <w:p w:rsidR="00EB20A2" w:rsidRDefault="00EB20A2">
      <w:pPr>
        <w:ind w:firstLineChars="200" w:firstLine="640"/>
        <w:jc w:val="right"/>
        <w:rPr>
          <w:rFonts w:eastAsia="仿宋_GB2312"/>
          <w:sz w:val="32"/>
          <w:szCs w:val="32"/>
        </w:rPr>
      </w:pPr>
    </w:p>
    <w:p w:rsidR="00EB20A2" w:rsidRDefault="00EB20A2"/>
    <w:p w:rsidR="00EB20A2" w:rsidRDefault="00EB20A2">
      <w:pPr>
        <w:ind w:firstLine="645"/>
        <w:rPr>
          <w:rFonts w:eastAsia="仿宋_GB2312"/>
          <w:sz w:val="32"/>
          <w:szCs w:val="32"/>
        </w:rPr>
      </w:pPr>
    </w:p>
    <w:sectPr w:rsidR="00EB20A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72C" w:rsidRDefault="007E472C">
      <w:r>
        <w:separator/>
      </w:r>
    </w:p>
  </w:endnote>
  <w:endnote w:type="continuationSeparator" w:id="0">
    <w:p w:rsidR="007E472C" w:rsidRDefault="007E4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Geneva">
    <w:altName w:val="Arial"/>
    <w:charset w:val="00"/>
    <w:family w:val="auto"/>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ˎ̥">
    <w:altName w:val="华文中宋"/>
    <w:charset w:val="01"/>
    <w:family w:val="roman"/>
    <w:pitch w:val="default"/>
    <w:sig w:usb0="00000000" w:usb1="00000000" w:usb2="00000000" w:usb3="00000000" w:csb0="00040001" w:csb1="00000000"/>
  </w:font>
  <w:font w:name="方正小标宋_GBK">
    <w:altName w:val="Arial Unicode MS"/>
    <w:charset w:val="86"/>
    <w:family w:val="script"/>
    <w:pitch w:val="variable"/>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B" w:rsidRDefault="00EA1DEB">
    <w:pPr>
      <w:pStyle w:val="a6"/>
      <w:framePr w:h="0" w:wrap="around" w:vAnchor="text" w:hAnchor="margin" w:xAlign="center" w:y="1"/>
      <w:rPr>
        <w:rStyle w:val="a3"/>
      </w:rPr>
    </w:pPr>
    <w:r>
      <w:fldChar w:fldCharType="begin"/>
    </w:r>
    <w:r>
      <w:rPr>
        <w:rStyle w:val="a3"/>
      </w:rPr>
      <w:instrText xml:space="preserve">PAGE  </w:instrText>
    </w:r>
    <w:r>
      <w:fldChar w:fldCharType="separate"/>
    </w:r>
    <w:r>
      <w:fldChar w:fldCharType="end"/>
    </w:r>
  </w:p>
  <w:p w:rsidR="00EA1DEB" w:rsidRDefault="00EA1DE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B" w:rsidRDefault="00EA1DEB">
    <w:pPr>
      <w:pStyle w:val="a6"/>
      <w:framePr w:h="0" w:wrap="around" w:vAnchor="text" w:hAnchor="margin" w:xAlign="center" w:y="1"/>
      <w:rPr>
        <w:rStyle w:val="a3"/>
      </w:rPr>
    </w:pPr>
    <w:r>
      <w:fldChar w:fldCharType="begin"/>
    </w:r>
    <w:r>
      <w:rPr>
        <w:rStyle w:val="a3"/>
      </w:rPr>
      <w:instrText xml:space="preserve">PAGE  </w:instrText>
    </w:r>
    <w:r>
      <w:fldChar w:fldCharType="separate"/>
    </w:r>
    <w:r w:rsidR="00A07A81">
      <w:rPr>
        <w:rStyle w:val="a3"/>
        <w:noProof/>
      </w:rPr>
      <w:t>1</w:t>
    </w:r>
    <w:r>
      <w:fldChar w:fldCharType="end"/>
    </w:r>
  </w:p>
  <w:p w:rsidR="00EA1DEB" w:rsidRDefault="00EA1DE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B" w:rsidRDefault="00EA1D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72C" w:rsidRDefault="007E472C">
      <w:r>
        <w:separator/>
      </w:r>
    </w:p>
  </w:footnote>
  <w:footnote w:type="continuationSeparator" w:id="0">
    <w:p w:rsidR="007E472C" w:rsidRDefault="007E4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B" w:rsidRDefault="00EA1DE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B" w:rsidRDefault="00EA1DEB" w:rsidP="00EA1DEB">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EB" w:rsidRDefault="00EA1DE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2F60B3"/>
    <w:rsid w:val="003939E1"/>
    <w:rsid w:val="00694701"/>
    <w:rsid w:val="007E472C"/>
    <w:rsid w:val="00A07A81"/>
    <w:rsid w:val="00B65D92"/>
    <w:rsid w:val="00EA1DEB"/>
    <w:rsid w:val="00EB20A2"/>
    <w:rsid w:val="00FF0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Date"/>
    <w:basedOn w:val="a"/>
    <w:next w:val="a"/>
    <w:pPr>
      <w:ind w:leftChars="2500" w:left="100"/>
    </w:p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
    <w:name w:val="Char Char Char Char Char Char Char Char Char"/>
    <w:basedOn w:val="a"/>
    <w:pPr>
      <w:widowControl/>
      <w:spacing w:after="160" w:line="240" w:lineRule="exact"/>
      <w:jc w:val="left"/>
    </w:pPr>
    <w:rPr>
      <w:szCs w:val="20"/>
    </w:rPr>
  </w:style>
  <w:style w:type="paragraph" w:customStyle="1" w:styleId="p0">
    <w:name w:val="p0"/>
    <w:basedOn w:val="a"/>
    <w:pPr>
      <w:widowControl/>
    </w:pPr>
    <w:rPr>
      <w:kern w:val="0"/>
      <w:szCs w:val="21"/>
    </w:rPr>
  </w:style>
  <w:style w:type="paragraph" w:customStyle="1" w:styleId="NewNewNewNew">
    <w:name w:val="正文 New New New New"/>
    <w:pPr>
      <w:widowControl w:val="0"/>
      <w:jc w:val="both"/>
    </w:pPr>
    <w:rPr>
      <w:rFonts w:eastAsia="方正仿宋简体"/>
      <w:kern w:val="2"/>
      <w:sz w:val="32"/>
      <w:szCs w:val="32"/>
    </w:rPr>
  </w:style>
  <w:style w:type="paragraph" w:customStyle="1" w:styleId="NewNewNew">
    <w:name w:val="正文 New New New"/>
    <w:pPr>
      <w:widowControl w:val="0"/>
      <w:jc w:val="both"/>
    </w:pPr>
    <w:rPr>
      <w:kern w:val="2"/>
      <w:sz w:val="21"/>
      <w:szCs w:val="24"/>
    </w:rPr>
  </w:style>
  <w:style w:type="paragraph" w:styleId="a6">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5812</Words>
  <Characters>33132</Characters>
  <Application>Microsoft Office Word</Application>
  <DocSecurity>4</DocSecurity>
  <PresentationFormat/>
  <Lines>276</Lines>
  <Paragraphs>77</Paragraphs>
  <Slides>0</Slides>
  <Notes>0</Notes>
  <HiddenSlides>0</HiddenSlides>
  <MMClips>0</MMClips>
  <ScaleCrop>false</ScaleCrop>
  <Manager/>
  <Company>微软中国</Company>
  <LinksUpToDate>false</LinksUpToDate>
  <CharactersWithSpaces>38867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韶关市人民政府办公室关于印发关于加快发展乡村旅游“1+N”政策意见的通知</dc:title>
  <dc:subject/>
  <dc:creator>林瑞梅</dc:creator>
  <cp:keywords/>
  <dc:description/>
  <cp:lastModifiedBy>linfan</cp:lastModifiedBy>
  <cp:revision>2</cp:revision>
  <cp:lastPrinted>2016-07-26T07:16:00Z</cp:lastPrinted>
  <dcterms:created xsi:type="dcterms:W3CDTF">2018-05-07T15:01:00Z</dcterms:created>
  <dcterms:modified xsi:type="dcterms:W3CDTF">2018-05-07T15:01:00Z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