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E0B" w:rsidRPr="00CA2E0B" w:rsidRDefault="00CA2E0B" w:rsidP="00CA2E0B">
      <w:pPr>
        <w:widowControl/>
        <w:shd w:val="clear" w:color="auto" w:fill="F7F7F7"/>
        <w:jc w:val="center"/>
        <w:outlineLvl w:val="0"/>
        <w:rPr>
          <w:rFonts w:ascii="微软雅黑" w:eastAsia="微软雅黑" w:hAnsi="微软雅黑" w:cs="宋体"/>
          <w:b/>
          <w:bCs/>
          <w:color w:val="555555"/>
          <w:kern w:val="36"/>
          <w:sz w:val="24"/>
          <w:szCs w:val="24"/>
        </w:rPr>
      </w:pPr>
      <w:r w:rsidRPr="00CA2E0B">
        <w:rPr>
          <w:rFonts w:ascii="微软雅黑" w:eastAsia="微软雅黑" w:hAnsi="微软雅黑" w:cs="宋体" w:hint="eastAsia"/>
          <w:b/>
          <w:bCs/>
          <w:color w:val="555555"/>
          <w:kern w:val="36"/>
          <w:sz w:val="24"/>
          <w:szCs w:val="24"/>
        </w:rPr>
        <w:t>辽宁省人民政府办公厅关于推动实体零售创新转型的实施意见</w:t>
      </w:r>
    </w:p>
    <w:p w:rsidR="00CA2E0B" w:rsidRPr="00CA2E0B" w:rsidRDefault="00CA2E0B" w:rsidP="00CA2E0B">
      <w:pPr>
        <w:widowControl/>
        <w:shd w:val="clear" w:color="auto" w:fill="F0F0F0"/>
        <w:spacing w:line="360" w:lineRule="atLeast"/>
        <w:jc w:val="left"/>
        <w:rPr>
          <w:rFonts w:ascii="Microsoft YaHei UI" w:eastAsia="Microsoft YaHei UI" w:hAnsi="宋体" w:cs="宋体" w:hint="eastAsia"/>
          <w:color w:val="848484"/>
          <w:kern w:val="0"/>
          <w:sz w:val="18"/>
          <w:szCs w:val="18"/>
        </w:rPr>
      </w:pPr>
      <w:r w:rsidRPr="00CA2E0B">
        <w:rPr>
          <w:rFonts w:ascii="Microsoft YaHei UI" w:eastAsia="Microsoft YaHei UI" w:hAnsi="宋体" w:cs="宋体" w:hint="eastAsia"/>
          <w:color w:val="848484"/>
          <w:kern w:val="0"/>
          <w:sz w:val="18"/>
          <w:szCs w:val="18"/>
        </w:rPr>
        <w:t>发布时间：2017-03-06 16:13:00</w:t>
      </w:r>
      <w:r w:rsidRPr="00CA2E0B">
        <w:rPr>
          <w:rFonts w:ascii="Microsoft YaHei UI" w:eastAsia="Microsoft YaHei UI" w:hAnsi="宋体" w:cs="宋体" w:hint="eastAsia"/>
          <w:color w:val="848484"/>
          <w:kern w:val="0"/>
          <w:sz w:val="18"/>
        </w:rPr>
        <w:t>信息来源：</w:t>
      </w:r>
    </w:p>
    <w:p w:rsidR="00CA2E0B" w:rsidRPr="00CA2E0B" w:rsidRDefault="00CA2E0B" w:rsidP="00CA2E0B">
      <w:pPr>
        <w:widowControl/>
        <w:shd w:val="clear" w:color="auto" w:fill="F7F7F7"/>
        <w:spacing w:line="450" w:lineRule="atLeast"/>
        <w:jc w:val="center"/>
        <w:rPr>
          <w:rFonts w:ascii="Microsoft YaHei UI" w:eastAsia="Microsoft YaHei UI" w:hAnsi="宋体" w:cs="宋体" w:hint="eastAsia"/>
          <w:color w:val="323232"/>
          <w:kern w:val="0"/>
          <w:szCs w:val="21"/>
        </w:rPr>
      </w:pPr>
      <w:r>
        <w:rPr>
          <w:rFonts w:ascii="Microsoft YaHei UI" w:eastAsia="Microsoft YaHei UI" w:hAnsi="宋体" w:cs="宋体"/>
          <w:noProof/>
          <w:color w:val="323232"/>
          <w:kern w:val="0"/>
          <w:szCs w:val="21"/>
        </w:rPr>
        <w:lastRenderedPageBreak/>
        <w:drawing>
          <wp:inline distT="0" distB="0" distL="0" distR="0">
            <wp:extent cx="6400800" cy="30984825"/>
            <wp:effectExtent l="19050" t="0" r="0" b="0"/>
            <wp:docPr id="1" name="图片 1" descr="http://www.china-liaoning.gov.cn/ywxx/zcfg/201712/W02017121358478355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ina-liaoning.gov.cn/ywxx/zcfg/201712/W0201712135847835546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98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2C" w:rsidRPr="00CA2E0B" w:rsidRDefault="002E7D2C" w:rsidP="00CA2E0B"/>
    <w:sectPr w:rsidR="002E7D2C" w:rsidRPr="00CA2E0B" w:rsidSect="00F06F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454" w:rsidRDefault="00B13454" w:rsidP="0052302B">
      <w:r>
        <w:separator/>
      </w:r>
    </w:p>
  </w:endnote>
  <w:endnote w:type="continuationSeparator" w:id="0">
    <w:p w:rsidR="00B13454" w:rsidRDefault="00B13454" w:rsidP="005230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YaHei UI">
    <w:altName w:val="微软雅黑"/>
    <w:panose1 w:val="00000000000000000000"/>
    <w:charset w:val="86"/>
    <w:family w:val="swiss"/>
    <w:notTrueType/>
    <w:pitch w:val="variable"/>
    <w:sig w:usb0="00000000" w:usb1="080E0000" w:usb2="00000010" w:usb3="00000000" w:csb0="00040000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454" w:rsidRDefault="00B13454" w:rsidP="0052302B">
      <w:r>
        <w:separator/>
      </w:r>
    </w:p>
  </w:footnote>
  <w:footnote w:type="continuationSeparator" w:id="0">
    <w:p w:rsidR="00B13454" w:rsidRDefault="00B13454" w:rsidP="005230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391F"/>
    <w:rsid w:val="002E7D2C"/>
    <w:rsid w:val="004A59E3"/>
    <w:rsid w:val="0052302B"/>
    <w:rsid w:val="007E391F"/>
    <w:rsid w:val="00B13454"/>
    <w:rsid w:val="00CA2E0B"/>
    <w:rsid w:val="00F06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D0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CA2E0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230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2302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230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230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2E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2E0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A2E0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news-edit-time">
    <w:name w:val="news-edit-time"/>
    <w:basedOn w:val="a0"/>
    <w:rsid w:val="00CA2E0B"/>
  </w:style>
  <w:style w:type="character" w:customStyle="1" w:styleId="news-edit-source">
    <w:name w:val="news-edit-source"/>
    <w:basedOn w:val="a0"/>
    <w:rsid w:val="00CA2E0B"/>
  </w:style>
  <w:style w:type="paragraph" w:styleId="a6">
    <w:name w:val="Normal (Web)"/>
    <w:basedOn w:val="a"/>
    <w:uiPriority w:val="99"/>
    <w:semiHidden/>
    <w:unhideWhenUsed/>
    <w:rsid w:val="00CA2E0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3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6357">
          <w:marLeft w:val="0"/>
          <w:marRight w:val="0"/>
          <w:marTop w:val="0"/>
          <w:marBottom w:val="0"/>
          <w:divBdr>
            <w:top w:val="single" w:sz="12" w:space="0" w:color="B8131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0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3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8462">
          <w:marLeft w:val="0"/>
          <w:marRight w:val="0"/>
          <w:marTop w:val="0"/>
          <w:marBottom w:val="0"/>
          <w:divBdr>
            <w:top w:val="single" w:sz="12" w:space="0" w:color="B8131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2018-12-17T08:00:00Z</dcterms:created>
  <dcterms:modified xsi:type="dcterms:W3CDTF">2018-12-23T10:44:00Z</dcterms:modified>
</cp:coreProperties>
</file>