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DD" w:rsidRPr="00EA57DD" w:rsidRDefault="00EA57DD" w:rsidP="00EA57DD">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EA57DD">
        <w:rPr>
          <w:rFonts w:ascii="微软雅黑" w:eastAsia="微软雅黑" w:hAnsi="微软雅黑" w:cs="宋体" w:hint="eastAsia"/>
          <w:b/>
          <w:bCs/>
          <w:color w:val="EC4204"/>
          <w:kern w:val="36"/>
          <w:sz w:val="30"/>
          <w:szCs w:val="30"/>
        </w:rPr>
        <w:t>渝府发</w:t>
      </w:r>
      <w:proofErr w:type="gramEnd"/>
      <w:r w:rsidRPr="00EA57DD">
        <w:rPr>
          <w:rFonts w:ascii="微软雅黑" w:eastAsia="微软雅黑" w:hAnsi="微软雅黑" w:cs="宋体" w:hint="eastAsia"/>
          <w:b/>
          <w:bCs/>
          <w:color w:val="EC4204"/>
          <w:kern w:val="36"/>
          <w:sz w:val="30"/>
          <w:szCs w:val="30"/>
        </w:rPr>
        <w:t>〔2017〕13号渝水区人民政府关于印发《渝水区科技创新发展专项资金管理办法（试行）》的通知</w:t>
      </w:r>
    </w:p>
    <w:bookmarkEnd w:id="0"/>
    <w:p w:rsidR="00EA57DD" w:rsidRPr="00EA57DD" w:rsidRDefault="00EA57DD" w:rsidP="00EA57DD">
      <w:pPr>
        <w:widowControl/>
        <w:shd w:val="clear" w:color="auto" w:fill="FFFFFF"/>
        <w:jc w:val="center"/>
        <w:rPr>
          <w:rFonts w:ascii="宋体" w:eastAsia="宋体" w:hAnsi="宋体" w:cs="宋体" w:hint="eastAsia"/>
          <w:color w:val="666666"/>
          <w:kern w:val="0"/>
          <w:sz w:val="18"/>
          <w:szCs w:val="18"/>
        </w:rPr>
      </w:pPr>
      <w:r w:rsidRPr="00EA57DD">
        <w:rPr>
          <w:rFonts w:ascii="宋体" w:eastAsia="宋体" w:hAnsi="宋体" w:cs="宋体" w:hint="eastAsia"/>
          <w:color w:val="666666"/>
          <w:kern w:val="0"/>
          <w:sz w:val="18"/>
          <w:szCs w:val="18"/>
        </w:rPr>
        <w:t>发布时间： 2017-03-27 17:11:17 来源：新余市渝水区人民政府办公室</w:t>
      </w:r>
    </w:p>
    <w:p w:rsidR="00EA57DD" w:rsidRPr="00EA57DD" w:rsidRDefault="00EA57DD" w:rsidP="00EA57DD">
      <w:pPr>
        <w:widowControl/>
        <w:shd w:val="clear" w:color="auto" w:fill="FFFFFF"/>
        <w:spacing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line="450" w:lineRule="atLeast"/>
        <w:ind w:firstLine="450"/>
        <w:jc w:val="center"/>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br/>
      </w:r>
      <w:proofErr w:type="gramStart"/>
      <w:r w:rsidRPr="00EA57DD">
        <w:rPr>
          <w:rFonts w:ascii="宋体" w:eastAsia="宋体" w:hAnsi="宋体" w:cs="宋体" w:hint="eastAsia"/>
          <w:color w:val="333333"/>
          <w:kern w:val="0"/>
          <w:szCs w:val="21"/>
        </w:rPr>
        <w:t>渝府发</w:t>
      </w:r>
      <w:proofErr w:type="gramEnd"/>
      <w:r w:rsidRPr="00EA57DD">
        <w:rPr>
          <w:rFonts w:ascii="宋体" w:eastAsia="宋体" w:hAnsi="宋体" w:cs="宋体" w:hint="eastAsia"/>
          <w:color w:val="333333"/>
          <w:kern w:val="0"/>
          <w:szCs w:val="21"/>
        </w:rPr>
        <w:t>〔2017〕13号</w:t>
      </w:r>
    </w:p>
    <w:p w:rsidR="00EA57DD" w:rsidRPr="00EA57DD" w:rsidRDefault="00EA57DD" w:rsidP="00EA57DD">
      <w:pPr>
        <w:widowControl/>
        <w:shd w:val="clear" w:color="auto" w:fill="FFFFFF"/>
        <w:spacing w:line="450" w:lineRule="atLeast"/>
        <w:ind w:firstLine="450"/>
        <w:jc w:val="center"/>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br/>
        <w:t>渝水区人民政府关于印发《渝水区科技创新发展专项资金管理办法（试行）》的通知</w:t>
      </w:r>
    </w:p>
    <w:p w:rsidR="00EA57DD" w:rsidRPr="00EA57DD" w:rsidRDefault="00EA57DD" w:rsidP="00EA57DD">
      <w:pPr>
        <w:widowControl/>
        <w:shd w:val="clear" w:color="auto" w:fill="FFFFFF"/>
        <w:spacing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各乡（镇）人民政府、办事处、管委会,区政府各部门、区直各单位：</w:t>
      </w:r>
      <w:r w:rsidRPr="00EA57DD">
        <w:rPr>
          <w:rFonts w:ascii="宋体" w:eastAsia="宋体" w:hAnsi="宋体" w:cs="宋体" w:hint="eastAsia"/>
          <w:color w:val="333333"/>
          <w:kern w:val="0"/>
          <w:szCs w:val="21"/>
        </w:rPr>
        <w:br/>
        <w:t>    经九届人民政府第7次常务会研究同意，现将《渝水区科技创新发展专项资金管理办法（试行）》印发给你们，请认真遵照执行。</w:t>
      </w:r>
    </w:p>
    <w:p w:rsidR="00EA57DD" w:rsidRPr="00EA57DD" w:rsidRDefault="00EA57DD" w:rsidP="00EA57DD">
      <w:pPr>
        <w:widowControl/>
        <w:shd w:val="clear" w:color="auto" w:fill="FFFFFF"/>
        <w:spacing w:line="450" w:lineRule="atLeast"/>
        <w:ind w:firstLine="450"/>
        <w:jc w:val="righ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br/>
        <w:t>渝水区人民政府         </w:t>
      </w:r>
      <w:r w:rsidRPr="00EA57DD">
        <w:rPr>
          <w:rFonts w:ascii="宋体" w:eastAsia="宋体" w:hAnsi="宋体" w:cs="宋体" w:hint="eastAsia"/>
          <w:color w:val="333333"/>
          <w:kern w:val="0"/>
          <w:szCs w:val="21"/>
        </w:rPr>
        <w:br/>
        <w:t>2017年3月27日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line="450" w:lineRule="atLeast"/>
        <w:ind w:firstLine="450"/>
        <w:jc w:val="center"/>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r w:rsidRPr="00EA57DD">
        <w:rPr>
          <w:rFonts w:ascii="宋体" w:eastAsia="宋体" w:hAnsi="宋体" w:cs="宋体" w:hint="eastAsia"/>
          <w:color w:val="333333"/>
          <w:kern w:val="0"/>
          <w:szCs w:val="21"/>
        </w:rPr>
        <w:br/>
        <w:t>渝水区科技创新发展专项资金管理办法</w:t>
      </w:r>
      <w:r w:rsidRPr="00EA57DD">
        <w:rPr>
          <w:rFonts w:ascii="宋体" w:eastAsia="宋体" w:hAnsi="宋体" w:cs="宋体" w:hint="eastAsia"/>
          <w:color w:val="333333"/>
          <w:kern w:val="0"/>
          <w:szCs w:val="21"/>
        </w:rPr>
        <w:br/>
        <w:t>（试行）</w:t>
      </w:r>
    </w:p>
    <w:p w:rsidR="00EA57DD" w:rsidRPr="00EA57DD" w:rsidRDefault="00EA57DD" w:rsidP="00EA57DD">
      <w:pPr>
        <w:widowControl/>
        <w:shd w:val="clear" w:color="auto" w:fill="FFFFFF"/>
        <w:spacing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br/>
        <w:t>第一章  总则</w:t>
      </w:r>
      <w:r w:rsidRPr="00EA57DD">
        <w:rPr>
          <w:rFonts w:ascii="宋体" w:eastAsia="宋体" w:hAnsi="宋体" w:cs="宋体" w:hint="eastAsia"/>
          <w:color w:val="333333"/>
          <w:kern w:val="0"/>
          <w:szCs w:val="21"/>
        </w:rPr>
        <w:br/>
        <w:t>第一条  为了进一步落实科学发展观，着力调整经济结构，转变发展方式，培育发展“四新”经济（新技术、新产业、新业态、新模式），促进我区战略性新兴产业的发展和传统产业的改造升级，特制定本办法。</w:t>
      </w:r>
      <w:r w:rsidRPr="00EA57DD">
        <w:rPr>
          <w:rFonts w:ascii="宋体" w:eastAsia="宋体" w:hAnsi="宋体" w:cs="宋体" w:hint="eastAsia"/>
          <w:color w:val="333333"/>
          <w:kern w:val="0"/>
          <w:szCs w:val="21"/>
        </w:rPr>
        <w:br/>
        <w:t>第二条  本办法所指的“渝水区科技创新发展专项资金管理办法”（以下简称专项资金）是为贯彻落实省、市、区有关科技创新发展政策而设立的政府财政专项资金。</w:t>
      </w:r>
      <w:r w:rsidRPr="00EA57DD">
        <w:rPr>
          <w:rFonts w:ascii="宋体" w:eastAsia="宋体" w:hAnsi="宋体" w:cs="宋体" w:hint="eastAsia"/>
          <w:color w:val="333333"/>
          <w:kern w:val="0"/>
          <w:szCs w:val="21"/>
        </w:rPr>
        <w:br/>
        <w:t>第三条  专项资金由渝水区政府设立，资金来源为区财政拨款，列入财政预算，每年安排300万元。实行专户储存，专款专用。区科技局按照专项资金管理办法负责具体实施,区财政局负责监督使用。</w:t>
      </w:r>
      <w:r w:rsidRPr="00EA57DD">
        <w:rPr>
          <w:rFonts w:ascii="宋体" w:eastAsia="宋体" w:hAnsi="宋体" w:cs="宋体" w:hint="eastAsia"/>
          <w:color w:val="333333"/>
          <w:kern w:val="0"/>
          <w:szCs w:val="21"/>
        </w:rPr>
        <w:br/>
      </w:r>
      <w:r w:rsidRPr="00EA57DD">
        <w:rPr>
          <w:rFonts w:ascii="宋体" w:eastAsia="宋体" w:hAnsi="宋体" w:cs="宋体" w:hint="eastAsia"/>
          <w:color w:val="333333"/>
          <w:kern w:val="0"/>
          <w:szCs w:val="21"/>
        </w:rPr>
        <w:lastRenderedPageBreak/>
        <w:t>第四条  专项资金主要用于扶持国家鼓励、新余市支持、渝水区优先发展的科技创新型企业和对区域经济综合贡献率高的企业，重点支持科技成果转化、自主创新、科技服务平台建设等方面的项目。</w:t>
      </w:r>
      <w:r w:rsidRPr="00EA57DD">
        <w:rPr>
          <w:rFonts w:ascii="宋体" w:eastAsia="宋体" w:hAnsi="宋体" w:cs="宋体" w:hint="eastAsia"/>
          <w:color w:val="333333"/>
          <w:kern w:val="0"/>
          <w:szCs w:val="21"/>
        </w:rPr>
        <w:br/>
        <w:t>第二章 专项资金使用原则及相关制度</w:t>
      </w:r>
      <w:r w:rsidRPr="00EA57DD">
        <w:rPr>
          <w:rFonts w:ascii="宋体" w:eastAsia="宋体" w:hAnsi="宋体" w:cs="宋体" w:hint="eastAsia"/>
          <w:color w:val="333333"/>
          <w:kern w:val="0"/>
          <w:szCs w:val="21"/>
        </w:rPr>
        <w:br/>
        <w:t>第五条  专项资金的使用，坚持公开受理、突出重点、科学评估、择优支持、专款专用的原则。</w:t>
      </w:r>
      <w:r w:rsidRPr="00EA57DD">
        <w:rPr>
          <w:rFonts w:ascii="宋体" w:eastAsia="宋体" w:hAnsi="宋体" w:cs="宋体" w:hint="eastAsia"/>
          <w:color w:val="333333"/>
          <w:kern w:val="0"/>
          <w:szCs w:val="21"/>
        </w:rPr>
        <w:br/>
        <w:t>第六条  区科技局根据全区科技工作重点，负责科技项目的申请受理、论证评估、审定实施、经费下达及督促检查。</w:t>
      </w:r>
      <w:r w:rsidRPr="00EA57DD">
        <w:rPr>
          <w:rFonts w:ascii="宋体" w:eastAsia="宋体" w:hAnsi="宋体" w:cs="宋体" w:hint="eastAsia"/>
          <w:color w:val="333333"/>
          <w:kern w:val="0"/>
          <w:szCs w:val="21"/>
        </w:rPr>
        <w:br/>
        <w:t>第七条  项目承担单位应当建立健全经费使用管理的监督约束机制，对所承担项目的一切经费开支负责，做到手续完备、账目清楚、内容真实、核算准确，确保资金的规范和合理使用。同时自觉接受审计、监察等部门的监督检查。</w:t>
      </w:r>
      <w:r w:rsidRPr="00EA57DD">
        <w:rPr>
          <w:rFonts w:ascii="宋体" w:eastAsia="宋体" w:hAnsi="宋体" w:cs="宋体" w:hint="eastAsia"/>
          <w:color w:val="333333"/>
          <w:kern w:val="0"/>
          <w:szCs w:val="21"/>
        </w:rPr>
        <w:br/>
        <w:t>第八条  获得专项资金支持的企业如有财务信息不真实，存在严重失信行为或</w:t>
      </w:r>
      <w:proofErr w:type="gramStart"/>
      <w:r w:rsidRPr="00EA57DD">
        <w:rPr>
          <w:rFonts w:ascii="宋体" w:eastAsia="宋体" w:hAnsi="宋体" w:cs="宋体" w:hint="eastAsia"/>
          <w:color w:val="333333"/>
          <w:kern w:val="0"/>
          <w:szCs w:val="21"/>
        </w:rPr>
        <w:t>往年度本专项</w:t>
      </w:r>
      <w:proofErr w:type="gramEnd"/>
      <w:r w:rsidRPr="00EA57DD">
        <w:rPr>
          <w:rFonts w:ascii="宋体" w:eastAsia="宋体" w:hAnsi="宋体" w:cs="宋体" w:hint="eastAsia"/>
          <w:color w:val="333333"/>
          <w:kern w:val="0"/>
          <w:szCs w:val="21"/>
        </w:rPr>
        <w:t>资金支持项目经检查验收不合格及未按要求整改等其他违反资金使用规定的，由区</w:t>
      </w:r>
      <w:proofErr w:type="gramStart"/>
      <w:r w:rsidRPr="00EA57DD">
        <w:rPr>
          <w:rFonts w:ascii="宋体" w:eastAsia="宋体" w:hAnsi="宋体" w:cs="宋体" w:hint="eastAsia"/>
          <w:color w:val="333333"/>
          <w:kern w:val="0"/>
          <w:szCs w:val="21"/>
        </w:rPr>
        <w:t>科技局视其</w:t>
      </w:r>
      <w:proofErr w:type="gramEnd"/>
      <w:r w:rsidRPr="00EA57DD">
        <w:rPr>
          <w:rFonts w:ascii="宋体" w:eastAsia="宋体" w:hAnsi="宋体" w:cs="宋体" w:hint="eastAsia"/>
          <w:color w:val="333333"/>
          <w:kern w:val="0"/>
          <w:szCs w:val="21"/>
        </w:rPr>
        <w:t>情节轻重，分别做出缓拨经费、停拨经费、追回已拨经费、通报批评、三年内不得申请本专项资金等处理。</w:t>
      </w:r>
      <w:r w:rsidRPr="00EA57DD">
        <w:rPr>
          <w:rFonts w:ascii="宋体" w:eastAsia="宋体" w:hAnsi="宋体" w:cs="宋体" w:hint="eastAsia"/>
          <w:color w:val="333333"/>
          <w:kern w:val="0"/>
          <w:szCs w:val="21"/>
        </w:rPr>
        <w:br/>
        <w:t>第三章 专项资金管理实施细则</w:t>
      </w:r>
      <w:r w:rsidRPr="00EA57DD">
        <w:rPr>
          <w:rFonts w:ascii="宋体" w:eastAsia="宋体" w:hAnsi="宋体" w:cs="宋体" w:hint="eastAsia"/>
          <w:color w:val="333333"/>
          <w:kern w:val="0"/>
          <w:szCs w:val="21"/>
        </w:rPr>
        <w:br/>
        <w:t>第九条  鼓励自主创新，凡是当年获得国家、省、市科技奖励的，按1：1比例给予配套奖励。</w:t>
      </w:r>
      <w:r w:rsidRPr="00EA57DD">
        <w:rPr>
          <w:rFonts w:ascii="宋体" w:eastAsia="宋体" w:hAnsi="宋体" w:cs="宋体" w:hint="eastAsia"/>
          <w:color w:val="333333"/>
          <w:kern w:val="0"/>
          <w:szCs w:val="21"/>
        </w:rPr>
        <w:br/>
        <w:t>第十条  鼓励创新发展。凡企业自主研发关键共性技术、引进消化吸收先进技术并达到产业化生产要求的并完成了新产品、新品种示范应用或科技成果转化应用的予以每项奖励0.5-2万元。</w:t>
      </w:r>
      <w:r w:rsidRPr="00EA57DD">
        <w:rPr>
          <w:rFonts w:ascii="宋体" w:eastAsia="宋体" w:hAnsi="宋体" w:cs="宋体" w:hint="eastAsia"/>
          <w:color w:val="333333"/>
          <w:kern w:val="0"/>
          <w:szCs w:val="21"/>
        </w:rPr>
        <w:br/>
        <w:t>第十一条 支持企业申报国家、省、市级科技项目。凡是申报了国家、省、市科技项目并经区科技局核实认定的，分别补助2万元、0.5万元、0.2万元；立了项的再分别补助5万元、1万元、0.3万元；项目实施后通过鉴定验收的，再分别补助5万元、2万元、1万元。</w:t>
      </w:r>
      <w:r w:rsidRPr="00EA57DD">
        <w:rPr>
          <w:rFonts w:ascii="宋体" w:eastAsia="宋体" w:hAnsi="宋体" w:cs="宋体" w:hint="eastAsia"/>
          <w:color w:val="333333"/>
          <w:kern w:val="0"/>
          <w:szCs w:val="21"/>
        </w:rPr>
        <w:br/>
        <w:t>第十二条  鼓励企业申报高新技术企业。凡是当年获得高新技术企业认定的，每家奖励5万元。高新技术企业到期后复审合格的当年每家奖励3万元。</w:t>
      </w:r>
      <w:r w:rsidRPr="00EA57DD">
        <w:rPr>
          <w:rFonts w:ascii="宋体" w:eastAsia="宋体" w:hAnsi="宋体" w:cs="宋体" w:hint="eastAsia"/>
          <w:color w:val="333333"/>
          <w:kern w:val="0"/>
          <w:szCs w:val="21"/>
        </w:rPr>
        <w:br/>
        <w:t>第十三条 鼓励企业科技投入和人才培养。区域内有创新（研发）活动的企业，研究开发费用每年均有增长，且具有大学专科以上学历的科技人员占企业当年职工总数的30%以上(其中研发人员占企业当年职工总数的10%以上)的企业，能积极参加科技培训，按要求向有关部门报送科技统计资料，每年补助0.3-3万元；企业进行检验检测、技术服务、工业设计</w:t>
      </w:r>
      <w:r w:rsidRPr="00EA57DD">
        <w:rPr>
          <w:rFonts w:ascii="宋体" w:eastAsia="宋体" w:hAnsi="宋体" w:cs="宋体" w:hint="eastAsia"/>
          <w:color w:val="333333"/>
          <w:kern w:val="0"/>
          <w:szCs w:val="21"/>
        </w:rPr>
        <w:lastRenderedPageBreak/>
        <w:t>等创新研发投入的，按照单个项目0.1-5万元予以补助。</w:t>
      </w:r>
      <w:r w:rsidRPr="00EA57DD">
        <w:rPr>
          <w:rFonts w:ascii="宋体" w:eastAsia="宋体" w:hAnsi="宋体" w:cs="宋体" w:hint="eastAsia"/>
          <w:color w:val="333333"/>
          <w:kern w:val="0"/>
          <w:szCs w:val="21"/>
        </w:rPr>
        <w:br/>
        <w:t>第十四条  鼓励企业开展研发。创建国家级、省级、市级重点实验室，经考核认定的当年分别给予奖励50万元、10万元、5万元。凡被认定为国家级、省级、市级工程技术中心的当年分别给予一次性奖励50万元、10万元、5万元；凡企业与高校、科研院所、国防科工单位共建实验室、委托关键技术攻关、开发重点新产品、申报关键技术、落实产学研成果转化的，给予奖励5万元。</w:t>
      </w:r>
      <w:r w:rsidRPr="00EA57DD">
        <w:rPr>
          <w:rFonts w:ascii="宋体" w:eastAsia="宋体" w:hAnsi="宋体" w:cs="宋体" w:hint="eastAsia"/>
          <w:color w:val="333333"/>
          <w:kern w:val="0"/>
          <w:szCs w:val="21"/>
        </w:rPr>
        <w:br/>
        <w:t>第十五条  鼓励科技服务模式创新。获批国家、省级优秀创新团队的分别奖励10万元、5万元；获得国家、省级认定的科技创新服务中心（包括大学科技园、农业科技示范园、孵化器、</w:t>
      </w:r>
      <w:proofErr w:type="gramStart"/>
      <w:r w:rsidRPr="00EA57DD">
        <w:rPr>
          <w:rFonts w:ascii="宋体" w:eastAsia="宋体" w:hAnsi="宋体" w:cs="宋体" w:hint="eastAsia"/>
          <w:color w:val="333333"/>
          <w:kern w:val="0"/>
          <w:szCs w:val="21"/>
        </w:rPr>
        <w:t>众创空间</w:t>
      </w:r>
      <w:proofErr w:type="gramEnd"/>
      <w:r w:rsidRPr="00EA57DD">
        <w:rPr>
          <w:rFonts w:ascii="宋体" w:eastAsia="宋体" w:hAnsi="宋体" w:cs="宋体" w:hint="eastAsia"/>
          <w:color w:val="333333"/>
          <w:kern w:val="0"/>
          <w:szCs w:val="21"/>
        </w:rPr>
        <w:t>、技术转移示范机构、生产力促进中心等科技服务机构），分别一次性奖励10万元、5万元；为科技创新发展提供支撑的渝水区科技云平台给予调研和维护经费10万元补助。</w:t>
      </w:r>
      <w:r w:rsidRPr="00EA57DD">
        <w:rPr>
          <w:rFonts w:ascii="宋体" w:eastAsia="宋体" w:hAnsi="宋体" w:cs="宋体" w:hint="eastAsia"/>
          <w:color w:val="333333"/>
          <w:kern w:val="0"/>
          <w:szCs w:val="21"/>
        </w:rPr>
        <w:br/>
        <w:t>第十六条  鼓励企业发明创造。对获得国内或国外的发明专利的企业，每项奖励2万元，实用新型专利或外观专利，每项奖励0.1万元。（必须是企业自主研发的专利，购买的除外）。对获得中国专利金奖、优秀奖的企业，分别奖励10万元。同时获得两个项目奖励的，不重复计奖。</w:t>
      </w:r>
      <w:r w:rsidRPr="00EA57DD">
        <w:rPr>
          <w:rFonts w:ascii="宋体" w:eastAsia="宋体" w:hAnsi="宋体" w:cs="宋体" w:hint="eastAsia"/>
          <w:color w:val="333333"/>
          <w:kern w:val="0"/>
          <w:szCs w:val="21"/>
        </w:rPr>
        <w:br/>
        <w:t>第十七条 支持产学研合作。凡与高校、科研院所、国防科工单位及重点实验室签订了科技合作协议的每个企业补助0.5万元，实现了产业化的再补助2万元。</w:t>
      </w:r>
      <w:r w:rsidRPr="00EA57DD">
        <w:rPr>
          <w:rFonts w:ascii="宋体" w:eastAsia="宋体" w:hAnsi="宋体" w:cs="宋体" w:hint="eastAsia"/>
          <w:color w:val="333333"/>
          <w:kern w:val="0"/>
          <w:szCs w:val="21"/>
        </w:rPr>
        <w:br/>
        <w:t>第十八条  鼓励新产品开发。每申报省级新产品一个奖励0.3万元，通过鉴定的</w:t>
      </w:r>
      <w:proofErr w:type="gramStart"/>
      <w:r w:rsidRPr="00EA57DD">
        <w:rPr>
          <w:rFonts w:ascii="宋体" w:eastAsia="宋体" w:hAnsi="宋体" w:cs="宋体" w:hint="eastAsia"/>
          <w:color w:val="333333"/>
          <w:kern w:val="0"/>
          <w:szCs w:val="21"/>
        </w:rPr>
        <w:t>每个再</w:t>
      </w:r>
      <w:proofErr w:type="gramEnd"/>
      <w:r w:rsidRPr="00EA57DD">
        <w:rPr>
          <w:rFonts w:ascii="宋体" w:eastAsia="宋体" w:hAnsi="宋体" w:cs="宋体" w:hint="eastAsia"/>
          <w:color w:val="333333"/>
          <w:kern w:val="0"/>
          <w:szCs w:val="21"/>
        </w:rPr>
        <w:t>奖励3万元，实现了产业化的</w:t>
      </w:r>
      <w:proofErr w:type="gramStart"/>
      <w:r w:rsidRPr="00EA57DD">
        <w:rPr>
          <w:rFonts w:ascii="宋体" w:eastAsia="宋体" w:hAnsi="宋体" w:cs="宋体" w:hint="eastAsia"/>
          <w:color w:val="333333"/>
          <w:kern w:val="0"/>
          <w:szCs w:val="21"/>
        </w:rPr>
        <w:t>每个再</w:t>
      </w:r>
      <w:proofErr w:type="gramEnd"/>
      <w:r w:rsidRPr="00EA57DD">
        <w:rPr>
          <w:rFonts w:ascii="宋体" w:eastAsia="宋体" w:hAnsi="宋体" w:cs="宋体" w:hint="eastAsia"/>
          <w:color w:val="333333"/>
          <w:kern w:val="0"/>
          <w:szCs w:val="21"/>
        </w:rPr>
        <w:t>奖励5万元；每申报国家级新产品一个奖励0.5万元，通过鉴定的</w:t>
      </w:r>
      <w:proofErr w:type="gramStart"/>
      <w:r w:rsidRPr="00EA57DD">
        <w:rPr>
          <w:rFonts w:ascii="宋体" w:eastAsia="宋体" w:hAnsi="宋体" w:cs="宋体" w:hint="eastAsia"/>
          <w:color w:val="333333"/>
          <w:kern w:val="0"/>
          <w:szCs w:val="21"/>
        </w:rPr>
        <w:t>每个再</w:t>
      </w:r>
      <w:proofErr w:type="gramEnd"/>
      <w:r w:rsidRPr="00EA57DD">
        <w:rPr>
          <w:rFonts w:ascii="宋体" w:eastAsia="宋体" w:hAnsi="宋体" w:cs="宋体" w:hint="eastAsia"/>
          <w:color w:val="333333"/>
          <w:kern w:val="0"/>
          <w:szCs w:val="21"/>
        </w:rPr>
        <w:t>奖励10万元，实现了产业化的</w:t>
      </w:r>
      <w:proofErr w:type="gramStart"/>
      <w:r w:rsidRPr="00EA57DD">
        <w:rPr>
          <w:rFonts w:ascii="宋体" w:eastAsia="宋体" w:hAnsi="宋体" w:cs="宋体" w:hint="eastAsia"/>
          <w:color w:val="333333"/>
          <w:kern w:val="0"/>
          <w:szCs w:val="21"/>
        </w:rPr>
        <w:t>每个再</w:t>
      </w:r>
      <w:proofErr w:type="gramEnd"/>
      <w:r w:rsidRPr="00EA57DD">
        <w:rPr>
          <w:rFonts w:ascii="宋体" w:eastAsia="宋体" w:hAnsi="宋体" w:cs="宋体" w:hint="eastAsia"/>
          <w:color w:val="333333"/>
          <w:kern w:val="0"/>
          <w:szCs w:val="21"/>
        </w:rPr>
        <w:t>奖励15万元。</w:t>
      </w:r>
      <w:r w:rsidRPr="00EA57DD">
        <w:rPr>
          <w:rFonts w:ascii="宋体" w:eastAsia="宋体" w:hAnsi="宋体" w:cs="宋体" w:hint="eastAsia"/>
          <w:color w:val="333333"/>
          <w:kern w:val="0"/>
          <w:szCs w:val="21"/>
        </w:rPr>
        <w:br/>
        <w:t>第十九条  支持农业企业创新发展，凡农业种植、养殖、加工技术和品种在同行业中具有较高的水平，主要产品有较大市场潜力，对提升现代农业特色产业水平和规模、促进当地农民增收、农村劳动力转移方面具有较强示范和引领作用的企业，给予0.5-2万元补助。</w:t>
      </w:r>
      <w:r w:rsidRPr="00EA57DD">
        <w:rPr>
          <w:rFonts w:ascii="宋体" w:eastAsia="宋体" w:hAnsi="宋体" w:cs="宋体" w:hint="eastAsia"/>
          <w:color w:val="333333"/>
          <w:kern w:val="0"/>
          <w:szCs w:val="21"/>
        </w:rPr>
        <w:br/>
        <w:t>第二十条  奖励科技创新活动。每年拿出5万元对科技活动周、科技下乡、科技统计及上级组织的创新创业大赛等其他科技活动做出突出贡献的单位和个人给予奖励。  </w:t>
      </w:r>
      <w:r w:rsidRPr="00EA57DD">
        <w:rPr>
          <w:rFonts w:ascii="宋体" w:eastAsia="宋体" w:hAnsi="宋体" w:cs="宋体" w:hint="eastAsia"/>
          <w:color w:val="333333"/>
          <w:kern w:val="0"/>
          <w:szCs w:val="21"/>
        </w:rPr>
        <w:br/>
        <w:t>第二十一条  奖励科技创新企业。凡是参评企业，根据项目、权重和</w:t>
      </w:r>
      <w:proofErr w:type="gramStart"/>
      <w:r w:rsidRPr="00EA57DD">
        <w:rPr>
          <w:rFonts w:ascii="宋体" w:eastAsia="宋体" w:hAnsi="宋体" w:cs="宋体" w:hint="eastAsia"/>
          <w:color w:val="333333"/>
          <w:kern w:val="0"/>
          <w:szCs w:val="21"/>
        </w:rPr>
        <w:t>赋分</w:t>
      </w:r>
      <w:proofErr w:type="gramEnd"/>
      <w:r w:rsidRPr="00EA57DD">
        <w:rPr>
          <w:rFonts w:ascii="宋体" w:eastAsia="宋体" w:hAnsi="宋体" w:cs="宋体" w:hint="eastAsia"/>
          <w:color w:val="333333"/>
          <w:kern w:val="0"/>
          <w:szCs w:val="21"/>
        </w:rPr>
        <w:t>标准计算总分，按总分排名。第1名的企业为科技创新突出企业，奖励10万元；第2-3名为科技创新先进企业，分别奖励5万元；第4-6名为科技创新优秀企业，分别奖励3万元。（评分标准如下）</w:t>
      </w:r>
    </w:p>
    <w:p w:rsidR="00EA57DD" w:rsidRPr="00EA57DD" w:rsidRDefault="00EA57DD" w:rsidP="00EA57DD">
      <w:pPr>
        <w:widowControl/>
        <w:shd w:val="clear" w:color="auto" w:fill="FFFFFF"/>
        <w:spacing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r w:rsidRPr="00EA57DD">
        <w:rPr>
          <w:rFonts w:ascii="宋体" w:eastAsia="宋体" w:hAnsi="宋体" w:cs="宋体" w:hint="eastAsia"/>
          <w:color w:val="333333"/>
          <w:kern w:val="0"/>
          <w:szCs w:val="21"/>
        </w:rPr>
        <w:br/>
        <w:t>项目 权重</w:t>
      </w:r>
      <w:proofErr w:type="gramStart"/>
      <w:r w:rsidRPr="00EA57DD">
        <w:rPr>
          <w:rFonts w:ascii="宋体" w:eastAsia="宋体" w:hAnsi="宋体" w:cs="宋体" w:hint="eastAsia"/>
          <w:color w:val="333333"/>
          <w:kern w:val="0"/>
          <w:szCs w:val="21"/>
        </w:rPr>
        <w:t> 赋分标准</w:t>
      </w:r>
      <w:proofErr w:type="gramEnd"/>
      <w:r w:rsidRPr="00EA57DD">
        <w:rPr>
          <w:rFonts w:ascii="宋体" w:eastAsia="宋体" w:hAnsi="宋体" w:cs="宋体" w:hint="eastAsia"/>
          <w:color w:val="333333"/>
          <w:kern w:val="0"/>
          <w:szCs w:val="21"/>
        </w:rPr>
        <w:t>    </w:t>
      </w:r>
      <w:r w:rsidRPr="00EA57DD">
        <w:rPr>
          <w:rFonts w:ascii="宋体" w:eastAsia="宋体" w:hAnsi="宋体" w:cs="宋体" w:hint="eastAsia"/>
          <w:color w:val="333333"/>
          <w:kern w:val="0"/>
          <w:szCs w:val="21"/>
        </w:rPr>
        <w:br/>
      </w:r>
      <w:r w:rsidRPr="00EA57DD">
        <w:rPr>
          <w:rFonts w:ascii="宋体" w:eastAsia="宋体" w:hAnsi="宋体" w:cs="宋体" w:hint="eastAsia"/>
          <w:color w:val="333333"/>
          <w:kern w:val="0"/>
          <w:szCs w:val="21"/>
        </w:rPr>
        <w:lastRenderedPageBreak/>
        <w:t>1、研发机构 15 国家级研发机构15分，省级研发机构10分，市级研发机构5分。    </w:t>
      </w:r>
      <w:r w:rsidRPr="00EA57DD">
        <w:rPr>
          <w:rFonts w:ascii="宋体" w:eastAsia="宋体" w:hAnsi="宋体" w:cs="宋体" w:hint="eastAsia"/>
          <w:color w:val="333333"/>
          <w:kern w:val="0"/>
          <w:szCs w:val="21"/>
        </w:rPr>
        <w:br/>
        <w:t>2、专利或软件著作权 15 当年授权的每项发明专利10分、每项软件著作权5分、每项实用新型或外观设计1分。    </w:t>
      </w:r>
      <w:r w:rsidRPr="00EA57DD">
        <w:rPr>
          <w:rFonts w:ascii="宋体" w:eastAsia="宋体" w:hAnsi="宋体" w:cs="宋体" w:hint="eastAsia"/>
          <w:color w:val="333333"/>
          <w:kern w:val="0"/>
          <w:szCs w:val="21"/>
        </w:rPr>
        <w:br/>
        <w:t>3、科技研发投入（R&amp;D经费） 20 企业上年度研发经费投入（以科技统计年报为准）按照排名和同比增长排名计分。    </w:t>
      </w:r>
      <w:r w:rsidRPr="00EA57DD">
        <w:rPr>
          <w:rFonts w:ascii="宋体" w:eastAsia="宋体" w:hAnsi="宋体" w:cs="宋体" w:hint="eastAsia"/>
          <w:color w:val="333333"/>
          <w:kern w:val="0"/>
          <w:szCs w:val="21"/>
        </w:rPr>
        <w:br/>
        <w:t>4、高新技术企业 15 认定为高新技术企业15分。    </w:t>
      </w:r>
      <w:r w:rsidRPr="00EA57DD">
        <w:rPr>
          <w:rFonts w:ascii="宋体" w:eastAsia="宋体" w:hAnsi="宋体" w:cs="宋体" w:hint="eastAsia"/>
          <w:color w:val="333333"/>
          <w:kern w:val="0"/>
          <w:szCs w:val="21"/>
        </w:rPr>
        <w:br/>
        <w:t>5、产学研合作 15 与高校、科研院所、省市重点实验室签订合作协议，并实现了技术成果转化的，每项合作按4分计。    </w:t>
      </w:r>
      <w:r w:rsidRPr="00EA57DD">
        <w:rPr>
          <w:rFonts w:ascii="宋体" w:eastAsia="宋体" w:hAnsi="宋体" w:cs="宋体" w:hint="eastAsia"/>
          <w:color w:val="333333"/>
          <w:kern w:val="0"/>
          <w:szCs w:val="21"/>
        </w:rPr>
        <w:br/>
        <w:t>6、人才引进培育 10 每名高级工程师5分，工程师2分（专业须为理工科，硕士及以上学历）    </w:t>
      </w:r>
      <w:r w:rsidRPr="00EA57DD">
        <w:rPr>
          <w:rFonts w:ascii="宋体" w:eastAsia="宋体" w:hAnsi="宋体" w:cs="宋体" w:hint="eastAsia"/>
          <w:color w:val="333333"/>
          <w:kern w:val="0"/>
          <w:szCs w:val="21"/>
        </w:rPr>
        <w:br/>
        <w:t>7、科技计划项目 15 承担的每项科技项目：省级重点项目15分；省级非主体项目（如中小企业基金类项目）10分，市级项目5分。    </w:t>
      </w:r>
      <w:r w:rsidRPr="00EA57DD">
        <w:rPr>
          <w:rFonts w:ascii="宋体" w:eastAsia="宋体" w:hAnsi="宋体" w:cs="宋体" w:hint="eastAsia"/>
          <w:color w:val="333333"/>
          <w:kern w:val="0"/>
          <w:szCs w:val="21"/>
        </w:rPr>
        <w:br/>
        <w:t>8、科技奖项 15 获得省级及以上科技奖项15分；当年市级科技奖项10分。    </w:t>
      </w:r>
      <w:r w:rsidRPr="00EA57DD">
        <w:rPr>
          <w:rFonts w:ascii="宋体" w:eastAsia="宋体" w:hAnsi="宋体" w:cs="宋体" w:hint="eastAsia"/>
          <w:color w:val="333333"/>
          <w:kern w:val="0"/>
          <w:szCs w:val="21"/>
        </w:rPr>
        <w:br/>
        <w:t>9、科技活动（指国家、省、市、区有关部门组织的各项活动） 15 参与省级及以上创新创业、工业设计等大赛5分，获得奖项15分；参加其他活动可由企业提出，视情况赋分，但每项不超过5分。    </w:t>
      </w:r>
      <w:r w:rsidRPr="00EA57DD">
        <w:rPr>
          <w:rFonts w:ascii="宋体" w:eastAsia="宋体" w:hAnsi="宋体" w:cs="宋体" w:hint="eastAsia"/>
          <w:color w:val="333333"/>
          <w:kern w:val="0"/>
          <w:szCs w:val="21"/>
        </w:rPr>
        <w:br/>
        <w:t>10、科技成果登记 15 完成一项省级及以上科技成果登记得10分，市级一项计5分。    </w:t>
      </w:r>
      <w:r w:rsidRPr="00EA57DD">
        <w:rPr>
          <w:rFonts w:ascii="宋体" w:eastAsia="宋体" w:hAnsi="宋体" w:cs="宋体" w:hint="eastAsia"/>
          <w:color w:val="333333"/>
          <w:kern w:val="0"/>
          <w:szCs w:val="21"/>
        </w:rPr>
        <w:br/>
        <w:t>总分 150   </w:t>
      </w:r>
      <w:r w:rsidRPr="00EA57DD">
        <w:rPr>
          <w:rFonts w:ascii="宋体" w:eastAsia="宋体" w:hAnsi="宋体" w:cs="宋体" w:hint="eastAsia"/>
          <w:color w:val="333333"/>
          <w:kern w:val="0"/>
          <w:szCs w:val="21"/>
        </w:rPr>
        <w:br/>
        <w:t>第二十二条    鼓励金融创新，加强知识产权资源与金融资源的有机结合，引导和扶持中小</w:t>
      </w:r>
      <w:proofErr w:type="gramStart"/>
      <w:r w:rsidRPr="00EA57DD">
        <w:rPr>
          <w:rFonts w:ascii="宋体" w:eastAsia="宋体" w:hAnsi="宋体" w:cs="宋体" w:hint="eastAsia"/>
          <w:color w:val="333333"/>
          <w:kern w:val="0"/>
          <w:szCs w:val="21"/>
        </w:rPr>
        <w:t>微企业</w:t>
      </w:r>
      <w:proofErr w:type="gramEnd"/>
      <w:r w:rsidRPr="00EA57DD">
        <w:rPr>
          <w:rFonts w:ascii="宋体" w:eastAsia="宋体" w:hAnsi="宋体" w:cs="宋体" w:hint="eastAsia"/>
          <w:color w:val="333333"/>
          <w:kern w:val="0"/>
          <w:szCs w:val="21"/>
        </w:rPr>
        <w:t>采取专利权质押方式实现专利权的市场价值，促进专利权市场化运用，</w:t>
      </w:r>
      <w:proofErr w:type="gramStart"/>
      <w:r w:rsidRPr="00EA57DD">
        <w:rPr>
          <w:rFonts w:ascii="宋体" w:eastAsia="宋体" w:hAnsi="宋体" w:cs="宋体" w:hint="eastAsia"/>
          <w:color w:val="333333"/>
          <w:kern w:val="0"/>
          <w:szCs w:val="21"/>
        </w:rPr>
        <w:t>推进四</w:t>
      </w:r>
      <w:proofErr w:type="gramEnd"/>
      <w:r w:rsidRPr="00EA57DD">
        <w:rPr>
          <w:rFonts w:ascii="宋体" w:eastAsia="宋体" w:hAnsi="宋体" w:cs="宋体" w:hint="eastAsia"/>
          <w:color w:val="333333"/>
          <w:kern w:val="0"/>
          <w:szCs w:val="21"/>
        </w:rPr>
        <w:t>众（</w:t>
      </w:r>
      <w:proofErr w:type="gramStart"/>
      <w:r w:rsidRPr="00EA57DD">
        <w:rPr>
          <w:rFonts w:ascii="宋体" w:eastAsia="宋体" w:hAnsi="宋体" w:cs="宋体" w:hint="eastAsia"/>
          <w:color w:val="333333"/>
          <w:kern w:val="0"/>
          <w:szCs w:val="21"/>
        </w:rPr>
        <w:t>即众创</w:t>
      </w:r>
      <w:proofErr w:type="gramEnd"/>
      <w:r w:rsidRPr="00EA57DD">
        <w:rPr>
          <w:rFonts w:ascii="宋体" w:eastAsia="宋体" w:hAnsi="宋体" w:cs="宋体" w:hint="eastAsia"/>
          <w:color w:val="333333"/>
          <w:kern w:val="0"/>
          <w:szCs w:val="21"/>
        </w:rPr>
        <w:t>、众包、众扶、众筹）健康发展，进一步推动我区发展升级和产业创新升级（具体要求按江西省中小</w:t>
      </w:r>
      <w:proofErr w:type="gramStart"/>
      <w:r w:rsidRPr="00EA57DD">
        <w:rPr>
          <w:rFonts w:ascii="宋体" w:eastAsia="宋体" w:hAnsi="宋体" w:cs="宋体" w:hint="eastAsia"/>
          <w:color w:val="333333"/>
          <w:kern w:val="0"/>
          <w:szCs w:val="21"/>
        </w:rPr>
        <w:t>微企业</w:t>
      </w:r>
      <w:proofErr w:type="gramEnd"/>
      <w:r w:rsidRPr="00EA57DD">
        <w:rPr>
          <w:rFonts w:ascii="宋体" w:eastAsia="宋体" w:hAnsi="宋体" w:cs="宋体" w:hint="eastAsia"/>
          <w:color w:val="333333"/>
          <w:kern w:val="0"/>
          <w:szCs w:val="21"/>
        </w:rPr>
        <w:t>知识产权质押融资管理办法执行）。融资贴息资金原则上每年核拨1次，对同一笔贷款项目采取企业还贷后给予一次性核拨的办法，贴息比例为同期银行贷款基准利率的30-50％，贴息时间从计算贴息之日起最长不超过2年，每家企业享受贴息总额最高不超过30万元。</w:t>
      </w:r>
      <w:r w:rsidRPr="00EA57DD">
        <w:rPr>
          <w:rFonts w:ascii="宋体" w:eastAsia="宋体" w:hAnsi="宋体" w:cs="宋体" w:hint="eastAsia"/>
          <w:color w:val="333333"/>
          <w:kern w:val="0"/>
          <w:szCs w:val="21"/>
        </w:rPr>
        <w:br/>
        <w:t>第四章  专项资金的申报受理、评审认定</w:t>
      </w:r>
      <w:r w:rsidRPr="00EA57DD">
        <w:rPr>
          <w:rFonts w:ascii="宋体" w:eastAsia="宋体" w:hAnsi="宋体" w:cs="宋体" w:hint="eastAsia"/>
          <w:color w:val="333333"/>
          <w:kern w:val="0"/>
          <w:szCs w:val="21"/>
        </w:rPr>
        <w:br/>
        <w:t>第二十三条  申请专项资金应具备的基本条件是在渝水区投资注册的具有独立的法人资格、运营正常、管理规范的企业。</w:t>
      </w:r>
      <w:r w:rsidRPr="00EA57DD">
        <w:rPr>
          <w:rFonts w:ascii="宋体" w:eastAsia="宋体" w:hAnsi="宋体" w:cs="宋体" w:hint="eastAsia"/>
          <w:color w:val="333333"/>
          <w:kern w:val="0"/>
          <w:szCs w:val="21"/>
        </w:rPr>
        <w:br/>
        <w:t>    第二十四条　申请专项资金的企业，须填报《渝水区科技创新专项资金申请表》</w:t>
      </w:r>
      <w:r w:rsidRPr="00EA57DD">
        <w:rPr>
          <w:rFonts w:ascii="宋体" w:eastAsia="宋体" w:hAnsi="宋体" w:cs="宋体" w:hint="eastAsia"/>
          <w:color w:val="333333"/>
          <w:kern w:val="0"/>
          <w:szCs w:val="21"/>
        </w:rPr>
        <w:lastRenderedPageBreak/>
        <w:t>（申请表格样式见附件1）。申报单位要按照上级相关规定，结合我区具体要求，提供与申请享受的政策条款相符合的资质、资格证明材料。</w:t>
      </w:r>
      <w:r w:rsidRPr="00EA57DD">
        <w:rPr>
          <w:rFonts w:ascii="宋体" w:eastAsia="宋体" w:hAnsi="宋体" w:cs="宋体" w:hint="eastAsia"/>
          <w:color w:val="333333"/>
          <w:kern w:val="0"/>
          <w:szCs w:val="21"/>
        </w:rPr>
        <w:br/>
        <w:t>第二十五条　新引进企业的申报材料由项目所在地整理，并交由区科技局受理；存量企业的申报材料由区科技局受理。</w:t>
      </w:r>
      <w:r w:rsidRPr="00EA57DD">
        <w:rPr>
          <w:rFonts w:ascii="宋体" w:eastAsia="宋体" w:hAnsi="宋体" w:cs="宋体" w:hint="eastAsia"/>
          <w:color w:val="333333"/>
          <w:kern w:val="0"/>
          <w:szCs w:val="21"/>
        </w:rPr>
        <w:br/>
        <w:t>第二十六条  专项资金申请程序主要包括：项目申报（见附件1）、项目受理、实地考察、项目公示等程序。申报受理时间和具体程序如下：</w:t>
      </w:r>
      <w:r w:rsidRPr="00EA57DD">
        <w:rPr>
          <w:rFonts w:ascii="宋体" w:eastAsia="宋体" w:hAnsi="宋体" w:cs="宋体" w:hint="eastAsia"/>
          <w:color w:val="333333"/>
          <w:kern w:val="0"/>
          <w:szCs w:val="21"/>
        </w:rPr>
        <w:br/>
        <w:t>（一）项目奖励每年申报一次，项目申报单位将申报材料报送区科技局进行前置审核、备案。</w:t>
      </w:r>
      <w:r w:rsidRPr="00EA57DD">
        <w:rPr>
          <w:rFonts w:ascii="宋体" w:eastAsia="宋体" w:hAnsi="宋体" w:cs="宋体" w:hint="eastAsia"/>
          <w:color w:val="333333"/>
          <w:kern w:val="0"/>
          <w:szCs w:val="21"/>
        </w:rPr>
        <w:br/>
        <w:t>（二）区科技局对上报的项目进行调研核查，并对项目的必要性、创新性、绩效性以及项目承担单位、人员的承担能力进行初步审查，并组织人员进行现场考察。</w:t>
      </w:r>
      <w:r w:rsidRPr="00EA57DD">
        <w:rPr>
          <w:rFonts w:ascii="宋体" w:eastAsia="宋体" w:hAnsi="宋体" w:cs="宋体" w:hint="eastAsia"/>
          <w:color w:val="333333"/>
          <w:kern w:val="0"/>
          <w:szCs w:val="21"/>
        </w:rPr>
        <w:br/>
        <w:t>（三）区科技局召开项目会议，对项目进行审核，提出审核认定意见。</w:t>
      </w:r>
      <w:r w:rsidRPr="00EA57DD">
        <w:rPr>
          <w:rFonts w:ascii="宋体" w:eastAsia="宋体" w:hAnsi="宋体" w:cs="宋体" w:hint="eastAsia"/>
          <w:color w:val="333333"/>
          <w:kern w:val="0"/>
          <w:szCs w:val="21"/>
        </w:rPr>
        <w:br/>
        <w:t>第五章   附则</w:t>
      </w:r>
      <w:r w:rsidRPr="00EA57DD">
        <w:rPr>
          <w:rFonts w:ascii="宋体" w:eastAsia="宋体" w:hAnsi="宋体" w:cs="宋体" w:hint="eastAsia"/>
          <w:color w:val="333333"/>
          <w:kern w:val="0"/>
          <w:szCs w:val="21"/>
        </w:rPr>
        <w:br/>
        <w:t>第二十七条 本管理办法如与国家法律、法规、规章及上级主管部门的有关规定有抵触的，按国家法律、法规、规章及上级主管部门的相关规定办理。</w:t>
      </w:r>
      <w:r w:rsidRPr="00EA57DD">
        <w:rPr>
          <w:rFonts w:ascii="宋体" w:eastAsia="宋体" w:hAnsi="宋体" w:cs="宋体" w:hint="eastAsia"/>
          <w:color w:val="333333"/>
          <w:kern w:val="0"/>
          <w:szCs w:val="21"/>
        </w:rPr>
        <w:br/>
        <w:t>第二十八条 同</w:t>
      </w:r>
      <w:proofErr w:type="gramStart"/>
      <w:r w:rsidRPr="00EA57DD">
        <w:rPr>
          <w:rFonts w:ascii="宋体" w:eastAsia="宋体" w:hAnsi="宋体" w:cs="宋体" w:hint="eastAsia"/>
          <w:color w:val="333333"/>
          <w:kern w:val="0"/>
          <w:szCs w:val="21"/>
        </w:rPr>
        <w:t>一</w:t>
      </w:r>
      <w:proofErr w:type="gramEnd"/>
      <w:r w:rsidRPr="00EA57DD">
        <w:rPr>
          <w:rFonts w:ascii="宋体" w:eastAsia="宋体" w:hAnsi="宋体" w:cs="宋体" w:hint="eastAsia"/>
          <w:color w:val="333333"/>
          <w:kern w:val="0"/>
          <w:szCs w:val="21"/>
        </w:rPr>
        <w:t>年度内同一企业或单位申报的项目多个符合支持条件的，原则上只安排一个标准“最高”的项目；已享受过省、市、区其他专项资金支持的项目，原则上</w:t>
      </w:r>
      <w:proofErr w:type="gramStart"/>
      <w:r w:rsidRPr="00EA57DD">
        <w:rPr>
          <w:rFonts w:ascii="宋体" w:eastAsia="宋体" w:hAnsi="宋体" w:cs="宋体" w:hint="eastAsia"/>
          <w:color w:val="333333"/>
          <w:kern w:val="0"/>
          <w:szCs w:val="21"/>
        </w:rPr>
        <w:t>不</w:t>
      </w:r>
      <w:proofErr w:type="gramEnd"/>
      <w:r w:rsidRPr="00EA57DD">
        <w:rPr>
          <w:rFonts w:ascii="宋体" w:eastAsia="宋体" w:hAnsi="宋体" w:cs="宋体" w:hint="eastAsia"/>
          <w:color w:val="333333"/>
          <w:kern w:val="0"/>
          <w:szCs w:val="21"/>
        </w:rPr>
        <w:t>再次支持。</w:t>
      </w:r>
      <w:r w:rsidRPr="00EA57DD">
        <w:rPr>
          <w:rFonts w:ascii="宋体" w:eastAsia="宋体" w:hAnsi="宋体" w:cs="宋体" w:hint="eastAsia"/>
          <w:color w:val="333333"/>
          <w:kern w:val="0"/>
          <w:szCs w:val="21"/>
        </w:rPr>
        <w:br/>
        <w:t>第二十九条 本管理办法未尽事宜，按“一事一议”的原则执行。</w:t>
      </w:r>
      <w:r w:rsidRPr="00EA57DD">
        <w:rPr>
          <w:rFonts w:ascii="宋体" w:eastAsia="宋体" w:hAnsi="宋体" w:cs="宋体" w:hint="eastAsia"/>
          <w:color w:val="333333"/>
          <w:kern w:val="0"/>
          <w:szCs w:val="21"/>
        </w:rPr>
        <w:br/>
        <w:t>第三十条  本管理办法由区科技局负责解释。</w:t>
      </w:r>
      <w:r w:rsidRPr="00EA57DD">
        <w:rPr>
          <w:rFonts w:ascii="宋体" w:eastAsia="宋体" w:hAnsi="宋体" w:cs="宋体" w:hint="eastAsia"/>
          <w:color w:val="333333"/>
          <w:kern w:val="0"/>
          <w:szCs w:val="21"/>
        </w:rPr>
        <w:br/>
        <w:t>第三十一条　本管理办法自发布之日起施行。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t> </w:t>
      </w:r>
    </w:p>
    <w:p w:rsidR="00EA57DD" w:rsidRPr="00EA57DD" w:rsidRDefault="00EA57DD" w:rsidP="00EA57DD">
      <w:pPr>
        <w:widowControl/>
        <w:shd w:val="clear" w:color="auto" w:fill="FFFFFF"/>
        <w:spacing w:line="450" w:lineRule="atLeast"/>
        <w:ind w:firstLine="450"/>
        <w:jc w:val="left"/>
        <w:rPr>
          <w:rFonts w:ascii="宋体" w:eastAsia="宋体" w:hAnsi="宋体" w:cs="宋体" w:hint="eastAsia"/>
          <w:color w:val="333333"/>
          <w:kern w:val="0"/>
          <w:szCs w:val="21"/>
        </w:rPr>
      </w:pPr>
      <w:r w:rsidRPr="00EA57DD">
        <w:rPr>
          <w:rFonts w:ascii="宋体" w:eastAsia="宋体" w:hAnsi="宋体" w:cs="宋体" w:hint="eastAsia"/>
          <w:color w:val="333333"/>
          <w:kern w:val="0"/>
          <w:szCs w:val="21"/>
        </w:rPr>
        <w:br/>
        <w:t>抄  送：区委、人大、政协、纪委、人武部办公室。</w:t>
      </w:r>
      <w:r w:rsidRPr="00EA57DD">
        <w:rPr>
          <w:rFonts w:ascii="宋体" w:eastAsia="宋体" w:hAnsi="宋体" w:cs="宋体" w:hint="eastAsia"/>
          <w:color w:val="333333"/>
          <w:kern w:val="0"/>
          <w:szCs w:val="21"/>
        </w:rPr>
        <w:br/>
        <w:t>新余市渝水区人民政府办公室               2017年3月27日印发 </w:t>
      </w:r>
    </w:p>
    <w:p w:rsidR="00CB2227" w:rsidRPr="00EA57DD" w:rsidRDefault="00CB2227"/>
    <w:sectPr w:rsidR="00CB2227" w:rsidRPr="00EA5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D"/>
    <w:rsid w:val="00CB2227"/>
    <w:rsid w:val="00EA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7476B-F49F-4821-BEF5-DDFB0253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A57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57DD"/>
    <w:rPr>
      <w:rFonts w:ascii="宋体" w:eastAsia="宋体" w:hAnsi="宋体" w:cs="宋体"/>
      <w:b/>
      <w:bCs/>
      <w:kern w:val="36"/>
      <w:sz w:val="48"/>
      <w:szCs w:val="48"/>
    </w:rPr>
  </w:style>
  <w:style w:type="character" w:customStyle="1" w:styleId="apple-converted-space">
    <w:name w:val="apple-converted-space"/>
    <w:basedOn w:val="a0"/>
    <w:rsid w:val="00EA57DD"/>
  </w:style>
  <w:style w:type="paragraph" w:styleId="a3">
    <w:name w:val="Normal (Web)"/>
    <w:basedOn w:val="a"/>
    <w:uiPriority w:val="99"/>
    <w:semiHidden/>
    <w:unhideWhenUsed/>
    <w:rsid w:val="00EA57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994410">
      <w:bodyDiv w:val="1"/>
      <w:marLeft w:val="0"/>
      <w:marRight w:val="0"/>
      <w:marTop w:val="0"/>
      <w:marBottom w:val="0"/>
      <w:divBdr>
        <w:top w:val="none" w:sz="0" w:space="0" w:color="auto"/>
        <w:left w:val="none" w:sz="0" w:space="0" w:color="auto"/>
        <w:bottom w:val="none" w:sz="0" w:space="0" w:color="auto"/>
        <w:right w:val="none" w:sz="0" w:space="0" w:color="auto"/>
      </w:divBdr>
      <w:divsChild>
        <w:div w:id="1593706276">
          <w:marLeft w:val="0"/>
          <w:marRight w:val="0"/>
          <w:marTop w:val="120"/>
          <w:marBottom w:val="0"/>
          <w:divBdr>
            <w:top w:val="none" w:sz="0" w:space="0" w:color="auto"/>
            <w:left w:val="none" w:sz="0" w:space="0" w:color="auto"/>
            <w:bottom w:val="none" w:sz="0" w:space="0" w:color="auto"/>
            <w:right w:val="none" w:sz="0" w:space="0" w:color="auto"/>
          </w:divBdr>
        </w:div>
        <w:div w:id="1975209625">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2018-05-10T04:18:00Z</dcterms:created>
  <dcterms:modified xsi:type="dcterms:W3CDTF">2018-05-10T04:18:00Z</dcterms:modified>
</cp:coreProperties>
</file>