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22" w:rsidRPr="00A85622" w:rsidRDefault="00A85622" w:rsidP="00A85622">
      <w:pPr>
        <w:widowControl/>
        <w:shd w:val="clear" w:color="auto" w:fill="FFFFFF"/>
        <w:spacing w:line="600" w:lineRule="atLeast"/>
        <w:jc w:val="left"/>
        <w:outlineLvl w:val="0"/>
        <w:rPr>
          <w:rFonts w:ascii="Arial" w:eastAsia="宋体" w:hAnsi="Arial" w:cs="Arial"/>
          <w:color w:val="033266"/>
          <w:kern w:val="36"/>
          <w:sz w:val="36"/>
          <w:szCs w:val="36"/>
        </w:rPr>
      </w:pPr>
      <w:proofErr w:type="gramStart"/>
      <w:r w:rsidRPr="00A85622">
        <w:rPr>
          <w:rFonts w:ascii="Arial" w:eastAsia="宋体" w:hAnsi="Arial" w:cs="Arial"/>
          <w:color w:val="033266"/>
          <w:kern w:val="36"/>
          <w:sz w:val="36"/>
          <w:szCs w:val="36"/>
        </w:rPr>
        <w:t>东昌区人民政府</w:t>
      </w:r>
      <w:proofErr w:type="gramEnd"/>
      <w:r w:rsidRPr="00A85622">
        <w:rPr>
          <w:rFonts w:ascii="Arial" w:eastAsia="宋体" w:hAnsi="Arial" w:cs="Arial"/>
          <w:color w:val="033266"/>
          <w:kern w:val="36"/>
          <w:sz w:val="36"/>
          <w:szCs w:val="36"/>
        </w:rPr>
        <w:t>关于鼓励招商引资办企业的优惠政策</w:t>
      </w:r>
    </w:p>
    <w:p w:rsidR="00A85622" w:rsidRPr="00A85622" w:rsidRDefault="00A85622" w:rsidP="00A85622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A85622">
        <w:rPr>
          <w:rFonts w:ascii="Arial" w:eastAsia="宋体" w:hAnsi="Arial" w:cs="Arial"/>
          <w:color w:val="BBBBBB"/>
          <w:kern w:val="0"/>
          <w:sz w:val="18"/>
          <w:szCs w:val="18"/>
        </w:rPr>
        <w:t>作者：</w:t>
      </w:r>
      <w:r w:rsidRPr="00A85622">
        <w:rPr>
          <w:rFonts w:ascii="Arial" w:eastAsia="宋体" w:hAnsi="Arial" w:cs="Arial"/>
          <w:color w:val="BBBBBB"/>
          <w:kern w:val="0"/>
          <w:sz w:val="18"/>
          <w:szCs w:val="18"/>
        </w:rPr>
        <w:t>912</w:t>
      </w:r>
    </w:p>
    <w:p w:rsidR="00A85622" w:rsidRPr="00A85622" w:rsidRDefault="00A85622" w:rsidP="00A85622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A85622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161925" cy="161925"/>
            <wp:effectExtent l="0" t="0" r="9525" b="9525"/>
            <wp:docPr id="2" name="图片 2" descr="发布时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发布时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622" w:rsidRPr="00A85622" w:rsidRDefault="00A85622" w:rsidP="00A85622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A85622">
        <w:rPr>
          <w:rFonts w:ascii="Arial" w:eastAsia="宋体" w:hAnsi="Arial" w:cs="Arial"/>
          <w:color w:val="BBBBBB"/>
          <w:kern w:val="0"/>
          <w:sz w:val="18"/>
          <w:szCs w:val="18"/>
        </w:rPr>
        <w:t>2011/09/02/ 23:40</w:t>
      </w:r>
    </w:p>
    <w:p w:rsidR="00A85622" w:rsidRPr="00A85622" w:rsidRDefault="00A85622" w:rsidP="00A85622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A85622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209550" cy="161925"/>
            <wp:effectExtent l="0" t="0" r="0" b="9525"/>
            <wp:docPr id="1" name="图片 1" descr="来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来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622" w:rsidRPr="00A85622" w:rsidRDefault="00A85622" w:rsidP="00A85622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proofErr w:type="gramStart"/>
      <w:r w:rsidRPr="00A85622">
        <w:rPr>
          <w:rFonts w:ascii="Arial" w:eastAsia="宋体" w:hAnsi="Arial" w:cs="Arial"/>
          <w:color w:val="BBBBBB"/>
          <w:kern w:val="0"/>
          <w:sz w:val="18"/>
          <w:szCs w:val="18"/>
        </w:rPr>
        <w:t>东昌区人民政府</w:t>
      </w:r>
      <w:proofErr w:type="gramEnd"/>
      <w:r w:rsidRPr="00A85622">
        <w:rPr>
          <w:rFonts w:ascii="Arial" w:eastAsia="宋体" w:hAnsi="Arial" w:cs="Arial"/>
          <w:color w:val="BBBBBB"/>
          <w:kern w:val="0"/>
          <w:sz w:val="18"/>
          <w:szCs w:val="18"/>
        </w:rPr>
        <w:t>网</w:t>
      </w:r>
    </w:p>
    <w:p w:rsidR="00A85622" w:rsidRPr="00A85622" w:rsidRDefault="00A85622" w:rsidP="00A85622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 w:val="20"/>
          <w:szCs w:val="20"/>
        </w:rPr>
      </w:pPr>
      <w:hyperlink r:id="rId6" w:tooltip="分享到" w:history="1">
        <w:r w:rsidRPr="00A85622">
          <w:rPr>
            <w:rFonts w:ascii="微软雅黑" w:eastAsia="微软雅黑" w:hAnsi="微软雅黑" w:cs="Arial" w:hint="eastAsia"/>
            <w:b/>
            <w:bCs/>
            <w:color w:val="333333"/>
            <w:kern w:val="0"/>
            <w:sz w:val="20"/>
            <w:szCs w:val="20"/>
            <w:u w:val="single"/>
            <w:bdr w:val="none" w:sz="0" w:space="0" w:color="auto" w:frame="1"/>
          </w:rPr>
          <w:t>分享到：</w:t>
        </w:r>
      </w:hyperlink>
      <w:r w:rsidRPr="00A85622">
        <w:rPr>
          <w:rFonts w:ascii="Arial" w:eastAsia="宋体" w:hAnsi="Arial" w:cs="Arial"/>
          <w:b/>
          <w:bCs/>
          <w:color w:val="333333"/>
          <w:kern w:val="0"/>
          <w:sz w:val="17"/>
          <w:szCs w:val="17"/>
          <w:bdr w:val="none" w:sz="0" w:space="0" w:color="auto" w:frame="1"/>
        </w:rPr>
        <w:t>1</w:t>
      </w:r>
    </w:p>
    <w:p w:rsidR="00A85622" w:rsidRPr="00A85622" w:rsidRDefault="00A85622" w:rsidP="00A85622">
      <w:pPr>
        <w:widowControl/>
        <w:shd w:val="clear" w:color="auto" w:fill="F7F7FF"/>
        <w:spacing w:line="405" w:lineRule="atLeast"/>
        <w:jc w:val="left"/>
        <w:outlineLvl w:val="1"/>
        <w:rPr>
          <w:rFonts w:ascii="Arial" w:eastAsia="宋体" w:hAnsi="Arial" w:cs="Arial"/>
          <w:color w:val="212E64"/>
          <w:kern w:val="0"/>
          <w:sz w:val="18"/>
          <w:szCs w:val="18"/>
        </w:rPr>
      </w:pPr>
      <w:r w:rsidRPr="00A85622">
        <w:rPr>
          <w:rFonts w:ascii="Arial" w:eastAsia="宋体" w:hAnsi="Arial" w:cs="Arial"/>
          <w:color w:val="FFFFFF"/>
          <w:kern w:val="0"/>
          <w:sz w:val="18"/>
          <w:szCs w:val="18"/>
          <w:bdr w:val="none" w:sz="0" w:space="0" w:color="auto" w:frame="1"/>
          <w:shd w:val="clear" w:color="auto" w:fill="608FAF"/>
        </w:rPr>
        <w:t>摘要</w:t>
      </w:r>
      <w:r w:rsidRPr="00A85622">
        <w:rPr>
          <w:rFonts w:ascii="宋体" w:eastAsia="宋体" w:hAnsi="宋体" w:cs="宋体" w:hint="eastAsia"/>
          <w:color w:val="608FAF"/>
          <w:kern w:val="0"/>
          <w:sz w:val="18"/>
          <w:szCs w:val="18"/>
          <w:bdr w:val="none" w:sz="0" w:space="0" w:color="auto" w:frame="1"/>
        </w:rPr>
        <w:t>◆</w:t>
      </w:r>
      <w:r w:rsidRPr="00A85622">
        <w:rPr>
          <w:rFonts w:ascii="Arial" w:eastAsia="宋体" w:hAnsi="Arial" w:cs="Arial"/>
          <w:color w:val="212E64"/>
          <w:kern w:val="0"/>
          <w:sz w:val="18"/>
          <w:szCs w:val="18"/>
        </w:rPr>
        <w:t>【第一条】经我区招商引资新建的生产型或科技型企业（固定资产投资额或注册资本</w:t>
      </w:r>
      <w:r w:rsidRPr="00A85622">
        <w:rPr>
          <w:rFonts w:ascii="Arial" w:eastAsia="宋体" w:hAnsi="Arial" w:cs="Arial"/>
          <w:color w:val="212E64"/>
          <w:kern w:val="0"/>
          <w:sz w:val="18"/>
          <w:szCs w:val="18"/>
        </w:rPr>
        <w:t>500</w:t>
      </w:r>
      <w:r w:rsidRPr="00A85622">
        <w:rPr>
          <w:rFonts w:ascii="Arial" w:eastAsia="宋体" w:hAnsi="Arial" w:cs="Arial"/>
          <w:color w:val="212E64"/>
          <w:kern w:val="0"/>
          <w:sz w:val="18"/>
          <w:szCs w:val="18"/>
        </w:rPr>
        <w:t>万元以上的）、新注册的经营型企业（固定资产投资额或注册资本</w:t>
      </w:r>
      <w:r w:rsidRPr="00A85622">
        <w:rPr>
          <w:rFonts w:ascii="Arial" w:eastAsia="宋体" w:hAnsi="Arial" w:cs="Arial"/>
          <w:color w:val="212E64"/>
          <w:kern w:val="0"/>
          <w:sz w:val="18"/>
          <w:szCs w:val="18"/>
        </w:rPr>
        <w:t>1000</w:t>
      </w:r>
      <w:r w:rsidRPr="00A85622">
        <w:rPr>
          <w:rFonts w:ascii="Arial" w:eastAsia="宋体" w:hAnsi="Arial" w:cs="Arial"/>
          <w:color w:val="212E64"/>
          <w:kern w:val="0"/>
          <w:sz w:val="18"/>
          <w:szCs w:val="18"/>
        </w:rPr>
        <w:t>万元以上的），从开始投产经</w:t>
      </w:r>
    </w:p>
    <w:p w:rsidR="00A85622" w:rsidRPr="00A85622" w:rsidRDefault="00A85622" w:rsidP="00A85622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【第一条】经</w:t>
      </w:r>
      <w:proofErr w:type="gramStart"/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东昌区</w:t>
      </w:r>
      <w:proofErr w:type="gramEnd"/>
      <w:r w:rsidRPr="00A85622">
        <w:rPr>
          <w:rFonts w:ascii="Arial" w:eastAsia="宋体" w:hAnsi="Arial" w:cs="Arial"/>
          <w:color w:val="444444"/>
          <w:kern w:val="0"/>
          <w:sz w:val="24"/>
          <w:szCs w:val="24"/>
          <w:bdr w:val="none" w:sz="0" w:space="0" w:color="auto" w:frame="1"/>
        </w:rPr>
        <w:fldChar w:fldCharType="begin"/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  <w:bdr w:val="none" w:sz="0" w:space="0" w:color="auto" w:frame="1"/>
        </w:rPr>
        <w:instrText xml:space="preserve"> HYPERLINK "http://www.zgsxzs.com/" \t "_blank" </w:instrTex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  <w:bdr w:val="none" w:sz="0" w:space="0" w:color="auto" w:frame="1"/>
        </w:rPr>
        <w:fldChar w:fldCharType="separate"/>
      </w:r>
      <w:r w:rsidRPr="00A85622">
        <w:rPr>
          <w:rFonts w:ascii="微软雅黑" w:eastAsia="微软雅黑" w:hAnsi="微软雅黑" w:cs="Arial" w:hint="eastAsia"/>
          <w:color w:val="CC0000"/>
          <w:kern w:val="0"/>
          <w:sz w:val="24"/>
          <w:szCs w:val="24"/>
          <w:u w:val="single"/>
          <w:bdr w:val="none" w:sz="0" w:space="0" w:color="auto" w:frame="1"/>
        </w:rPr>
        <w:t>招商引资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  <w:bdr w:val="none" w:sz="0" w:space="0" w:color="auto" w:frame="1"/>
        </w:rPr>
        <w:fldChar w:fldCharType="end"/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新建的生产型或科技型企业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固定资产</w:t>
      </w:r>
      <w:hyperlink r:id="rId7" w:tgtFrame="_blank" w:history="1">
        <w:r w:rsidRPr="00A85622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投资</w:t>
        </w:r>
      </w:hyperlink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额或注册资本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500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万元以上的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、新注册的经营型企业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固定资产</w:t>
      </w:r>
      <w:hyperlink r:id="rId8" w:tgtFrame="_blank" w:history="1">
        <w:r w:rsidRPr="00A85622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投资</w:t>
        </w:r>
      </w:hyperlink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额或注册资本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 1000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万元以上的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，从开始投产经营年度起，前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2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年缴纳的企业所得税区级留成部分的全部和第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3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年至第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5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年缴纳的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50%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，由同级财政专项投入原企业，用于企业扩大再生产。</w:t>
      </w:r>
    </w:p>
    <w:p w:rsidR="00A85622" w:rsidRPr="00A85622" w:rsidRDefault="00A85622" w:rsidP="00A85622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【第二条】符合国家产业政策、科技含量高、产品附加值大、市场前景好、固定资产投资在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2000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万元以上的生产型或科技型企业，其土地租金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地方留成部分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视其投资规模和土地使用用途，经区政府批准后，从用地合同生效之日起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5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年内，由区级财政返还给企业。</w:t>
      </w:r>
    </w:p>
    <w:p w:rsidR="00A85622" w:rsidRPr="00A85622" w:rsidRDefault="00A85622" w:rsidP="00A85622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【第三条】企业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集团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的总部或核算地、销售公司迁移到东昌区，自注册登记时起，从实现税金开始第一个会计年度缴税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100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万元以上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含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100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万元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的，区财政在前三年内将总部或核算地、销售公司在</w:t>
      </w:r>
      <w:proofErr w:type="gramStart"/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东昌区上缴</w:t>
      </w:r>
      <w:proofErr w:type="gramEnd"/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的企业所得税区级留成部分全额返还给企业，后三年减半返还。</w:t>
      </w:r>
    </w:p>
    <w:p w:rsidR="00A85622" w:rsidRPr="00A85622" w:rsidRDefault="00A85622" w:rsidP="00A85622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【第四条】对投资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1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亿元以上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含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1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亿元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大型市场建设企业、固定资产投资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5000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万元以上的生产型企业、固定资产投资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3000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万元以上的</w:t>
      </w:r>
      <w:hyperlink r:id="rId9" w:tgtFrame="_blank" w:history="1">
        <w:r w:rsidRPr="00A85622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高新技术</w:t>
        </w:r>
      </w:hyperlink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企业、外商投资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500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万美元以上的企业，在用地、税收和收费方面采取一事一议的更为宽松的政策。</w:t>
      </w:r>
    </w:p>
    <w:p w:rsidR="00A85622" w:rsidRPr="00A85622" w:rsidRDefault="00A85622" w:rsidP="00A85622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【第五条】对引进固定资产投资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500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万元以上生产型或科技型企业的引资者，自企业投产后由同级财政部门按固定资产投资实际到位额的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3‰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给予奖励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对引进生产型或科技型项目投资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3000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万元以上的企业引资者，自企业投产后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lastRenderedPageBreak/>
        <w:t>由同级财政部门按固定资产投资实际到位额的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5‰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给予奖励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对引进投资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1000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万元以上经营型企业的引资者，由同级财政部门按照企业实现税金开始的第一个会计年度上缴税金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地方留成部分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总额的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30%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给予奖励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对引进审批规划建设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4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万平方米以上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含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4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万平方米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的</w:t>
      </w:r>
      <w:hyperlink r:id="rId10" w:tgtFrame="_blank" w:history="1">
        <w:r w:rsidRPr="00A85622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房地产</w:t>
        </w:r>
      </w:hyperlink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企业的引资者，按照每一万平方米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0.5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万元的标准进行奖励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对引进域外战略投资者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指世界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500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强企业和大型跨国公司、国内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 100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强企业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，在按照本政策进行奖励的基础上，采取一事一议的方式给予特殊贡献奖。</w:t>
      </w:r>
    </w:p>
    <w:p w:rsidR="00A85622" w:rsidRPr="00A85622" w:rsidRDefault="00A85622" w:rsidP="00A85622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【第六条】凡是来</w:t>
      </w:r>
      <w:proofErr w:type="gramStart"/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东昌区投资</w:t>
      </w:r>
      <w:proofErr w:type="gramEnd"/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的企业，区政府采取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“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一站式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”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服务，帮助企业解决问题。</w:t>
      </w:r>
    </w:p>
    <w:p w:rsidR="00A85622" w:rsidRPr="00A85622" w:rsidRDefault="00A85622" w:rsidP="00A85622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【第七条】各乡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镇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、街道，区直各部门不准超越本政策，随意确定引资优惠办法。</w:t>
      </w:r>
    </w:p>
    <w:p w:rsidR="00A85622" w:rsidRPr="00A85622" w:rsidRDefault="00A85622" w:rsidP="00A85622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【第八条】本政策自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2011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年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1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月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1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日起实行，同时《</w:t>
      </w:r>
      <w:hyperlink r:id="rId11" w:tgtFrame="_blank" w:history="1">
        <w:r w:rsidRPr="00A85622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通化</w:t>
        </w:r>
      </w:hyperlink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市东昌区人民政府关于印发〈东昌区鼓励招商引资办企业的优惠政策〉的通知》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通昌政发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 [2008]2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号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A85622">
        <w:rPr>
          <w:rFonts w:ascii="Arial" w:eastAsia="宋体" w:hAnsi="Arial" w:cs="Arial"/>
          <w:color w:val="444444"/>
          <w:kern w:val="0"/>
          <w:sz w:val="24"/>
          <w:szCs w:val="24"/>
        </w:rPr>
        <w:t>文件废止，区属任何单位不准超越本政策随意确定引资优惠办法。本政策由区招商引资工作领导小组办公室负责考核兑现。</w:t>
      </w:r>
    </w:p>
    <w:p w:rsidR="009201FC" w:rsidRPr="00A85622" w:rsidRDefault="00A85622">
      <w:pPr>
        <w:rPr>
          <w:rFonts w:hint="eastAsia"/>
        </w:rPr>
      </w:pPr>
      <w:bookmarkStart w:id="0" w:name="_GoBack"/>
      <w:bookmarkEnd w:id="0"/>
    </w:p>
    <w:sectPr w:rsidR="009201FC" w:rsidRPr="00A85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1E"/>
    <w:rsid w:val="00A85622"/>
    <w:rsid w:val="00C441EA"/>
    <w:rsid w:val="00D007ED"/>
    <w:rsid w:val="00F4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BCF0C-039D-4466-86F8-FF9DF98C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8562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A8562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8562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A85622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85622"/>
    <w:rPr>
      <w:color w:val="0000FF"/>
      <w:u w:val="single"/>
    </w:rPr>
  </w:style>
  <w:style w:type="character" w:customStyle="1" w:styleId="bsharecount">
    <w:name w:val="bshare_count"/>
    <w:basedOn w:val="a0"/>
    <w:rsid w:val="00A85622"/>
  </w:style>
  <w:style w:type="character" w:customStyle="1" w:styleId="sumcolor">
    <w:name w:val="sum_color"/>
    <w:basedOn w:val="a0"/>
    <w:rsid w:val="00A85622"/>
  </w:style>
  <w:style w:type="character" w:customStyle="1" w:styleId="sumtir">
    <w:name w:val="sum_tir"/>
    <w:basedOn w:val="a0"/>
    <w:rsid w:val="00A85622"/>
  </w:style>
  <w:style w:type="paragraph" w:styleId="a4">
    <w:name w:val="Normal (Web)"/>
    <w:basedOn w:val="a"/>
    <w:uiPriority w:val="99"/>
    <w:semiHidden/>
    <w:unhideWhenUsed/>
    <w:rsid w:val="00A856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6" w:color="E4E4E4"/>
            <w:right w:val="none" w:sz="0" w:space="0" w:color="auto"/>
          </w:divBdr>
          <w:divsChild>
            <w:div w:id="2677804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9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2074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5456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327416">
          <w:marLeft w:val="0"/>
          <w:marRight w:val="0"/>
          <w:marTop w:val="0"/>
          <w:marBottom w:val="0"/>
          <w:divBdr>
            <w:top w:val="none" w:sz="0" w:space="4" w:color="auto"/>
            <w:left w:val="none" w:sz="0" w:space="8" w:color="auto"/>
            <w:bottom w:val="dashed" w:sz="6" w:space="0" w:color="E4E4E4"/>
            <w:right w:val="none" w:sz="0" w:space="8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sxzs.com/list-1212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zgsxzs.com/list-1212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share.cn/" TargetMode="External"/><Relationship Id="rId11" Type="http://schemas.openxmlformats.org/officeDocument/2006/relationships/hyperlink" Target="http://www.zgsxzs.com/cate_child.php?pid=14&amp;cid=217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zgsxzs.com/industry/1076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zgsxzs.com/industry/1092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2018-05-22T11:57:00Z</dcterms:created>
  <dcterms:modified xsi:type="dcterms:W3CDTF">2018-05-22T11:57:00Z</dcterms:modified>
</cp:coreProperties>
</file>