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00" w:type="pct"/>
        <w:tblCellSpacing w:w="0" w:type="dxa"/>
        <w:shd w:val="clear" w:color="auto" w:fill="FFFFFF"/>
        <w:tblCellMar>
          <w:left w:w="0" w:type="dxa"/>
          <w:right w:w="0" w:type="dxa"/>
        </w:tblCellMar>
        <w:tblLook w:val="04A0" w:firstRow="1" w:lastRow="0" w:firstColumn="1" w:lastColumn="0" w:noHBand="0" w:noVBand="1"/>
      </w:tblPr>
      <w:tblGrid>
        <w:gridCol w:w="7974"/>
      </w:tblGrid>
      <w:tr w:rsidR="008F0322" w:rsidRPr="008F0322" w:rsidTr="008F0322">
        <w:trPr>
          <w:tblCellSpacing w:w="0" w:type="dxa"/>
        </w:trPr>
        <w:tc>
          <w:tcPr>
            <w:tcW w:w="0" w:type="auto"/>
            <w:shd w:val="clear" w:color="auto" w:fill="FFFFFF"/>
            <w:tcMar>
              <w:top w:w="225" w:type="dxa"/>
              <w:left w:w="0" w:type="dxa"/>
              <w:bottom w:w="0" w:type="dxa"/>
              <w:right w:w="0" w:type="dxa"/>
            </w:tcMar>
            <w:vAlign w:val="center"/>
            <w:hideMark/>
          </w:tcPr>
          <w:p w:rsidR="008F0322" w:rsidRPr="008F0322" w:rsidRDefault="008F0322" w:rsidP="008F0322">
            <w:pPr>
              <w:widowControl/>
              <w:spacing w:line="357" w:lineRule="atLeast"/>
              <w:jc w:val="center"/>
              <w:rPr>
                <w:rFonts w:ascii="微软雅黑" w:eastAsia="微软雅黑" w:hAnsi="微软雅黑" w:cs="宋体"/>
                <w:color w:val="000000"/>
                <w:kern w:val="0"/>
                <w:szCs w:val="21"/>
              </w:rPr>
            </w:pPr>
            <w:r w:rsidRPr="008F0322">
              <w:rPr>
                <w:rFonts w:ascii="微软雅黑" w:eastAsia="微软雅黑" w:hAnsi="微软雅黑" w:cs="宋体" w:hint="eastAsia"/>
                <w:color w:val="000000"/>
                <w:kern w:val="0"/>
                <w:szCs w:val="21"/>
              </w:rPr>
              <w:t xml:space="preserve">　　</w:t>
            </w:r>
            <w:bookmarkStart w:id="0" w:name="_GoBack"/>
            <w:r w:rsidRPr="008F0322">
              <w:rPr>
                <w:rFonts w:ascii="微软雅黑" w:eastAsia="微软雅黑" w:hAnsi="微软雅黑" w:cs="宋体" w:hint="eastAsia"/>
                <w:b/>
                <w:bCs/>
                <w:color w:val="000000"/>
                <w:kern w:val="0"/>
                <w:szCs w:val="21"/>
              </w:rPr>
              <w:t>关于印发《重庆市国家高新技术企业认定管理办法》的通知</w:t>
            </w:r>
            <w:bookmarkEnd w:id="0"/>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各区县（自治县）科委（科技局）、财政局、国税局、地税局：</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为推动我市高新技术产业的发展，根据国家科技部、财政部、国家税务总局联合制定并颁布的《高新技术企业认定管理办法》（国科发火[2008]172号）及《高新技术企业认定管理工作指引》（国科发火[2008]362号），特制定《重庆市国家高新技术企业认定管理办法》。现印发给你们，请遵照执行。</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附件：重庆市国家高新技术企业认定管理办法（2009年修订版）</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w:t>
            </w:r>
          </w:p>
          <w:p w:rsidR="008F0322" w:rsidRPr="008F0322" w:rsidRDefault="008F0322" w:rsidP="008F0322">
            <w:pPr>
              <w:widowControl/>
              <w:spacing w:line="357" w:lineRule="atLeast"/>
              <w:jc w:val="center"/>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重庆市科学技术委员会 重庆市财政局</w:t>
            </w:r>
          </w:p>
          <w:p w:rsidR="008F0322" w:rsidRPr="008F0322" w:rsidRDefault="008F0322" w:rsidP="008F0322">
            <w:pPr>
              <w:widowControl/>
              <w:spacing w:line="357" w:lineRule="atLeast"/>
              <w:jc w:val="center"/>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w:t>
            </w:r>
          </w:p>
          <w:p w:rsidR="008F0322" w:rsidRPr="008F0322" w:rsidRDefault="008F0322" w:rsidP="008F0322">
            <w:pPr>
              <w:widowControl/>
              <w:spacing w:line="357" w:lineRule="atLeast"/>
              <w:jc w:val="center"/>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w:t>
            </w:r>
          </w:p>
          <w:p w:rsidR="008F0322" w:rsidRPr="008F0322" w:rsidRDefault="008F0322" w:rsidP="008F0322">
            <w:pPr>
              <w:widowControl/>
              <w:spacing w:line="357" w:lineRule="atLeast"/>
              <w:jc w:val="center"/>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重庆市国家税务局 重庆市地方税务局</w:t>
            </w:r>
          </w:p>
          <w:p w:rsidR="008F0322" w:rsidRPr="008F0322" w:rsidRDefault="008F0322" w:rsidP="008F0322">
            <w:pPr>
              <w:widowControl/>
              <w:spacing w:line="357" w:lineRule="atLeast"/>
              <w:jc w:val="center"/>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w:t>
            </w:r>
          </w:p>
          <w:p w:rsidR="008F0322" w:rsidRPr="008F0322" w:rsidRDefault="008F0322" w:rsidP="008F0322">
            <w:pPr>
              <w:widowControl/>
              <w:spacing w:before="100" w:beforeAutospacing="1" w:after="100" w:afterAutospacing="1" w:line="357" w:lineRule="atLeast"/>
              <w:jc w:val="center"/>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二○○九年三月十九日</w:t>
            </w:r>
          </w:p>
          <w:p w:rsidR="008F0322" w:rsidRPr="008F0322" w:rsidRDefault="008F0322" w:rsidP="008F0322">
            <w:pPr>
              <w:widowControl/>
              <w:spacing w:before="100" w:beforeAutospacing="1" w:after="100" w:afterAutospacing="1" w:line="357" w:lineRule="atLeast"/>
              <w:jc w:val="center"/>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w:t>
            </w:r>
          </w:p>
          <w:p w:rsidR="008F0322" w:rsidRPr="008F0322" w:rsidRDefault="008F0322" w:rsidP="008F0322">
            <w:pPr>
              <w:widowControl/>
              <w:spacing w:line="357" w:lineRule="atLeast"/>
              <w:jc w:val="center"/>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w:t>
            </w:r>
            <w:r w:rsidRPr="008F0322">
              <w:rPr>
                <w:rFonts w:ascii="微软雅黑" w:eastAsia="微软雅黑" w:hAnsi="微软雅黑" w:cs="宋体" w:hint="eastAsia"/>
                <w:b/>
                <w:bCs/>
                <w:color w:val="000000"/>
                <w:kern w:val="0"/>
                <w:szCs w:val="21"/>
              </w:rPr>
              <w:t>重庆市国家高新技术企业认定管理办法</w:t>
            </w:r>
          </w:p>
          <w:p w:rsidR="008F0322" w:rsidRPr="008F0322" w:rsidRDefault="008F0322" w:rsidP="008F0322">
            <w:pPr>
              <w:widowControl/>
              <w:spacing w:line="357" w:lineRule="atLeast"/>
              <w:jc w:val="center"/>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（2009年修订版）</w:t>
            </w:r>
          </w:p>
          <w:p w:rsidR="008F0322" w:rsidRPr="008F0322" w:rsidRDefault="008F0322" w:rsidP="008F0322">
            <w:pPr>
              <w:widowControl/>
              <w:spacing w:line="357" w:lineRule="atLeast"/>
              <w:jc w:val="center"/>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w:t>
            </w:r>
          </w:p>
          <w:p w:rsidR="008F0322" w:rsidRPr="008F0322" w:rsidRDefault="008F0322" w:rsidP="008F0322">
            <w:pPr>
              <w:widowControl/>
              <w:spacing w:line="357" w:lineRule="atLeast"/>
              <w:jc w:val="center"/>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lastRenderedPageBreak/>
              <w:t xml:space="preserve">　　第一章 总 则</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第一条 为了进一步规范重庆市高新技术企业认定管理工作，扶持和鼓励高新技术企业的发展，根据《高新技术企业认定管理办法》（国科发火[2008]172号，以下简称《认定办法》）和《高新技术企业认定管理工作指引》（国科发火〔2008〕362号，以下简称《工作指引》）有关规定，结合重庆市实际，制定本办法。</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第二条 本办法所称的高新技术企业是指在《国家重点支持的高新技术领域》内，持续进行研究开发与技术成果转化，形成企业核心自主知识产权，并以此为基础开展研发、生产、服务、经营等活动，在重庆市行政区域内经工商行政管理部门注册一年以上的居民企业。</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第三条 高新技术企业认定管理工作遵循鼓励技术创新、实施动态管理、坚持公平公正的原则。</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第四条 依据本办法认定（复审）合格的高新技术企业，自认定（复审）当年起可依照国家相关税法规定享受税收优惠政策。</w:t>
            </w:r>
            <w:r w:rsidRPr="008F0322">
              <w:rPr>
                <w:rFonts w:ascii="微软雅黑" w:eastAsia="微软雅黑" w:hAnsi="微软雅黑" w:cs="宋体" w:hint="eastAsia"/>
                <w:color w:val="000000"/>
                <w:kern w:val="0"/>
                <w:szCs w:val="21"/>
              </w:rPr>
              <w:br/>
              <w:t xml:space="preserve">　　 第五条 重庆市科委、市财政局、市国税局、市地税局负责全市高新技术企业认定管理工作，并接受国家高新技术企业认定管理工作领导小组的指导、管理和监督。</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第二章 机构与职责</w:t>
            </w:r>
            <w:r w:rsidRPr="008F0322">
              <w:rPr>
                <w:rFonts w:ascii="微软雅黑" w:eastAsia="微软雅黑" w:hAnsi="微软雅黑" w:cs="宋体" w:hint="eastAsia"/>
                <w:color w:val="000000"/>
                <w:kern w:val="0"/>
                <w:szCs w:val="21"/>
              </w:rPr>
              <w:br/>
              <w:t xml:space="preserve">　　 第六条 重庆市国家高新技术企业认定管理相关机构包括重庆市高新技术企业认定管理工作协调指导小组及其办公室（协调指导小组及其办公室以下统称：认定机构）、组织推荐机构、中介服务机构（包括咨询受理中介机构、财务中介机构）。</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协调指导小组由重庆市科委、市财政局、市国税局及市地税局组成，办公室设在市科委；组织推荐机构设在各区县(自治县)科技行政管理部门和北部新区、西永微电子园区、大学科技园区管理部门；咨询受理中介机构是</w:t>
            </w:r>
            <w:proofErr w:type="gramStart"/>
            <w:r w:rsidRPr="008F0322">
              <w:rPr>
                <w:rFonts w:ascii="微软雅黑" w:eastAsia="微软雅黑" w:hAnsi="微软雅黑" w:cs="宋体" w:hint="eastAsia"/>
                <w:color w:val="000000"/>
                <w:kern w:val="0"/>
                <w:szCs w:val="21"/>
              </w:rPr>
              <w:t>指认定</w:t>
            </w:r>
            <w:proofErr w:type="gramEnd"/>
            <w:r w:rsidRPr="008F0322">
              <w:rPr>
                <w:rFonts w:ascii="微软雅黑" w:eastAsia="微软雅黑" w:hAnsi="微软雅黑" w:cs="宋体" w:hint="eastAsia"/>
                <w:color w:val="000000"/>
                <w:kern w:val="0"/>
                <w:szCs w:val="21"/>
              </w:rPr>
              <w:t>机构认可的协助受理申报材料并为企业提供申报咨询的机构，咨询受理中介机构原则上只设置一家；财务中介机构是指经认定机构备案公示的会计师事务所或税务师事务所。认定机构对咨询受理中介机构和财务中介机构实行动态化管理，每年认定一次，并在网上公布认定结果。</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第七条 职责</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（一）认定机构</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协调指导小组负责指导、管理和监督高新技术企业和高新技术产品（服务）的认定（复审）工作，并对认定（复审）中的重大事项进行决策，协调指导小组办公室在协调指导小组领导下承担高新技术企业和高新技术产品（服务）认定管理的日常工作，具体职责包括：</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1、按《重庆市高新技术产品（服务）认定管理办法》负责重庆市高新技术产品的认定（复审）工作；</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2、负责重庆市范围内高新技术企业认定工作；</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3、接受企业提出的高新技术企业资格复审；</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4、负责对已认定企业进行监督检查，受理、核实并处理有关举报；</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5、负责高新技术企业咨询中介机构和财务中介机构的认定与监管；</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6、选择参与高新技术企业认定工作的专家并报国家高新技术企业认定管理工作领导小组办公室备案。</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（二）组织推荐机构</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负责组织本区域内高新技术企业申报、推荐工作；完成市认定机构交办的其它工作。</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（三）咨询受理中介机构</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负责高新技术企业申报咨询，受理申报材料并对申报材料的完整性等进行形式审查。</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（四）财务中介机构</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接受企业委托，依据相关办法客观公正地对企业的研究开发费用、高新技术产品（服务）收入以及年度财务报表（含资产负债表、损益表、现金流量表）进行审计并出具审计报告。</w:t>
            </w:r>
          </w:p>
          <w:p w:rsidR="008F0322" w:rsidRPr="008F0322" w:rsidRDefault="008F0322" w:rsidP="008F0322">
            <w:pPr>
              <w:widowControl/>
              <w:spacing w:line="357" w:lineRule="atLeast"/>
              <w:jc w:val="center"/>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w:t>
            </w:r>
          </w:p>
          <w:p w:rsidR="008F0322" w:rsidRPr="008F0322" w:rsidRDefault="008F0322" w:rsidP="008F0322">
            <w:pPr>
              <w:widowControl/>
              <w:spacing w:line="357" w:lineRule="atLeast"/>
              <w:jc w:val="center"/>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第三章 申请条件</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第八条 申请高新技术企业认定须同时符合下列条件：</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（一）在重庆市行政区域内注册的企业，近三年内通过自主研发、受让、受赠、并购等方式，或通过5年以上的独占许可方式，对其主要产品（服务）的核心技术拥有自主知识产权。</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（二）产品（服务）属于《国家重点支持的高新技术领域》规定的电子信息技术，生物与新药技术，航空航天技术，新材料技术，高技术服务业，新能源及节能技术，资源与环境技术，高新技术改造传统</w:t>
            </w:r>
            <w:proofErr w:type="gramStart"/>
            <w:r w:rsidRPr="008F0322">
              <w:rPr>
                <w:rFonts w:ascii="微软雅黑" w:eastAsia="微软雅黑" w:hAnsi="微软雅黑" w:cs="宋体" w:hint="eastAsia"/>
                <w:color w:val="000000"/>
                <w:kern w:val="0"/>
                <w:szCs w:val="21"/>
              </w:rPr>
              <w:t>产业八</w:t>
            </w:r>
            <w:proofErr w:type="gramEnd"/>
            <w:r w:rsidRPr="008F0322">
              <w:rPr>
                <w:rFonts w:ascii="微软雅黑" w:eastAsia="微软雅黑" w:hAnsi="微软雅黑" w:cs="宋体" w:hint="eastAsia"/>
                <w:color w:val="000000"/>
                <w:kern w:val="0"/>
                <w:szCs w:val="21"/>
              </w:rPr>
              <w:t>大高新技术领域范围。</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（三）具有大学专科以上学历的科技人员占企业当年职工总数的30%以上，其中研发人员占企业当年职工总数的10%以上。</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四）企业为获得科学技术（不包括人文、社会科学）新知识，创造性运用科学技术新知识，或实质性改进技术、产品（服务）而持续进行了研究开发活动，且近三个会计年度的研究开发费用总额占销售收入总额的比例符合以下要求：</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1. 最近一年销售收入小于5,000万元的企业，比例不低于6%；</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2. 最近一年销售收入在5,000万元至20,000万元的企业，比例不低于4%；</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3. 最近一年销售收入在20,000万元以上的企业，比例不低于3%。</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其中，企业在中国境内发生的研究开发费用总额占全部研究开发费用总额的比例不低于60%。企业注册成立时间不足三年的，按实际经营年限计算。</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（五）在认定期或复审期内的高新技术产品（服务）收入占企业当年总收入的60%以上；</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高新技术产品（服务）收入指企业通过技术创新、开展研发活动，形成符合《重点领域》要求的产品（服务）收入与技术性收入的总和。</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（六）企业研究开发组织管理水平、科技成果转化能力、自主知识产权数量、销售与总资产成长性等指标应符合《工作指引》的要求。</w:t>
            </w:r>
          </w:p>
          <w:p w:rsidR="008F0322" w:rsidRPr="008F0322" w:rsidRDefault="008F0322" w:rsidP="008F0322">
            <w:pPr>
              <w:widowControl/>
              <w:spacing w:line="357" w:lineRule="atLeast"/>
              <w:jc w:val="center"/>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第四章 申请程序</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第九条 重庆市高新技术企业申报时间为每年4月1日-4月20日和9月1日-9月20日，申报后进行集中评审。</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第十条 高新技术企业申报认定程序：</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（一）企业申请</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1、自我评价。企业对照本细则第八条进行自我评价。符合条件的企业在“高新技术企业认定管理工作网”（网址：www.innocom.gov.cn）进行注册登记。</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2、高新技术产品（服务）申请认定。企业根据《重庆市高新技术产品（服务）认定管理办法》申请认定高新技术产品（服务）。</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3、财务审计。完成高新技术产品（服务）认定的企业可选择经认定机构备案公示的财务中介机构进行财务专项审计，包括近三个会计年度研究开发费用（实际年限不足三年的按实际经营年限）及近一个会计年度高新技术产品（服务）收入的专项审计。没有近三个会计年度（实际年限不足三年的按实际经营年限）的财务审计报告的企业需增加审计近三个会计年度的财务报告。</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4、注册登记。企业登录“高新技术企业认定管理工作网”，按要求填写《企业注册登记表》，并上传至认定机构。认定机构在完成企业身份确认后，将企业申报号反馈给企业。</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5、企业根据获得的企业申报号进入网上认定管理系统，并按要求填写申报材料。</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6、企业将申报材料通过网络上传给认定机构的同时，须提交纸质材料给组织推荐机构初审，纸质材料包括：</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（1）《高新技术企业认定申请书》；</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（2）企业营业执照副本、税务登记证复印件；</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（3）经财务中介机构</w:t>
            </w:r>
            <w:proofErr w:type="gramStart"/>
            <w:r w:rsidRPr="008F0322">
              <w:rPr>
                <w:rFonts w:ascii="微软雅黑" w:eastAsia="微软雅黑" w:hAnsi="微软雅黑" w:cs="宋体" w:hint="eastAsia"/>
                <w:color w:val="000000"/>
                <w:kern w:val="0"/>
                <w:szCs w:val="21"/>
              </w:rPr>
              <w:t>鉴证</w:t>
            </w:r>
            <w:proofErr w:type="gramEnd"/>
            <w:r w:rsidRPr="008F0322">
              <w:rPr>
                <w:rFonts w:ascii="微软雅黑" w:eastAsia="微软雅黑" w:hAnsi="微软雅黑" w:cs="宋体" w:hint="eastAsia"/>
                <w:color w:val="000000"/>
                <w:kern w:val="0"/>
                <w:szCs w:val="21"/>
              </w:rPr>
              <w:t>的企业近三个会计年度研究开发费用（实际年限不足三年的按实际经营年限）和近一个会计年度高新技术产品（服务）收入专项审计报告，并</w:t>
            </w:r>
            <w:proofErr w:type="gramStart"/>
            <w:r w:rsidRPr="008F0322">
              <w:rPr>
                <w:rFonts w:ascii="微软雅黑" w:eastAsia="微软雅黑" w:hAnsi="微软雅黑" w:cs="宋体" w:hint="eastAsia"/>
                <w:color w:val="000000"/>
                <w:kern w:val="0"/>
                <w:szCs w:val="21"/>
              </w:rPr>
              <w:t>附研究</w:t>
            </w:r>
            <w:proofErr w:type="gramEnd"/>
            <w:r w:rsidRPr="008F0322">
              <w:rPr>
                <w:rFonts w:ascii="微软雅黑" w:eastAsia="微软雅黑" w:hAnsi="微软雅黑" w:cs="宋体" w:hint="eastAsia"/>
                <w:color w:val="000000"/>
                <w:kern w:val="0"/>
                <w:szCs w:val="21"/>
              </w:rPr>
              <w:t>开发活动说明材料；</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（4）企业近三个会计年度的财务审计报告（含资产负债表、利润及利润分配表、现金流量表，实际年限不足三年的按实际经营年限）；</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（3）技术创新活动证明材料，包括知识产权证书、独占许可协议、生产批文，新产品或新技术证明（查新）材料、产品质量检验报告，省级以上科技计划立项证明，高新技术产品证书，以及其他相关证明材料；</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（4）企业职工人数、学历结构以及研发人员占企业职工的比例说明。</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以上材料是复印件的，应加盖单位公章。</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（二）审查认定</w:t>
            </w:r>
            <w:r w:rsidRPr="008F0322">
              <w:rPr>
                <w:rFonts w:ascii="微软雅黑" w:eastAsia="微软雅黑" w:hAnsi="微软雅黑" w:cs="宋体" w:hint="eastAsia"/>
                <w:color w:val="000000"/>
                <w:kern w:val="0"/>
                <w:szCs w:val="21"/>
              </w:rPr>
              <w:br/>
              <w:t xml:space="preserve">　　 1、材料初审及推荐。组织推荐机构收到企业的申请材料后，对材料的真实性进行审核，并填写《高新技术企业认定推荐及审查表》，与企业申请材料汇总报送认定咨询受理中介机构。</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2、材料受理及核查。认定咨询受理中介机构受理申报材料后，对材料的完整性进行形式审查，同时将专项审计报告及年度财务审计报告送市财政局备案。</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3、复核。认定机构办公室对形式审查及财务核查合格的企业进行复核，必要时进行现场审查。</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4、专家评审。认定机构办公室对复核合格的申报材料按技术领域分类，从专家库中随机抽取不少于5名相关技术专家组成专家评审组进行评审。</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5、报批。认定机构办公室根据专家评价意见，研究确定符合条件的高新技术企业名单，报国家高新技术企业认定管理工作领导小组办公室审定。</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（三）公示备案</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经认定机构认定的高新技术企业，在“全国高新技术企业认定管理工作网”上公示15个工作日。公示有异议的，由认定机构对有关问题进行查实处理，举报属实的应取消高新技术企业资格；公示无异议的，由认定机构填写《高新技术企业认定机构审批备案汇总表》，报国家高新技术企业认定管理领导小组办公室备案后，在“国家高新技术企业认定管理工作网”上公告认定结果，并由认定机构颁发“高新技术企业证书”。</w:t>
            </w:r>
            <w:r w:rsidRPr="008F0322">
              <w:rPr>
                <w:rFonts w:ascii="微软雅黑" w:eastAsia="微软雅黑" w:hAnsi="微软雅黑" w:cs="宋体" w:hint="eastAsia"/>
                <w:color w:val="000000"/>
                <w:kern w:val="0"/>
                <w:szCs w:val="21"/>
              </w:rPr>
              <w:br/>
              <w:t xml:space="preserve">　　 第十一条 高新技术企业资格自颁发证书之日起生效，有效期为三年。企业应在期满前六个月内提出复审申请，不提出复审申请或复审不合格的，其高新技术企业资格到期自动失效。</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第十二条 高新技术企业复审的申报程序和申报材料按新申报认定方式进行，通过复审认定的高新技术企业，自复审通过之日起有效期三年。</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第十三条 对高新技术企业资格产生争议的，由认定机构办公室负责协调处理，对高新技术企业认定工作中有重大争议的事项交由国家高新技术企业认定管理领导小组进行裁决。</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第十四条 高新技术企业经营业务、生产技术活动等发生重大变化（如并购、重组、转业等）的，应在十五日内书面报告认定管理机构进行重新认定。</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第十五条 高新技术企业更名，需向认定机构提交以下材料：</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（一）更名前后企业营业执照复印件；</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（二）工商管理部门出具的企业更名的证明材料；</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（三）企业出具的更名申请；</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（四）企业申报推荐部门（初审部门）出具的企业更名</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报告。</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认定机构对以上材料进行审查，提出有关意见</w:t>
            </w:r>
            <w:proofErr w:type="gramStart"/>
            <w:r w:rsidRPr="008F0322">
              <w:rPr>
                <w:rFonts w:ascii="微软雅黑" w:eastAsia="微软雅黑" w:hAnsi="微软雅黑" w:cs="宋体" w:hint="eastAsia"/>
                <w:color w:val="000000"/>
                <w:kern w:val="0"/>
                <w:szCs w:val="21"/>
              </w:rPr>
              <w:t>报协调</w:t>
            </w:r>
            <w:proofErr w:type="gramEnd"/>
            <w:r w:rsidRPr="008F0322">
              <w:rPr>
                <w:rFonts w:ascii="微软雅黑" w:eastAsia="微软雅黑" w:hAnsi="微软雅黑" w:cs="宋体" w:hint="eastAsia"/>
                <w:color w:val="000000"/>
                <w:kern w:val="0"/>
                <w:szCs w:val="21"/>
              </w:rPr>
              <w:t>指导小组审定，经公示、备案后重新核发认定证书，编号与有效期不变。</w:t>
            </w:r>
          </w:p>
          <w:p w:rsidR="008F0322" w:rsidRPr="008F0322" w:rsidRDefault="008F0322" w:rsidP="008F0322">
            <w:pPr>
              <w:widowControl/>
              <w:spacing w:line="357" w:lineRule="atLeast"/>
              <w:jc w:val="center"/>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第五章 罚 则</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第十六条 已认定的高新技术企业有下述情况之一的，应取消其资格：</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（一）在申请认定过程中提供虚假信息的；</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（二）有偷、骗税等行为的；</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（三）发生重大安全、质量事故的；</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（四）有环境等违法、违规行为，受到有关部门处罚的。</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被取消高新技术企业资格的企业，认定机构在5年内不再受理该企业的认定申请。</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第十七条 参与高新技术企业认定工作的各类机构和人员对所承担认定工作负有诚信及合</w:t>
            </w:r>
            <w:proofErr w:type="gramStart"/>
            <w:r w:rsidRPr="008F0322">
              <w:rPr>
                <w:rFonts w:ascii="微软雅黑" w:eastAsia="微软雅黑" w:hAnsi="微软雅黑" w:cs="宋体" w:hint="eastAsia"/>
                <w:color w:val="000000"/>
                <w:kern w:val="0"/>
                <w:szCs w:val="21"/>
              </w:rPr>
              <w:t>规</w:t>
            </w:r>
            <w:proofErr w:type="gramEnd"/>
            <w:r w:rsidRPr="008F0322">
              <w:rPr>
                <w:rFonts w:ascii="微软雅黑" w:eastAsia="微软雅黑" w:hAnsi="微软雅黑" w:cs="宋体" w:hint="eastAsia"/>
                <w:color w:val="000000"/>
                <w:kern w:val="0"/>
                <w:szCs w:val="21"/>
              </w:rPr>
              <w:t>义务，并对申报认定企业的有关资料信息负有保密义务。对违反高新技术企业认定工作相关要求和纪律的，给予相应处理。对出具虚假财务审计报告的财务中介机构，取消其参与高新技术企业审计资格。</w:t>
            </w:r>
          </w:p>
          <w:p w:rsidR="008F0322" w:rsidRPr="008F0322" w:rsidRDefault="008F0322" w:rsidP="008F0322">
            <w:pPr>
              <w:widowControl/>
              <w:spacing w:line="357" w:lineRule="atLeast"/>
              <w:jc w:val="center"/>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w:t>
            </w:r>
          </w:p>
          <w:p w:rsidR="008F0322" w:rsidRPr="008F0322" w:rsidRDefault="008F0322" w:rsidP="008F0322">
            <w:pPr>
              <w:widowControl/>
              <w:spacing w:line="357" w:lineRule="atLeast"/>
              <w:jc w:val="center"/>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第六章 附 则</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第十八条 原《关于印发〈重庆市高新技术企业认定管理实施细则〉的通知》（渝科委发〔2008〕133号），自本办法实施之日起停止执行。</w:t>
            </w:r>
          </w:p>
          <w:p w:rsidR="008F0322" w:rsidRPr="008F0322" w:rsidRDefault="008F0322" w:rsidP="008F0322">
            <w:pPr>
              <w:widowControl/>
              <w:spacing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第十九条 本办法由市科委、市财政局、市国税局、市地税局负责解释。</w:t>
            </w:r>
          </w:p>
          <w:p w:rsidR="008F0322" w:rsidRPr="008F0322" w:rsidRDefault="008F0322" w:rsidP="008F0322">
            <w:pPr>
              <w:widowControl/>
              <w:spacing w:before="100" w:beforeAutospacing="1" w:after="100" w:afterAutospacing="1" w:line="357" w:lineRule="atLeast"/>
              <w:jc w:val="left"/>
              <w:rPr>
                <w:rFonts w:ascii="微软雅黑" w:eastAsia="微软雅黑" w:hAnsi="微软雅黑" w:cs="宋体" w:hint="eastAsia"/>
                <w:color w:val="000000"/>
                <w:kern w:val="0"/>
                <w:szCs w:val="21"/>
              </w:rPr>
            </w:pPr>
            <w:r w:rsidRPr="008F0322">
              <w:rPr>
                <w:rFonts w:ascii="微软雅黑" w:eastAsia="微软雅黑" w:hAnsi="微软雅黑" w:cs="宋体" w:hint="eastAsia"/>
                <w:color w:val="000000"/>
                <w:kern w:val="0"/>
                <w:szCs w:val="21"/>
              </w:rPr>
              <w:t xml:space="preserve">　　第二十条 本办法自发布之日起实施。</w:t>
            </w:r>
          </w:p>
        </w:tc>
      </w:tr>
      <w:tr w:rsidR="008F0322" w:rsidRPr="008F0322" w:rsidTr="008F0322">
        <w:trPr>
          <w:trHeight w:val="450"/>
          <w:tblCellSpacing w:w="0" w:type="dxa"/>
        </w:trPr>
        <w:tc>
          <w:tcPr>
            <w:tcW w:w="0" w:type="auto"/>
            <w:shd w:val="clear" w:color="auto" w:fill="FFFFFF"/>
            <w:vAlign w:val="bottom"/>
            <w:hideMark/>
          </w:tcPr>
          <w:p w:rsidR="008F0322" w:rsidRPr="008F0322" w:rsidRDefault="008F0322" w:rsidP="008F0322">
            <w:pPr>
              <w:widowControl/>
              <w:jc w:val="left"/>
              <w:rPr>
                <w:rFonts w:ascii="微软雅黑" w:eastAsia="微软雅黑" w:hAnsi="微软雅黑" w:cs="宋体" w:hint="eastAsia"/>
                <w:color w:val="000000"/>
                <w:kern w:val="0"/>
                <w:szCs w:val="21"/>
              </w:rPr>
            </w:pPr>
          </w:p>
        </w:tc>
      </w:tr>
    </w:tbl>
    <w:p w:rsidR="003E023A" w:rsidRDefault="003E023A"/>
    <w:sectPr w:rsidR="003E02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22"/>
    <w:rsid w:val="003E023A"/>
    <w:rsid w:val="008F0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54031-7114-4D66-9B29-F35E1B42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032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860432">
      <w:bodyDiv w:val="1"/>
      <w:marLeft w:val="0"/>
      <w:marRight w:val="0"/>
      <w:marTop w:val="0"/>
      <w:marBottom w:val="0"/>
      <w:divBdr>
        <w:top w:val="none" w:sz="0" w:space="0" w:color="auto"/>
        <w:left w:val="none" w:sz="0" w:space="0" w:color="auto"/>
        <w:bottom w:val="none" w:sz="0" w:space="0" w:color="auto"/>
        <w:right w:val="none" w:sz="0" w:space="0" w:color="auto"/>
      </w:divBdr>
      <w:divsChild>
        <w:div w:id="539898983">
          <w:marLeft w:val="0"/>
          <w:marRight w:val="0"/>
          <w:marTop w:val="0"/>
          <w:marBottom w:val="0"/>
          <w:divBdr>
            <w:top w:val="none" w:sz="0" w:space="0" w:color="auto"/>
            <w:left w:val="none" w:sz="0" w:space="0" w:color="auto"/>
            <w:bottom w:val="none" w:sz="0" w:space="0" w:color="auto"/>
            <w:right w:val="none" w:sz="0" w:space="0" w:color="auto"/>
          </w:divBdr>
        </w:div>
        <w:div w:id="1978801664">
          <w:marLeft w:val="0"/>
          <w:marRight w:val="0"/>
          <w:marTop w:val="0"/>
          <w:marBottom w:val="0"/>
          <w:divBdr>
            <w:top w:val="none" w:sz="0" w:space="0" w:color="auto"/>
            <w:left w:val="none" w:sz="0" w:space="0" w:color="auto"/>
            <w:bottom w:val="none" w:sz="0" w:space="0" w:color="auto"/>
            <w:right w:val="none" w:sz="0" w:space="0" w:color="auto"/>
          </w:divBdr>
        </w:div>
        <w:div w:id="1773668321">
          <w:marLeft w:val="0"/>
          <w:marRight w:val="0"/>
          <w:marTop w:val="0"/>
          <w:marBottom w:val="0"/>
          <w:divBdr>
            <w:top w:val="none" w:sz="0" w:space="0" w:color="auto"/>
            <w:left w:val="none" w:sz="0" w:space="0" w:color="auto"/>
            <w:bottom w:val="none" w:sz="0" w:space="0" w:color="auto"/>
            <w:right w:val="none" w:sz="0" w:space="0" w:color="auto"/>
          </w:divBdr>
        </w:div>
        <w:div w:id="1154638490">
          <w:marLeft w:val="0"/>
          <w:marRight w:val="0"/>
          <w:marTop w:val="0"/>
          <w:marBottom w:val="0"/>
          <w:divBdr>
            <w:top w:val="none" w:sz="0" w:space="0" w:color="auto"/>
            <w:left w:val="none" w:sz="0" w:space="0" w:color="auto"/>
            <w:bottom w:val="none" w:sz="0" w:space="0" w:color="auto"/>
            <w:right w:val="none" w:sz="0" w:space="0" w:color="auto"/>
          </w:divBdr>
        </w:div>
        <w:div w:id="1513182343">
          <w:marLeft w:val="0"/>
          <w:marRight w:val="0"/>
          <w:marTop w:val="0"/>
          <w:marBottom w:val="0"/>
          <w:divBdr>
            <w:top w:val="none" w:sz="0" w:space="0" w:color="auto"/>
            <w:left w:val="none" w:sz="0" w:space="0" w:color="auto"/>
            <w:bottom w:val="none" w:sz="0" w:space="0" w:color="auto"/>
            <w:right w:val="none" w:sz="0" w:space="0" w:color="auto"/>
          </w:divBdr>
        </w:div>
        <w:div w:id="1438478759">
          <w:marLeft w:val="0"/>
          <w:marRight w:val="0"/>
          <w:marTop w:val="0"/>
          <w:marBottom w:val="0"/>
          <w:divBdr>
            <w:top w:val="none" w:sz="0" w:space="0" w:color="auto"/>
            <w:left w:val="none" w:sz="0" w:space="0" w:color="auto"/>
            <w:bottom w:val="none" w:sz="0" w:space="0" w:color="auto"/>
            <w:right w:val="none" w:sz="0" w:space="0" w:color="auto"/>
          </w:divBdr>
        </w:div>
        <w:div w:id="1121998951">
          <w:marLeft w:val="0"/>
          <w:marRight w:val="0"/>
          <w:marTop w:val="0"/>
          <w:marBottom w:val="0"/>
          <w:divBdr>
            <w:top w:val="none" w:sz="0" w:space="0" w:color="auto"/>
            <w:left w:val="none" w:sz="0" w:space="0" w:color="auto"/>
            <w:bottom w:val="none" w:sz="0" w:space="0" w:color="auto"/>
            <w:right w:val="none" w:sz="0" w:space="0" w:color="auto"/>
          </w:divBdr>
        </w:div>
        <w:div w:id="27801818">
          <w:marLeft w:val="0"/>
          <w:marRight w:val="0"/>
          <w:marTop w:val="0"/>
          <w:marBottom w:val="0"/>
          <w:divBdr>
            <w:top w:val="none" w:sz="0" w:space="0" w:color="auto"/>
            <w:left w:val="none" w:sz="0" w:space="0" w:color="auto"/>
            <w:bottom w:val="none" w:sz="0" w:space="0" w:color="auto"/>
            <w:right w:val="none" w:sz="0" w:space="0" w:color="auto"/>
          </w:divBdr>
        </w:div>
        <w:div w:id="253519818">
          <w:marLeft w:val="0"/>
          <w:marRight w:val="0"/>
          <w:marTop w:val="0"/>
          <w:marBottom w:val="0"/>
          <w:divBdr>
            <w:top w:val="none" w:sz="0" w:space="0" w:color="auto"/>
            <w:left w:val="none" w:sz="0" w:space="0" w:color="auto"/>
            <w:bottom w:val="none" w:sz="0" w:space="0" w:color="auto"/>
            <w:right w:val="none" w:sz="0" w:space="0" w:color="auto"/>
          </w:divBdr>
        </w:div>
        <w:div w:id="1738090486">
          <w:marLeft w:val="0"/>
          <w:marRight w:val="0"/>
          <w:marTop w:val="0"/>
          <w:marBottom w:val="0"/>
          <w:divBdr>
            <w:top w:val="none" w:sz="0" w:space="0" w:color="auto"/>
            <w:left w:val="none" w:sz="0" w:space="0" w:color="auto"/>
            <w:bottom w:val="none" w:sz="0" w:space="0" w:color="auto"/>
            <w:right w:val="none" w:sz="0" w:space="0" w:color="auto"/>
          </w:divBdr>
        </w:div>
        <w:div w:id="325473707">
          <w:marLeft w:val="0"/>
          <w:marRight w:val="0"/>
          <w:marTop w:val="0"/>
          <w:marBottom w:val="0"/>
          <w:divBdr>
            <w:top w:val="none" w:sz="0" w:space="0" w:color="auto"/>
            <w:left w:val="none" w:sz="0" w:space="0" w:color="auto"/>
            <w:bottom w:val="none" w:sz="0" w:space="0" w:color="auto"/>
            <w:right w:val="none" w:sz="0" w:space="0" w:color="auto"/>
          </w:divBdr>
        </w:div>
        <w:div w:id="436873514">
          <w:marLeft w:val="0"/>
          <w:marRight w:val="0"/>
          <w:marTop w:val="0"/>
          <w:marBottom w:val="0"/>
          <w:divBdr>
            <w:top w:val="none" w:sz="0" w:space="0" w:color="auto"/>
            <w:left w:val="none" w:sz="0" w:space="0" w:color="auto"/>
            <w:bottom w:val="none" w:sz="0" w:space="0" w:color="auto"/>
            <w:right w:val="none" w:sz="0" w:space="0" w:color="auto"/>
          </w:divBdr>
        </w:div>
        <w:div w:id="1247305436">
          <w:marLeft w:val="0"/>
          <w:marRight w:val="0"/>
          <w:marTop w:val="0"/>
          <w:marBottom w:val="0"/>
          <w:divBdr>
            <w:top w:val="none" w:sz="0" w:space="0" w:color="auto"/>
            <w:left w:val="none" w:sz="0" w:space="0" w:color="auto"/>
            <w:bottom w:val="none" w:sz="0" w:space="0" w:color="auto"/>
            <w:right w:val="none" w:sz="0" w:space="0" w:color="auto"/>
          </w:divBdr>
        </w:div>
        <w:div w:id="1400710792">
          <w:marLeft w:val="0"/>
          <w:marRight w:val="0"/>
          <w:marTop w:val="0"/>
          <w:marBottom w:val="0"/>
          <w:divBdr>
            <w:top w:val="none" w:sz="0" w:space="0" w:color="auto"/>
            <w:left w:val="none" w:sz="0" w:space="0" w:color="auto"/>
            <w:bottom w:val="none" w:sz="0" w:space="0" w:color="auto"/>
            <w:right w:val="none" w:sz="0" w:space="0" w:color="auto"/>
          </w:divBdr>
        </w:div>
        <w:div w:id="900943369">
          <w:marLeft w:val="0"/>
          <w:marRight w:val="0"/>
          <w:marTop w:val="0"/>
          <w:marBottom w:val="0"/>
          <w:divBdr>
            <w:top w:val="none" w:sz="0" w:space="0" w:color="auto"/>
            <w:left w:val="none" w:sz="0" w:space="0" w:color="auto"/>
            <w:bottom w:val="none" w:sz="0" w:space="0" w:color="auto"/>
            <w:right w:val="none" w:sz="0" w:space="0" w:color="auto"/>
          </w:divBdr>
        </w:div>
        <w:div w:id="1027560481">
          <w:marLeft w:val="0"/>
          <w:marRight w:val="0"/>
          <w:marTop w:val="0"/>
          <w:marBottom w:val="0"/>
          <w:divBdr>
            <w:top w:val="none" w:sz="0" w:space="0" w:color="auto"/>
            <w:left w:val="none" w:sz="0" w:space="0" w:color="auto"/>
            <w:bottom w:val="none" w:sz="0" w:space="0" w:color="auto"/>
            <w:right w:val="none" w:sz="0" w:space="0" w:color="auto"/>
          </w:divBdr>
        </w:div>
        <w:div w:id="521285290">
          <w:marLeft w:val="0"/>
          <w:marRight w:val="0"/>
          <w:marTop w:val="0"/>
          <w:marBottom w:val="0"/>
          <w:divBdr>
            <w:top w:val="none" w:sz="0" w:space="0" w:color="auto"/>
            <w:left w:val="none" w:sz="0" w:space="0" w:color="auto"/>
            <w:bottom w:val="none" w:sz="0" w:space="0" w:color="auto"/>
            <w:right w:val="none" w:sz="0" w:space="0" w:color="auto"/>
          </w:divBdr>
        </w:div>
        <w:div w:id="923414561">
          <w:marLeft w:val="0"/>
          <w:marRight w:val="0"/>
          <w:marTop w:val="0"/>
          <w:marBottom w:val="0"/>
          <w:divBdr>
            <w:top w:val="none" w:sz="0" w:space="0" w:color="auto"/>
            <w:left w:val="none" w:sz="0" w:space="0" w:color="auto"/>
            <w:bottom w:val="none" w:sz="0" w:space="0" w:color="auto"/>
            <w:right w:val="none" w:sz="0" w:space="0" w:color="auto"/>
          </w:divBdr>
        </w:div>
        <w:div w:id="1734423719">
          <w:marLeft w:val="0"/>
          <w:marRight w:val="0"/>
          <w:marTop w:val="0"/>
          <w:marBottom w:val="0"/>
          <w:divBdr>
            <w:top w:val="none" w:sz="0" w:space="0" w:color="auto"/>
            <w:left w:val="none" w:sz="0" w:space="0" w:color="auto"/>
            <w:bottom w:val="none" w:sz="0" w:space="0" w:color="auto"/>
            <w:right w:val="none" w:sz="0" w:space="0" w:color="auto"/>
          </w:divBdr>
        </w:div>
        <w:div w:id="144782656">
          <w:marLeft w:val="0"/>
          <w:marRight w:val="0"/>
          <w:marTop w:val="0"/>
          <w:marBottom w:val="0"/>
          <w:divBdr>
            <w:top w:val="none" w:sz="0" w:space="0" w:color="auto"/>
            <w:left w:val="none" w:sz="0" w:space="0" w:color="auto"/>
            <w:bottom w:val="none" w:sz="0" w:space="0" w:color="auto"/>
            <w:right w:val="none" w:sz="0" w:space="0" w:color="auto"/>
          </w:divBdr>
        </w:div>
        <w:div w:id="2062749731">
          <w:marLeft w:val="0"/>
          <w:marRight w:val="0"/>
          <w:marTop w:val="0"/>
          <w:marBottom w:val="0"/>
          <w:divBdr>
            <w:top w:val="none" w:sz="0" w:space="0" w:color="auto"/>
            <w:left w:val="none" w:sz="0" w:space="0" w:color="auto"/>
            <w:bottom w:val="none" w:sz="0" w:space="0" w:color="auto"/>
            <w:right w:val="none" w:sz="0" w:space="0" w:color="auto"/>
          </w:divBdr>
        </w:div>
        <w:div w:id="416368032">
          <w:marLeft w:val="0"/>
          <w:marRight w:val="0"/>
          <w:marTop w:val="0"/>
          <w:marBottom w:val="0"/>
          <w:divBdr>
            <w:top w:val="none" w:sz="0" w:space="0" w:color="auto"/>
            <w:left w:val="none" w:sz="0" w:space="0" w:color="auto"/>
            <w:bottom w:val="none" w:sz="0" w:space="0" w:color="auto"/>
            <w:right w:val="none" w:sz="0" w:space="0" w:color="auto"/>
          </w:divBdr>
        </w:div>
        <w:div w:id="471673838">
          <w:marLeft w:val="0"/>
          <w:marRight w:val="0"/>
          <w:marTop w:val="0"/>
          <w:marBottom w:val="0"/>
          <w:divBdr>
            <w:top w:val="none" w:sz="0" w:space="0" w:color="auto"/>
            <w:left w:val="none" w:sz="0" w:space="0" w:color="auto"/>
            <w:bottom w:val="none" w:sz="0" w:space="0" w:color="auto"/>
            <w:right w:val="none" w:sz="0" w:space="0" w:color="auto"/>
          </w:divBdr>
        </w:div>
        <w:div w:id="1346132220">
          <w:marLeft w:val="0"/>
          <w:marRight w:val="0"/>
          <w:marTop w:val="0"/>
          <w:marBottom w:val="0"/>
          <w:divBdr>
            <w:top w:val="none" w:sz="0" w:space="0" w:color="auto"/>
            <w:left w:val="none" w:sz="0" w:space="0" w:color="auto"/>
            <w:bottom w:val="none" w:sz="0" w:space="0" w:color="auto"/>
            <w:right w:val="none" w:sz="0" w:space="0" w:color="auto"/>
          </w:divBdr>
        </w:div>
        <w:div w:id="1509952546">
          <w:marLeft w:val="0"/>
          <w:marRight w:val="0"/>
          <w:marTop w:val="0"/>
          <w:marBottom w:val="0"/>
          <w:divBdr>
            <w:top w:val="none" w:sz="0" w:space="0" w:color="auto"/>
            <w:left w:val="none" w:sz="0" w:space="0" w:color="auto"/>
            <w:bottom w:val="none" w:sz="0" w:space="0" w:color="auto"/>
            <w:right w:val="none" w:sz="0" w:space="0" w:color="auto"/>
          </w:divBdr>
        </w:div>
        <w:div w:id="1879971327">
          <w:marLeft w:val="0"/>
          <w:marRight w:val="0"/>
          <w:marTop w:val="0"/>
          <w:marBottom w:val="0"/>
          <w:divBdr>
            <w:top w:val="none" w:sz="0" w:space="0" w:color="auto"/>
            <w:left w:val="none" w:sz="0" w:space="0" w:color="auto"/>
            <w:bottom w:val="none" w:sz="0" w:space="0" w:color="auto"/>
            <w:right w:val="none" w:sz="0" w:space="0" w:color="auto"/>
          </w:divBdr>
        </w:div>
        <w:div w:id="1912540004">
          <w:marLeft w:val="0"/>
          <w:marRight w:val="0"/>
          <w:marTop w:val="0"/>
          <w:marBottom w:val="0"/>
          <w:divBdr>
            <w:top w:val="none" w:sz="0" w:space="0" w:color="auto"/>
            <w:left w:val="none" w:sz="0" w:space="0" w:color="auto"/>
            <w:bottom w:val="none" w:sz="0" w:space="0" w:color="auto"/>
            <w:right w:val="none" w:sz="0" w:space="0" w:color="auto"/>
          </w:divBdr>
        </w:div>
        <w:div w:id="1945532626">
          <w:marLeft w:val="0"/>
          <w:marRight w:val="0"/>
          <w:marTop w:val="0"/>
          <w:marBottom w:val="0"/>
          <w:divBdr>
            <w:top w:val="none" w:sz="0" w:space="0" w:color="auto"/>
            <w:left w:val="none" w:sz="0" w:space="0" w:color="auto"/>
            <w:bottom w:val="none" w:sz="0" w:space="0" w:color="auto"/>
            <w:right w:val="none" w:sz="0" w:space="0" w:color="auto"/>
          </w:divBdr>
        </w:div>
        <w:div w:id="904101318">
          <w:marLeft w:val="0"/>
          <w:marRight w:val="0"/>
          <w:marTop w:val="0"/>
          <w:marBottom w:val="0"/>
          <w:divBdr>
            <w:top w:val="none" w:sz="0" w:space="0" w:color="auto"/>
            <w:left w:val="none" w:sz="0" w:space="0" w:color="auto"/>
            <w:bottom w:val="none" w:sz="0" w:space="0" w:color="auto"/>
            <w:right w:val="none" w:sz="0" w:space="0" w:color="auto"/>
          </w:divBdr>
        </w:div>
        <w:div w:id="875392042">
          <w:marLeft w:val="0"/>
          <w:marRight w:val="0"/>
          <w:marTop w:val="0"/>
          <w:marBottom w:val="0"/>
          <w:divBdr>
            <w:top w:val="none" w:sz="0" w:space="0" w:color="auto"/>
            <w:left w:val="none" w:sz="0" w:space="0" w:color="auto"/>
            <w:bottom w:val="none" w:sz="0" w:space="0" w:color="auto"/>
            <w:right w:val="none" w:sz="0" w:space="0" w:color="auto"/>
          </w:divBdr>
        </w:div>
        <w:div w:id="521170868">
          <w:marLeft w:val="0"/>
          <w:marRight w:val="0"/>
          <w:marTop w:val="0"/>
          <w:marBottom w:val="0"/>
          <w:divBdr>
            <w:top w:val="none" w:sz="0" w:space="0" w:color="auto"/>
            <w:left w:val="none" w:sz="0" w:space="0" w:color="auto"/>
            <w:bottom w:val="none" w:sz="0" w:space="0" w:color="auto"/>
            <w:right w:val="none" w:sz="0" w:space="0" w:color="auto"/>
          </w:divBdr>
        </w:div>
        <w:div w:id="2101021915">
          <w:marLeft w:val="0"/>
          <w:marRight w:val="0"/>
          <w:marTop w:val="0"/>
          <w:marBottom w:val="0"/>
          <w:divBdr>
            <w:top w:val="none" w:sz="0" w:space="0" w:color="auto"/>
            <w:left w:val="none" w:sz="0" w:space="0" w:color="auto"/>
            <w:bottom w:val="none" w:sz="0" w:space="0" w:color="auto"/>
            <w:right w:val="none" w:sz="0" w:space="0" w:color="auto"/>
          </w:divBdr>
        </w:div>
        <w:div w:id="1163663404">
          <w:marLeft w:val="0"/>
          <w:marRight w:val="0"/>
          <w:marTop w:val="0"/>
          <w:marBottom w:val="0"/>
          <w:divBdr>
            <w:top w:val="none" w:sz="0" w:space="0" w:color="auto"/>
            <w:left w:val="none" w:sz="0" w:space="0" w:color="auto"/>
            <w:bottom w:val="none" w:sz="0" w:space="0" w:color="auto"/>
            <w:right w:val="none" w:sz="0" w:space="0" w:color="auto"/>
          </w:divBdr>
        </w:div>
        <w:div w:id="1525290382">
          <w:marLeft w:val="0"/>
          <w:marRight w:val="0"/>
          <w:marTop w:val="0"/>
          <w:marBottom w:val="0"/>
          <w:divBdr>
            <w:top w:val="none" w:sz="0" w:space="0" w:color="auto"/>
            <w:left w:val="none" w:sz="0" w:space="0" w:color="auto"/>
            <w:bottom w:val="none" w:sz="0" w:space="0" w:color="auto"/>
            <w:right w:val="none" w:sz="0" w:space="0" w:color="auto"/>
          </w:divBdr>
        </w:div>
        <w:div w:id="1918049672">
          <w:marLeft w:val="0"/>
          <w:marRight w:val="0"/>
          <w:marTop w:val="0"/>
          <w:marBottom w:val="0"/>
          <w:divBdr>
            <w:top w:val="none" w:sz="0" w:space="0" w:color="auto"/>
            <w:left w:val="none" w:sz="0" w:space="0" w:color="auto"/>
            <w:bottom w:val="none" w:sz="0" w:space="0" w:color="auto"/>
            <w:right w:val="none" w:sz="0" w:space="0" w:color="auto"/>
          </w:divBdr>
        </w:div>
        <w:div w:id="1859151386">
          <w:marLeft w:val="0"/>
          <w:marRight w:val="0"/>
          <w:marTop w:val="0"/>
          <w:marBottom w:val="0"/>
          <w:divBdr>
            <w:top w:val="none" w:sz="0" w:space="0" w:color="auto"/>
            <w:left w:val="none" w:sz="0" w:space="0" w:color="auto"/>
            <w:bottom w:val="none" w:sz="0" w:space="0" w:color="auto"/>
            <w:right w:val="none" w:sz="0" w:space="0" w:color="auto"/>
          </w:divBdr>
        </w:div>
        <w:div w:id="140999364">
          <w:marLeft w:val="0"/>
          <w:marRight w:val="0"/>
          <w:marTop w:val="0"/>
          <w:marBottom w:val="0"/>
          <w:divBdr>
            <w:top w:val="none" w:sz="0" w:space="0" w:color="auto"/>
            <w:left w:val="none" w:sz="0" w:space="0" w:color="auto"/>
            <w:bottom w:val="none" w:sz="0" w:space="0" w:color="auto"/>
            <w:right w:val="none" w:sz="0" w:space="0" w:color="auto"/>
          </w:divBdr>
        </w:div>
        <w:div w:id="1789153661">
          <w:marLeft w:val="0"/>
          <w:marRight w:val="0"/>
          <w:marTop w:val="0"/>
          <w:marBottom w:val="0"/>
          <w:divBdr>
            <w:top w:val="none" w:sz="0" w:space="0" w:color="auto"/>
            <w:left w:val="none" w:sz="0" w:space="0" w:color="auto"/>
            <w:bottom w:val="none" w:sz="0" w:space="0" w:color="auto"/>
            <w:right w:val="none" w:sz="0" w:space="0" w:color="auto"/>
          </w:divBdr>
        </w:div>
        <w:div w:id="1368066283">
          <w:marLeft w:val="0"/>
          <w:marRight w:val="0"/>
          <w:marTop w:val="0"/>
          <w:marBottom w:val="0"/>
          <w:divBdr>
            <w:top w:val="none" w:sz="0" w:space="0" w:color="auto"/>
            <w:left w:val="none" w:sz="0" w:space="0" w:color="auto"/>
            <w:bottom w:val="none" w:sz="0" w:space="0" w:color="auto"/>
            <w:right w:val="none" w:sz="0" w:space="0" w:color="auto"/>
          </w:divBdr>
        </w:div>
        <w:div w:id="515844883">
          <w:marLeft w:val="0"/>
          <w:marRight w:val="0"/>
          <w:marTop w:val="0"/>
          <w:marBottom w:val="0"/>
          <w:divBdr>
            <w:top w:val="none" w:sz="0" w:space="0" w:color="auto"/>
            <w:left w:val="none" w:sz="0" w:space="0" w:color="auto"/>
            <w:bottom w:val="none" w:sz="0" w:space="0" w:color="auto"/>
            <w:right w:val="none" w:sz="0" w:space="0" w:color="auto"/>
          </w:divBdr>
        </w:div>
        <w:div w:id="2102527359">
          <w:marLeft w:val="0"/>
          <w:marRight w:val="0"/>
          <w:marTop w:val="0"/>
          <w:marBottom w:val="0"/>
          <w:divBdr>
            <w:top w:val="none" w:sz="0" w:space="0" w:color="auto"/>
            <w:left w:val="none" w:sz="0" w:space="0" w:color="auto"/>
            <w:bottom w:val="none" w:sz="0" w:space="0" w:color="auto"/>
            <w:right w:val="none" w:sz="0" w:space="0" w:color="auto"/>
          </w:divBdr>
        </w:div>
        <w:div w:id="1335299269">
          <w:marLeft w:val="0"/>
          <w:marRight w:val="0"/>
          <w:marTop w:val="0"/>
          <w:marBottom w:val="0"/>
          <w:divBdr>
            <w:top w:val="none" w:sz="0" w:space="0" w:color="auto"/>
            <w:left w:val="none" w:sz="0" w:space="0" w:color="auto"/>
            <w:bottom w:val="none" w:sz="0" w:space="0" w:color="auto"/>
            <w:right w:val="none" w:sz="0" w:space="0" w:color="auto"/>
          </w:divBdr>
        </w:div>
        <w:div w:id="1523980603">
          <w:marLeft w:val="0"/>
          <w:marRight w:val="0"/>
          <w:marTop w:val="0"/>
          <w:marBottom w:val="0"/>
          <w:divBdr>
            <w:top w:val="none" w:sz="0" w:space="0" w:color="auto"/>
            <w:left w:val="none" w:sz="0" w:space="0" w:color="auto"/>
            <w:bottom w:val="none" w:sz="0" w:space="0" w:color="auto"/>
            <w:right w:val="none" w:sz="0" w:space="0" w:color="auto"/>
          </w:divBdr>
        </w:div>
        <w:div w:id="216403809">
          <w:marLeft w:val="0"/>
          <w:marRight w:val="0"/>
          <w:marTop w:val="0"/>
          <w:marBottom w:val="0"/>
          <w:divBdr>
            <w:top w:val="none" w:sz="0" w:space="0" w:color="auto"/>
            <w:left w:val="none" w:sz="0" w:space="0" w:color="auto"/>
            <w:bottom w:val="none" w:sz="0" w:space="0" w:color="auto"/>
            <w:right w:val="none" w:sz="0" w:space="0" w:color="auto"/>
          </w:divBdr>
        </w:div>
        <w:div w:id="10304333">
          <w:marLeft w:val="0"/>
          <w:marRight w:val="0"/>
          <w:marTop w:val="0"/>
          <w:marBottom w:val="0"/>
          <w:divBdr>
            <w:top w:val="none" w:sz="0" w:space="0" w:color="auto"/>
            <w:left w:val="none" w:sz="0" w:space="0" w:color="auto"/>
            <w:bottom w:val="none" w:sz="0" w:space="0" w:color="auto"/>
            <w:right w:val="none" w:sz="0" w:space="0" w:color="auto"/>
          </w:divBdr>
        </w:div>
        <w:div w:id="420376071">
          <w:marLeft w:val="0"/>
          <w:marRight w:val="0"/>
          <w:marTop w:val="0"/>
          <w:marBottom w:val="0"/>
          <w:divBdr>
            <w:top w:val="none" w:sz="0" w:space="0" w:color="auto"/>
            <w:left w:val="none" w:sz="0" w:space="0" w:color="auto"/>
            <w:bottom w:val="none" w:sz="0" w:space="0" w:color="auto"/>
            <w:right w:val="none" w:sz="0" w:space="0" w:color="auto"/>
          </w:divBdr>
        </w:div>
        <w:div w:id="442386421">
          <w:marLeft w:val="0"/>
          <w:marRight w:val="0"/>
          <w:marTop w:val="0"/>
          <w:marBottom w:val="0"/>
          <w:divBdr>
            <w:top w:val="none" w:sz="0" w:space="0" w:color="auto"/>
            <w:left w:val="none" w:sz="0" w:space="0" w:color="auto"/>
            <w:bottom w:val="none" w:sz="0" w:space="0" w:color="auto"/>
            <w:right w:val="none" w:sz="0" w:space="0" w:color="auto"/>
          </w:divBdr>
        </w:div>
        <w:div w:id="330985882">
          <w:marLeft w:val="0"/>
          <w:marRight w:val="0"/>
          <w:marTop w:val="0"/>
          <w:marBottom w:val="0"/>
          <w:divBdr>
            <w:top w:val="none" w:sz="0" w:space="0" w:color="auto"/>
            <w:left w:val="none" w:sz="0" w:space="0" w:color="auto"/>
            <w:bottom w:val="none" w:sz="0" w:space="0" w:color="auto"/>
            <w:right w:val="none" w:sz="0" w:space="0" w:color="auto"/>
          </w:divBdr>
        </w:div>
        <w:div w:id="1132480021">
          <w:marLeft w:val="0"/>
          <w:marRight w:val="0"/>
          <w:marTop w:val="0"/>
          <w:marBottom w:val="0"/>
          <w:divBdr>
            <w:top w:val="none" w:sz="0" w:space="0" w:color="auto"/>
            <w:left w:val="none" w:sz="0" w:space="0" w:color="auto"/>
            <w:bottom w:val="none" w:sz="0" w:space="0" w:color="auto"/>
            <w:right w:val="none" w:sz="0" w:space="0" w:color="auto"/>
          </w:divBdr>
        </w:div>
        <w:div w:id="565838946">
          <w:marLeft w:val="0"/>
          <w:marRight w:val="0"/>
          <w:marTop w:val="0"/>
          <w:marBottom w:val="0"/>
          <w:divBdr>
            <w:top w:val="none" w:sz="0" w:space="0" w:color="auto"/>
            <w:left w:val="none" w:sz="0" w:space="0" w:color="auto"/>
            <w:bottom w:val="none" w:sz="0" w:space="0" w:color="auto"/>
            <w:right w:val="none" w:sz="0" w:space="0" w:color="auto"/>
          </w:divBdr>
        </w:div>
        <w:div w:id="770663197">
          <w:marLeft w:val="0"/>
          <w:marRight w:val="0"/>
          <w:marTop w:val="0"/>
          <w:marBottom w:val="0"/>
          <w:divBdr>
            <w:top w:val="none" w:sz="0" w:space="0" w:color="auto"/>
            <w:left w:val="none" w:sz="0" w:space="0" w:color="auto"/>
            <w:bottom w:val="none" w:sz="0" w:space="0" w:color="auto"/>
            <w:right w:val="none" w:sz="0" w:space="0" w:color="auto"/>
          </w:divBdr>
        </w:div>
        <w:div w:id="2037458439">
          <w:marLeft w:val="0"/>
          <w:marRight w:val="0"/>
          <w:marTop w:val="0"/>
          <w:marBottom w:val="0"/>
          <w:divBdr>
            <w:top w:val="none" w:sz="0" w:space="0" w:color="auto"/>
            <w:left w:val="none" w:sz="0" w:space="0" w:color="auto"/>
            <w:bottom w:val="none" w:sz="0" w:space="0" w:color="auto"/>
            <w:right w:val="none" w:sz="0" w:space="0" w:color="auto"/>
          </w:divBdr>
        </w:div>
        <w:div w:id="1668022296">
          <w:marLeft w:val="0"/>
          <w:marRight w:val="0"/>
          <w:marTop w:val="0"/>
          <w:marBottom w:val="0"/>
          <w:divBdr>
            <w:top w:val="none" w:sz="0" w:space="0" w:color="auto"/>
            <w:left w:val="none" w:sz="0" w:space="0" w:color="auto"/>
            <w:bottom w:val="none" w:sz="0" w:space="0" w:color="auto"/>
            <w:right w:val="none" w:sz="0" w:space="0" w:color="auto"/>
          </w:divBdr>
        </w:div>
        <w:div w:id="461382682">
          <w:marLeft w:val="0"/>
          <w:marRight w:val="0"/>
          <w:marTop w:val="0"/>
          <w:marBottom w:val="0"/>
          <w:divBdr>
            <w:top w:val="none" w:sz="0" w:space="0" w:color="auto"/>
            <w:left w:val="none" w:sz="0" w:space="0" w:color="auto"/>
            <w:bottom w:val="none" w:sz="0" w:space="0" w:color="auto"/>
            <w:right w:val="none" w:sz="0" w:space="0" w:color="auto"/>
          </w:divBdr>
        </w:div>
        <w:div w:id="152114179">
          <w:marLeft w:val="0"/>
          <w:marRight w:val="0"/>
          <w:marTop w:val="0"/>
          <w:marBottom w:val="0"/>
          <w:divBdr>
            <w:top w:val="none" w:sz="0" w:space="0" w:color="auto"/>
            <w:left w:val="none" w:sz="0" w:space="0" w:color="auto"/>
            <w:bottom w:val="none" w:sz="0" w:space="0" w:color="auto"/>
            <w:right w:val="none" w:sz="0" w:space="0" w:color="auto"/>
          </w:divBdr>
        </w:div>
        <w:div w:id="1432891806">
          <w:marLeft w:val="0"/>
          <w:marRight w:val="0"/>
          <w:marTop w:val="0"/>
          <w:marBottom w:val="0"/>
          <w:divBdr>
            <w:top w:val="none" w:sz="0" w:space="0" w:color="auto"/>
            <w:left w:val="none" w:sz="0" w:space="0" w:color="auto"/>
            <w:bottom w:val="none" w:sz="0" w:space="0" w:color="auto"/>
            <w:right w:val="none" w:sz="0" w:space="0" w:color="auto"/>
          </w:divBdr>
        </w:div>
        <w:div w:id="360323573">
          <w:marLeft w:val="0"/>
          <w:marRight w:val="0"/>
          <w:marTop w:val="0"/>
          <w:marBottom w:val="0"/>
          <w:divBdr>
            <w:top w:val="none" w:sz="0" w:space="0" w:color="auto"/>
            <w:left w:val="none" w:sz="0" w:space="0" w:color="auto"/>
            <w:bottom w:val="none" w:sz="0" w:space="0" w:color="auto"/>
            <w:right w:val="none" w:sz="0" w:space="0" w:color="auto"/>
          </w:divBdr>
        </w:div>
        <w:div w:id="1767312927">
          <w:marLeft w:val="0"/>
          <w:marRight w:val="0"/>
          <w:marTop w:val="0"/>
          <w:marBottom w:val="0"/>
          <w:divBdr>
            <w:top w:val="none" w:sz="0" w:space="0" w:color="auto"/>
            <w:left w:val="none" w:sz="0" w:space="0" w:color="auto"/>
            <w:bottom w:val="none" w:sz="0" w:space="0" w:color="auto"/>
            <w:right w:val="none" w:sz="0" w:space="0" w:color="auto"/>
          </w:divBdr>
        </w:div>
        <w:div w:id="1496528058">
          <w:marLeft w:val="0"/>
          <w:marRight w:val="0"/>
          <w:marTop w:val="0"/>
          <w:marBottom w:val="0"/>
          <w:divBdr>
            <w:top w:val="none" w:sz="0" w:space="0" w:color="auto"/>
            <w:left w:val="none" w:sz="0" w:space="0" w:color="auto"/>
            <w:bottom w:val="none" w:sz="0" w:space="0" w:color="auto"/>
            <w:right w:val="none" w:sz="0" w:space="0" w:color="auto"/>
          </w:divBdr>
        </w:div>
        <w:div w:id="1366055279">
          <w:marLeft w:val="0"/>
          <w:marRight w:val="0"/>
          <w:marTop w:val="0"/>
          <w:marBottom w:val="0"/>
          <w:divBdr>
            <w:top w:val="none" w:sz="0" w:space="0" w:color="auto"/>
            <w:left w:val="none" w:sz="0" w:space="0" w:color="auto"/>
            <w:bottom w:val="none" w:sz="0" w:space="0" w:color="auto"/>
            <w:right w:val="none" w:sz="0" w:space="0" w:color="auto"/>
          </w:divBdr>
        </w:div>
        <w:div w:id="285546273">
          <w:marLeft w:val="0"/>
          <w:marRight w:val="0"/>
          <w:marTop w:val="0"/>
          <w:marBottom w:val="0"/>
          <w:divBdr>
            <w:top w:val="none" w:sz="0" w:space="0" w:color="auto"/>
            <w:left w:val="none" w:sz="0" w:space="0" w:color="auto"/>
            <w:bottom w:val="none" w:sz="0" w:space="0" w:color="auto"/>
            <w:right w:val="none" w:sz="0" w:space="0" w:color="auto"/>
          </w:divBdr>
        </w:div>
        <w:div w:id="1324971848">
          <w:marLeft w:val="0"/>
          <w:marRight w:val="0"/>
          <w:marTop w:val="0"/>
          <w:marBottom w:val="0"/>
          <w:divBdr>
            <w:top w:val="none" w:sz="0" w:space="0" w:color="auto"/>
            <w:left w:val="none" w:sz="0" w:space="0" w:color="auto"/>
            <w:bottom w:val="none" w:sz="0" w:space="0" w:color="auto"/>
            <w:right w:val="none" w:sz="0" w:space="0" w:color="auto"/>
          </w:divBdr>
        </w:div>
        <w:div w:id="640354171">
          <w:marLeft w:val="0"/>
          <w:marRight w:val="0"/>
          <w:marTop w:val="0"/>
          <w:marBottom w:val="0"/>
          <w:divBdr>
            <w:top w:val="none" w:sz="0" w:space="0" w:color="auto"/>
            <w:left w:val="none" w:sz="0" w:space="0" w:color="auto"/>
            <w:bottom w:val="none" w:sz="0" w:space="0" w:color="auto"/>
            <w:right w:val="none" w:sz="0" w:space="0" w:color="auto"/>
          </w:divBdr>
        </w:div>
        <w:div w:id="173036687">
          <w:marLeft w:val="0"/>
          <w:marRight w:val="0"/>
          <w:marTop w:val="0"/>
          <w:marBottom w:val="0"/>
          <w:divBdr>
            <w:top w:val="none" w:sz="0" w:space="0" w:color="auto"/>
            <w:left w:val="none" w:sz="0" w:space="0" w:color="auto"/>
            <w:bottom w:val="none" w:sz="0" w:space="0" w:color="auto"/>
            <w:right w:val="none" w:sz="0" w:space="0" w:color="auto"/>
          </w:divBdr>
        </w:div>
        <w:div w:id="542138032">
          <w:marLeft w:val="0"/>
          <w:marRight w:val="0"/>
          <w:marTop w:val="0"/>
          <w:marBottom w:val="0"/>
          <w:divBdr>
            <w:top w:val="none" w:sz="0" w:space="0" w:color="auto"/>
            <w:left w:val="none" w:sz="0" w:space="0" w:color="auto"/>
            <w:bottom w:val="none" w:sz="0" w:space="0" w:color="auto"/>
            <w:right w:val="none" w:sz="0" w:space="0" w:color="auto"/>
          </w:divBdr>
        </w:div>
        <w:div w:id="831139756">
          <w:marLeft w:val="0"/>
          <w:marRight w:val="0"/>
          <w:marTop w:val="0"/>
          <w:marBottom w:val="0"/>
          <w:divBdr>
            <w:top w:val="none" w:sz="0" w:space="0" w:color="auto"/>
            <w:left w:val="none" w:sz="0" w:space="0" w:color="auto"/>
            <w:bottom w:val="none" w:sz="0" w:space="0" w:color="auto"/>
            <w:right w:val="none" w:sz="0" w:space="0" w:color="auto"/>
          </w:divBdr>
        </w:div>
        <w:div w:id="1986617767">
          <w:marLeft w:val="0"/>
          <w:marRight w:val="0"/>
          <w:marTop w:val="0"/>
          <w:marBottom w:val="0"/>
          <w:divBdr>
            <w:top w:val="none" w:sz="0" w:space="0" w:color="auto"/>
            <w:left w:val="none" w:sz="0" w:space="0" w:color="auto"/>
            <w:bottom w:val="none" w:sz="0" w:space="0" w:color="auto"/>
            <w:right w:val="none" w:sz="0" w:space="0" w:color="auto"/>
          </w:divBdr>
        </w:div>
        <w:div w:id="1917207282">
          <w:marLeft w:val="0"/>
          <w:marRight w:val="0"/>
          <w:marTop w:val="0"/>
          <w:marBottom w:val="0"/>
          <w:divBdr>
            <w:top w:val="none" w:sz="0" w:space="0" w:color="auto"/>
            <w:left w:val="none" w:sz="0" w:space="0" w:color="auto"/>
            <w:bottom w:val="none" w:sz="0" w:space="0" w:color="auto"/>
            <w:right w:val="none" w:sz="0" w:space="0" w:color="auto"/>
          </w:divBdr>
        </w:div>
        <w:div w:id="1737049773">
          <w:marLeft w:val="0"/>
          <w:marRight w:val="0"/>
          <w:marTop w:val="0"/>
          <w:marBottom w:val="0"/>
          <w:divBdr>
            <w:top w:val="none" w:sz="0" w:space="0" w:color="auto"/>
            <w:left w:val="none" w:sz="0" w:space="0" w:color="auto"/>
            <w:bottom w:val="none" w:sz="0" w:space="0" w:color="auto"/>
            <w:right w:val="none" w:sz="0" w:space="0" w:color="auto"/>
          </w:divBdr>
        </w:div>
        <w:div w:id="1715620255">
          <w:marLeft w:val="0"/>
          <w:marRight w:val="0"/>
          <w:marTop w:val="0"/>
          <w:marBottom w:val="0"/>
          <w:divBdr>
            <w:top w:val="none" w:sz="0" w:space="0" w:color="auto"/>
            <w:left w:val="none" w:sz="0" w:space="0" w:color="auto"/>
            <w:bottom w:val="none" w:sz="0" w:space="0" w:color="auto"/>
            <w:right w:val="none" w:sz="0" w:space="0" w:color="auto"/>
          </w:divBdr>
        </w:div>
        <w:div w:id="1957061841">
          <w:marLeft w:val="0"/>
          <w:marRight w:val="0"/>
          <w:marTop w:val="0"/>
          <w:marBottom w:val="0"/>
          <w:divBdr>
            <w:top w:val="none" w:sz="0" w:space="0" w:color="auto"/>
            <w:left w:val="none" w:sz="0" w:space="0" w:color="auto"/>
            <w:bottom w:val="none" w:sz="0" w:space="0" w:color="auto"/>
            <w:right w:val="none" w:sz="0" w:space="0" w:color="auto"/>
          </w:divBdr>
        </w:div>
        <w:div w:id="1170371393">
          <w:marLeft w:val="0"/>
          <w:marRight w:val="0"/>
          <w:marTop w:val="0"/>
          <w:marBottom w:val="0"/>
          <w:divBdr>
            <w:top w:val="none" w:sz="0" w:space="0" w:color="auto"/>
            <w:left w:val="none" w:sz="0" w:space="0" w:color="auto"/>
            <w:bottom w:val="none" w:sz="0" w:space="0" w:color="auto"/>
            <w:right w:val="none" w:sz="0" w:space="0" w:color="auto"/>
          </w:divBdr>
        </w:div>
        <w:div w:id="609974804">
          <w:marLeft w:val="0"/>
          <w:marRight w:val="0"/>
          <w:marTop w:val="0"/>
          <w:marBottom w:val="0"/>
          <w:divBdr>
            <w:top w:val="none" w:sz="0" w:space="0" w:color="auto"/>
            <w:left w:val="none" w:sz="0" w:space="0" w:color="auto"/>
            <w:bottom w:val="none" w:sz="0" w:space="0" w:color="auto"/>
            <w:right w:val="none" w:sz="0" w:space="0" w:color="auto"/>
          </w:divBdr>
        </w:div>
        <w:div w:id="1910193140">
          <w:marLeft w:val="0"/>
          <w:marRight w:val="0"/>
          <w:marTop w:val="0"/>
          <w:marBottom w:val="0"/>
          <w:divBdr>
            <w:top w:val="none" w:sz="0" w:space="0" w:color="auto"/>
            <w:left w:val="none" w:sz="0" w:space="0" w:color="auto"/>
            <w:bottom w:val="none" w:sz="0" w:space="0" w:color="auto"/>
            <w:right w:val="none" w:sz="0" w:space="0" w:color="auto"/>
          </w:divBdr>
        </w:div>
        <w:div w:id="152840506">
          <w:marLeft w:val="0"/>
          <w:marRight w:val="0"/>
          <w:marTop w:val="0"/>
          <w:marBottom w:val="0"/>
          <w:divBdr>
            <w:top w:val="none" w:sz="0" w:space="0" w:color="auto"/>
            <w:left w:val="none" w:sz="0" w:space="0" w:color="auto"/>
            <w:bottom w:val="none" w:sz="0" w:space="0" w:color="auto"/>
            <w:right w:val="none" w:sz="0" w:space="0" w:color="auto"/>
          </w:divBdr>
        </w:div>
        <w:div w:id="1006060054">
          <w:marLeft w:val="0"/>
          <w:marRight w:val="0"/>
          <w:marTop w:val="0"/>
          <w:marBottom w:val="0"/>
          <w:divBdr>
            <w:top w:val="none" w:sz="0" w:space="0" w:color="auto"/>
            <w:left w:val="none" w:sz="0" w:space="0" w:color="auto"/>
            <w:bottom w:val="none" w:sz="0" w:space="0" w:color="auto"/>
            <w:right w:val="none" w:sz="0" w:space="0" w:color="auto"/>
          </w:divBdr>
        </w:div>
        <w:div w:id="1400639853">
          <w:marLeft w:val="0"/>
          <w:marRight w:val="0"/>
          <w:marTop w:val="0"/>
          <w:marBottom w:val="0"/>
          <w:divBdr>
            <w:top w:val="none" w:sz="0" w:space="0" w:color="auto"/>
            <w:left w:val="none" w:sz="0" w:space="0" w:color="auto"/>
            <w:bottom w:val="none" w:sz="0" w:space="0" w:color="auto"/>
            <w:right w:val="none" w:sz="0" w:space="0" w:color="auto"/>
          </w:divBdr>
        </w:div>
        <w:div w:id="123156107">
          <w:marLeft w:val="0"/>
          <w:marRight w:val="0"/>
          <w:marTop w:val="0"/>
          <w:marBottom w:val="0"/>
          <w:divBdr>
            <w:top w:val="none" w:sz="0" w:space="0" w:color="auto"/>
            <w:left w:val="none" w:sz="0" w:space="0" w:color="auto"/>
            <w:bottom w:val="none" w:sz="0" w:space="0" w:color="auto"/>
            <w:right w:val="none" w:sz="0" w:space="0" w:color="auto"/>
          </w:divBdr>
        </w:div>
        <w:div w:id="42170556">
          <w:marLeft w:val="0"/>
          <w:marRight w:val="0"/>
          <w:marTop w:val="0"/>
          <w:marBottom w:val="0"/>
          <w:divBdr>
            <w:top w:val="none" w:sz="0" w:space="0" w:color="auto"/>
            <w:left w:val="none" w:sz="0" w:space="0" w:color="auto"/>
            <w:bottom w:val="none" w:sz="0" w:space="0" w:color="auto"/>
            <w:right w:val="none" w:sz="0" w:space="0" w:color="auto"/>
          </w:divBdr>
        </w:div>
        <w:div w:id="1892690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2018-05-25T06:35:00Z</dcterms:created>
  <dcterms:modified xsi:type="dcterms:W3CDTF">2018-05-25T06:36:00Z</dcterms:modified>
</cp:coreProperties>
</file>