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C67348">
      <w:pPr>
        <w:shd w:val="clear" w:color="auto" w:fill="FFFFFF"/>
        <w:spacing w:line="480" w:lineRule="atLeast"/>
        <w:divId w:val="2068261647"/>
        <w:rPr>
          <w:rFonts w:ascii="微软雅黑" w:eastAsia="微软雅黑" w:hAnsi="微软雅黑" w:hint="eastAsia"/>
          <w:color w:val="333333"/>
          <w:sz w:val="36"/>
          <w:szCs w:val="36"/>
        </w:rPr>
      </w:pPr>
      <w:r>
        <w:rPr>
          <w:rFonts w:ascii="微软雅黑" w:eastAsia="微软雅黑" w:hAnsi="微软雅黑" w:hint="eastAsia"/>
          <w:color w:val="333333"/>
          <w:sz w:val="36"/>
          <w:szCs w:val="36"/>
        </w:rPr>
        <w:t>龙门县人民政府关于印发龙门县产业转型升级和集聚集群承接基地认定和管理实施办法的通</w:t>
      </w:r>
      <w:r>
        <w:rPr>
          <w:rFonts w:ascii="微软雅黑" w:eastAsia="微软雅黑" w:hAnsi="微软雅黑" w:hint="eastAsia"/>
          <w:color w:val="333333"/>
          <w:sz w:val="36"/>
          <w:szCs w:val="36"/>
        </w:rPr>
        <w:t>知</w:t>
      </w:r>
    </w:p>
    <w:p w:rsidR="00000000" w:rsidRDefault="00C67348">
      <w:pPr>
        <w:pStyle w:val="a5"/>
        <w:shd w:val="clear" w:color="auto" w:fill="FFFFFF"/>
        <w:snapToGrid w:val="0"/>
        <w:spacing w:before="0" w:beforeAutospacing="0" w:after="0" w:afterAutospacing="0" w:line="520" w:lineRule="atLeast"/>
        <w:jc w:val="both"/>
        <w:divId w:val="598098525"/>
        <w:rPr>
          <w:rFonts w:ascii="Times New Roman" w:eastAsia="微软雅黑" w:hAnsi="Times New Roman" w:cs="Times New Roman" w:hint="eastAsia"/>
          <w:color w:val="535353"/>
          <w:sz w:val="21"/>
          <w:szCs w:val="21"/>
        </w:rPr>
      </w:pPr>
      <w:r>
        <w:rPr>
          <w:rFonts w:ascii="仿宋_GB2312" w:eastAsia="仿宋_GB2312" w:hAnsi="Times New Roman" w:cs="Times New Roman" w:hint="eastAsia"/>
          <w:color w:val="535353"/>
          <w:sz w:val="32"/>
          <w:szCs w:val="32"/>
        </w:rPr>
        <w:t>各乡镇（街道、区）人民政府（办事处、管委会）、林场，县政府各部门、各直属机构：</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《龙门县产业转型升级和集聚集群承接基地认定和管理实施办法》业经十五届</w:t>
      </w:r>
      <w:r>
        <w:rPr>
          <w:rFonts w:ascii="Times New Roman" w:eastAsia="微软雅黑" w:hAnsi="Times New Roman" w:cs="Times New Roman"/>
          <w:color w:val="535353"/>
          <w:sz w:val="32"/>
          <w:szCs w:val="32"/>
        </w:rPr>
        <w:t>24</w:t>
      </w:r>
      <w:r>
        <w:rPr>
          <w:rFonts w:ascii="仿宋_GB2312" w:eastAsia="仿宋_GB2312" w:hAnsi="Times New Roman" w:cs="Times New Roman" w:hint="eastAsia"/>
          <w:color w:val="535353"/>
          <w:sz w:val="32"/>
          <w:szCs w:val="32"/>
        </w:rPr>
        <w:t>次县政府常务会议审议通过，现印发给你们，请认真遵照执行。执行过程中遇到的问题，请</w:t>
      </w:r>
      <w:proofErr w:type="gramStart"/>
      <w:r>
        <w:rPr>
          <w:rFonts w:ascii="仿宋_GB2312" w:eastAsia="仿宋_GB2312" w:hAnsi="Times New Roman" w:cs="Times New Roman" w:hint="eastAsia"/>
          <w:color w:val="535353"/>
          <w:sz w:val="32"/>
          <w:szCs w:val="32"/>
        </w:rPr>
        <w:t>径向县</w:t>
      </w:r>
      <w:proofErr w:type="gramEnd"/>
      <w:r>
        <w:rPr>
          <w:rFonts w:ascii="仿宋_GB2312" w:eastAsia="仿宋_GB2312" w:hAnsi="Times New Roman" w:cs="Times New Roman" w:hint="eastAsia"/>
          <w:color w:val="535353"/>
          <w:sz w:val="32"/>
          <w:szCs w:val="32"/>
        </w:rPr>
        <w:t>经信局反映。</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龙门县人民政府</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r>
        <w:rPr>
          <w:rFonts w:ascii="Times New Roman" w:eastAsia="微软雅黑" w:hAnsi="Times New Roman" w:cs="Times New Roman"/>
          <w:color w:val="535353"/>
          <w:sz w:val="32"/>
          <w:szCs w:val="32"/>
        </w:rPr>
        <w:t>  2017</w:t>
      </w:r>
      <w:r>
        <w:rPr>
          <w:rFonts w:ascii="仿宋_GB2312" w:eastAsia="仿宋_GB2312" w:hAnsi="Times New Roman" w:cs="Times New Roman" w:hint="eastAsia"/>
          <w:color w:val="535353"/>
          <w:sz w:val="32"/>
          <w:szCs w:val="32"/>
        </w:rPr>
        <w:t>年</w:t>
      </w:r>
      <w:r>
        <w:rPr>
          <w:rFonts w:ascii="Times New Roman" w:eastAsia="微软雅黑" w:hAnsi="Times New Roman" w:cs="Times New Roman"/>
          <w:color w:val="535353"/>
          <w:sz w:val="32"/>
          <w:szCs w:val="32"/>
        </w:rPr>
        <w:t>11</w:t>
      </w:r>
      <w:r>
        <w:rPr>
          <w:rFonts w:ascii="仿宋_GB2312" w:eastAsia="仿宋_GB2312" w:hAnsi="Times New Roman" w:cs="Times New Roman" w:hint="eastAsia"/>
          <w:color w:val="535353"/>
          <w:sz w:val="32"/>
          <w:szCs w:val="32"/>
        </w:rPr>
        <w:t>月</w:t>
      </w:r>
      <w:r>
        <w:rPr>
          <w:rFonts w:ascii="Times New Roman" w:eastAsia="微软雅黑" w:hAnsi="Times New Roman" w:cs="Times New Roman"/>
          <w:color w:val="535353"/>
          <w:sz w:val="32"/>
          <w:szCs w:val="32"/>
        </w:rPr>
        <w:t>8</w:t>
      </w:r>
      <w:r>
        <w:rPr>
          <w:rFonts w:ascii="仿宋_GB2312" w:eastAsia="仿宋_GB2312" w:hAnsi="Times New Roman" w:cs="Times New Roman" w:hint="eastAsia"/>
          <w:color w:val="535353"/>
          <w:sz w:val="32"/>
          <w:szCs w:val="32"/>
        </w:rPr>
        <w:t>日</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p>
    <w:p w:rsidR="00000000" w:rsidRDefault="00C67348">
      <w:pPr>
        <w:pStyle w:val="a5"/>
        <w:shd w:val="clear" w:color="auto" w:fill="FFFFFF"/>
        <w:spacing w:before="0" w:beforeAutospacing="0" w:after="0" w:afterAutospacing="0" w:line="520" w:lineRule="atLeast"/>
        <w:jc w:val="center"/>
        <w:divId w:val="598098525"/>
        <w:rPr>
          <w:rFonts w:ascii="Times New Roman" w:eastAsia="微软雅黑" w:hAnsi="Times New Roman" w:cs="Times New Roman"/>
          <w:color w:val="535353"/>
          <w:sz w:val="21"/>
          <w:szCs w:val="21"/>
        </w:rPr>
      </w:pPr>
      <w:r>
        <w:rPr>
          <w:rFonts w:ascii="小标宋" w:eastAsia="小标宋" w:hAnsi="Times New Roman" w:cs="Times New Roman" w:hint="eastAsia"/>
          <w:color w:val="535353"/>
          <w:sz w:val="44"/>
          <w:szCs w:val="44"/>
        </w:rPr>
        <w:t>龙门县产业转型升级和集聚集群承接基地</w:t>
      </w:r>
    </w:p>
    <w:p w:rsidR="00000000" w:rsidRDefault="00C67348">
      <w:pPr>
        <w:pStyle w:val="a5"/>
        <w:shd w:val="clear" w:color="auto" w:fill="FFFFFF"/>
        <w:spacing w:before="0" w:beforeAutospacing="0" w:after="0" w:afterAutospacing="0" w:line="520" w:lineRule="atLeast"/>
        <w:jc w:val="center"/>
        <w:divId w:val="598098525"/>
        <w:rPr>
          <w:rFonts w:ascii="Times New Roman" w:eastAsia="微软雅黑" w:hAnsi="Times New Roman" w:cs="Times New Roman"/>
          <w:color w:val="535353"/>
          <w:sz w:val="21"/>
          <w:szCs w:val="21"/>
        </w:rPr>
      </w:pPr>
      <w:r>
        <w:rPr>
          <w:rFonts w:ascii="小标宋" w:eastAsia="小标宋" w:hAnsi="Times New Roman" w:cs="Times New Roman" w:hint="eastAsia"/>
          <w:color w:val="535353"/>
          <w:sz w:val="44"/>
          <w:szCs w:val="44"/>
        </w:rPr>
        <w:t>认定和管理实施办法</w:t>
      </w:r>
    </w:p>
    <w:p w:rsidR="00000000" w:rsidRDefault="00C67348">
      <w:pPr>
        <w:pStyle w:val="a5"/>
        <w:shd w:val="clear" w:color="auto" w:fill="FFFFFF"/>
        <w:autoSpaceDE w:val="0"/>
        <w:autoSpaceDN w:val="0"/>
        <w:spacing w:before="0" w:beforeAutospacing="0" w:after="0" w:afterAutospacing="0" w:line="520" w:lineRule="atLeast"/>
        <w:jc w:val="center"/>
        <w:divId w:val="598098525"/>
        <w:rPr>
          <w:rFonts w:ascii="Times New Roman" w:eastAsia="微软雅黑" w:hAnsi="Times New Roman" w:cs="Times New Roman"/>
          <w:color w:val="535353"/>
          <w:sz w:val="20"/>
          <w:szCs w:val="20"/>
        </w:rPr>
      </w:pPr>
      <w:r>
        <w:rPr>
          <w:rFonts w:ascii="Times New Roman" w:eastAsia="微软雅黑" w:hAnsi="Times New Roman" w:cs="Times New Roman"/>
          <w:b/>
          <w:bCs/>
          <w:color w:val="535353"/>
          <w:sz w:val="32"/>
          <w:szCs w:val="32"/>
        </w:rPr>
        <w:t> </w:t>
      </w:r>
    </w:p>
    <w:p w:rsidR="00000000" w:rsidRDefault="00C67348">
      <w:pPr>
        <w:pStyle w:val="a5"/>
        <w:shd w:val="clear" w:color="auto" w:fill="FFFFFF"/>
        <w:autoSpaceDE w:val="0"/>
        <w:autoSpaceDN w:val="0"/>
        <w:spacing w:before="0" w:beforeAutospacing="0" w:after="0" w:afterAutospacing="0" w:line="520" w:lineRule="atLeast"/>
        <w:jc w:val="center"/>
        <w:divId w:val="598098525"/>
        <w:rPr>
          <w:rFonts w:ascii="Times New Roman" w:eastAsia="微软雅黑" w:hAnsi="Times New Roman" w:cs="Times New Roman"/>
          <w:color w:val="535353"/>
          <w:sz w:val="20"/>
          <w:szCs w:val="20"/>
        </w:rPr>
      </w:pPr>
      <w:r>
        <w:rPr>
          <w:rFonts w:ascii="黑体" w:eastAsia="黑体" w:hAnsi="Times New Roman" w:cs="Times New Roman" w:hint="eastAsia"/>
          <w:color w:val="535353"/>
          <w:sz w:val="32"/>
          <w:szCs w:val="32"/>
        </w:rPr>
        <w:t>第一章</w:t>
      </w:r>
      <w:r>
        <w:rPr>
          <w:rFonts w:ascii="Times New Roman" w:eastAsia="微软雅黑" w:hAnsi="Times New Roman" w:cs="Times New Roman"/>
          <w:color w:val="535353"/>
          <w:sz w:val="32"/>
          <w:szCs w:val="32"/>
        </w:rPr>
        <w:t xml:space="preserve"> </w:t>
      </w:r>
      <w:r>
        <w:rPr>
          <w:rFonts w:ascii="黑体" w:eastAsia="黑体" w:hAnsi="Times New Roman" w:cs="Times New Roman" w:hint="eastAsia"/>
          <w:color w:val="535353"/>
          <w:sz w:val="32"/>
          <w:szCs w:val="32"/>
        </w:rPr>
        <w:t>总则</w:t>
      </w:r>
    </w:p>
    <w:p w:rsidR="00000000" w:rsidRDefault="00C67348">
      <w:pPr>
        <w:pStyle w:val="a5"/>
        <w:shd w:val="clear" w:color="auto" w:fill="FFFFFF"/>
        <w:autoSpaceDE w:val="0"/>
        <w:autoSpaceDN w:val="0"/>
        <w:spacing w:before="0" w:beforeAutospacing="0" w:after="0" w:afterAutospacing="0" w:line="520" w:lineRule="atLeast"/>
        <w:jc w:val="center"/>
        <w:divId w:val="598098525"/>
        <w:rPr>
          <w:rFonts w:ascii="Times New Roman" w:eastAsia="微软雅黑" w:hAnsi="Times New Roman" w:cs="Times New Roman"/>
          <w:color w:val="535353"/>
          <w:sz w:val="20"/>
          <w:szCs w:val="20"/>
        </w:rPr>
      </w:pPr>
      <w:r>
        <w:rPr>
          <w:rFonts w:ascii="Times New Roman" w:eastAsia="微软雅黑" w:hAnsi="Times New Roman" w:cs="Times New Roman"/>
          <w:color w:val="535353"/>
          <w:sz w:val="32"/>
          <w:szCs w:val="32"/>
        </w:rPr>
        <w:t> </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b/>
          <w:bCs/>
          <w:color w:val="535353"/>
          <w:sz w:val="32"/>
          <w:szCs w:val="32"/>
        </w:rPr>
        <w:t>第一条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为完善我县产业转型升级和集聚集群承接基地（下称</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基地</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）的准入认定和监督管理，加快我县产业集聚创新发展，根据《广东省降低制造业企业成本支持实体经济发展的若干政策措施》（粤府〔</w:t>
      </w:r>
      <w:r>
        <w:rPr>
          <w:rFonts w:ascii="Times New Roman" w:eastAsia="微软雅黑" w:hAnsi="Times New Roman" w:cs="Times New Roman"/>
          <w:color w:val="535353"/>
          <w:sz w:val="32"/>
          <w:szCs w:val="32"/>
        </w:rPr>
        <w:t>2017</w:t>
      </w:r>
      <w:r>
        <w:rPr>
          <w:rFonts w:ascii="仿宋_GB2312" w:eastAsia="仿宋_GB2312" w:hAnsi="Times New Roman" w:cs="Times New Roman" w:hint="eastAsia"/>
          <w:color w:val="535353"/>
          <w:sz w:val="32"/>
          <w:szCs w:val="32"/>
        </w:rPr>
        <w:t>〕</w:t>
      </w:r>
      <w:r>
        <w:rPr>
          <w:rFonts w:ascii="Times New Roman" w:eastAsia="微软雅黑" w:hAnsi="Times New Roman" w:cs="Times New Roman"/>
          <w:color w:val="535353"/>
          <w:sz w:val="32"/>
          <w:szCs w:val="32"/>
        </w:rPr>
        <w:t>90</w:t>
      </w:r>
      <w:r>
        <w:rPr>
          <w:rFonts w:ascii="仿宋_GB2312" w:eastAsia="仿宋_GB2312" w:hAnsi="Times New Roman" w:cs="Times New Roman" w:hint="eastAsia"/>
          <w:color w:val="535353"/>
          <w:sz w:val="32"/>
          <w:szCs w:val="32"/>
        </w:rPr>
        <w:t>号）、《关于支持产业新业态发展促进大众创业万众创新用地政策的意见》（国土资</w:t>
      </w:r>
      <w:proofErr w:type="gramStart"/>
      <w:r>
        <w:rPr>
          <w:rFonts w:ascii="仿宋_GB2312" w:eastAsia="仿宋_GB2312" w:hAnsi="Times New Roman" w:cs="Times New Roman" w:hint="eastAsia"/>
          <w:color w:val="535353"/>
          <w:sz w:val="32"/>
          <w:szCs w:val="32"/>
        </w:rPr>
        <w:t>规</w:t>
      </w:r>
      <w:proofErr w:type="gramEnd"/>
      <w:r>
        <w:rPr>
          <w:rFonts w:ascii="仿宋_GB2312" w:eastAsia="仿宋_GB2312" w:hAnsi="Times New Roman" w:cs="Times New Roman" w:hint="eastAsia"/>
          <w:color w:val="535353"/>
          <w:sz w:val="32"/>
          <w:szCs w:val="32"/>
        </w:rPr>
        <w:t>〔</w:t>
      </w:r>
      <w:r>
        <w:rPr>
          <w:rFonts w:ascii="Times New Roman" w:eastAsia="微软雅黑" w:hAnsi="Times New Roman" w:cs="Times New Roman"/>
          <w:color w:val="535353"/>
          <w:sz w:val="32"/>
          <w:szCs w:val="32"/>
        </w:rPr>
        <w:t>2015</w:t>
      </w:r>
      <w:r>
        <w:rPr>
          <w:rFonts w:ascii="仿宋_GB2312" w:eastAsia="仿宋_GB2312" w:hAnsi="Times New Roman" w:cs="Times New Roman" w:hint="eastAsia"/>
          <w:color w:val="535353"/>
          <w:sz w:val="32"/>
          <w:szCs w:val="32"/>
        </w:rPr>
        <w:t>〕</w:t>
      </w:r>
      <w:r>
        <w:rPr>
          <w:rFonts w:ascii="Times New Roman" w:eastAsia="微软雅黑" w:hAnsi="Times New Roman" w:cs="Times New Roman"/>
          <w:color w:val="535353"/>
          <w:sz w:val="32"/>
          <w:szCs w:val="32"/>
        </w:rPr>
        <w:t>5</w:t>
      </w:r>
      <w:r>
        <w:rPr>
          <w:rFonts w:ascii="仿宋_GB2312" w:eastAsia="仿宋_GB2312" w:hAnsi="Times New Roman" w:cs="Times New Roman" w:hint="eastAsia"/>
          <w:color w:val="535353"/>
          <w:sz w:val="32"/>
          <w:szCs w:val="32"/>
        </w:rPr>
        <w:t>号）、《中共广东省委、广东省人民政府关于进一步促进粤东西北地区振兴发展的决定》（粤发〔</w:t>
      </w:r>
      <w:r>
        <w:rPr>
          <w:rFonts w:ascii="Times New Roman" w:eastAsia="微软雅黑" w:hAnsi="Times New Roman" w:cs="Times New Roman"/>
          <w:color w:val="535353"/>
          <w:sz w:val="32"/>
          <w:szCs w:val="32"/>
        </w:rPr>
        <w:t>2013</w:t>
      </w:r>
      <w:r>
        <w:rPr>
          <w:rFonts w:ascii="仿宋_GB2312" w:eastAsia="仿宋_GB2312" w:hAnsi="Times New Roman" w:cs="Times New Roman" w:hint="eastAsia"/>
          <w:color w:val="535353"/>
          <w:sz w:val="32"/>
          <w:szCs w:val="32"/>
        </w:rPr>
        <w:t>〕</w:t>
      </w:r>
      <w:r>
        <w:rPr>
          <w:rFonts w:ascii="Times New Roman" w:eastAsia="微软雅黑" w:hAnsi="Times New Roman" w:cs="Times New Roman"/>
          <w:color w:val="535353"/>
          <w:sz w:val="32"/>
          <w:szCs w:val="32"/>
        </w:rPr>
        <w:t>9</w:t>
      </w:r>
      <w:r>
        <w:rPr>
          <w:rFonts w:ascii="仿宋_GB2312" w:eastAsia="仿宋_GB2312" w:hAnsi="Times New Roman" w:cs="Times New Roman" w:hint="eastAsia"/>
          <w:color w:val="535353"/>
          <w:sz w:val="32"/>
          <w:szCs w:val="32"/>
        </w:rPr>
        <w:t>号）和实施</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海绵行动</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的工作要求，借鉴深圳、东莞发达地区的做法，结合我县实际，制定本办法。</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b/>
          <w:bCs/>
          <w:color w:val="535353"/>
          <w:sz w:val="32"/>
          <w:szCs w:val="32"/>
        </w:rPr>
        <w:t>第二条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基地是指经县政府认定，在工业用地或科研用地上建设以技术密集型、信息密集型、资金密集型为主，产权可分割销售的现代工业产业和与之配套的生产性服务业用房的产业项目。</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b/>
          <w:bCs/>
          <w:color w:val="535353"/>
          <w:sz w:val="32"/>
          <w:szCs w:val="32"/>
        </w:rPr>
        <w:t>第三条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产权分割销售是指房屋产权可按商品房相关规定进行分割和销售。</w:t>
      </w:r>
    </w:p>
    <w:p w:rsidR="00000000" w:rsidRDefault="00C67348">
      <w:pPr>
        <w:pStyle w:val="a5"/>
        <w:shd w:val="clear" w:color="auto" w:fill="FFFFFF"/>
        <w:snapToGrid w:val="0"/>
        <w:spacing w:before="0" w:beforeAutospacing="0" w:after="0" w:afterAutospacing="0" w:line="520" w:lineRule="atLeast"/>
        <w:ind w:firstLine="643"/>
        <w:divId w:val="598098525"/>
        <w:rPr>
          <w:rFonts w:ascii="Calibri" w:eastAsia="微软雅黑" w:hAnsi="Calibri"/>
          <w:color w:val="535353"/>
          <w:sz w:val="21"/>
          <w:szCs w:val="21"/>
        </w:rPr>
      </w:pPr>
      <w:r>
        <w:rPr>
          <w:rFonts w:ascii="仿宋_GB2312" w:eastAsia="仿宋_GB2312" w:hAnsi="Calibri" w:hint="eastAsia"/>
          <w:b/>
          <w:bCs/>
          <w:color w:val="535353"/>
          <w:sz w:val="32"/>
          <w:szCs w:val="32"/>
        </w:rPr>
        <w:t>第四条</w:t>
      </w:r>
      <w:r>
        <w:rPr>
          <w:rFonts w:ascii="Times New Roman" w:eastAsia="微软雅黑" w:hAnsi="Times New Roman" w:cs="Times New Roman"/>
          <w:color w:val="535353"/>
          <w:sz w:val="32"/>
          <w:szCs w:val="32"/>
        </w:rPr>
        <w:t xml:space="preserve"> </w:t>
      </w:r>
      <w:r>
        <w:rPr>
          <w:rFonts w:ascii="仿宋_GB2312" w:eastAsia="仿宋_GB2312" w:hAnsi="Calibri" w:hint="eastAsia"/>
          <w:color w:val="535353"/>
          <w:sz w:val="32"/>
          <w:szCs w:val="32"/>
        </w:rPr>
        <w:t>成立龙门县产业转型升级和集聚集群承接基地认定和管理工作领导小组，领导小组下设办公室（简称“县产管办”），设在县经济和信息化局，负责全县产业转型升级和集聚集群承接基地认定和管理日常工作。</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b/>
          <w:bCs/>
          <w:color w:val="535353"/>
          <w:sz w:val="32"/>
          <w:szCs w:val="32"/>
        </w:rPr>
        <w:t>第五条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基地按照</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政府主导、总量控制、产业明晰、集聚发展、注重效益、依法规范</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的原则稳妥推进。</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楷体_GB2312" w:eastAsia="楷体_GB2312" w:hAnsi="Times New Roman" w:cs="Times New Roman" w:hint="eastAsia"/>
          <w:color w:val="535353"/>
          <w:sz w:val="32"/>
          <w:szCs w:val="32"/>
        </w:rPr>
        <w:t>（一）政府主导、总量控制。</w:t>
      </w:r>
      <w:r>
        <w:rPr>
          <w:rFonts w:ascii="仿宋_GB2312" w:eastAsia="仿宋_GB2312" w:hAnsi="Times New Roman" w:cs="Times New Roman" w:hint="eastAsia"/>
          <w:color w:val="535353"/>
          <w:sz w:val="32"/>
          <w:szCs w:val="32"/>
        </w:rPr>
        <w:t>适当控制总量，实行差异化发展，基地原则上落户在</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一区三镇</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内（</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一区</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即惠州产业转移工业园管委会；</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三镇</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即平陵镇、龙华镇、永汉镇），原则上每个镇认定</w:t>
      </w: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个，惠州产业转移工业园管委会不超过</w:t>
      </w: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个。确需增加的需按</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一事一议</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原则向县政府提出申请。</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楷体_GB2312" w:eastAsia="楷体_GB2312" w:hAnsi="Times New Roman" w:cs="Times New Roman" w:hint="eastAsia"/>
          <w:color w:val="535353"/>
          <w:sz w:val="32"/>
          <w:szCs w:val="32"/>
        </w:rPr>
        <w:t>（二）产业明晰、集聚发展。</w:t>
      </w:r>
      <w:r>
        <w:rPr>
          <w:rFonts w:ascii="仿宋_GB2312" w:eastAsia="仿宋_GB2312" w:hAnsi="Times New Roman" w:cs="Times New Roman" w:hint="eastAsia"/>
          <w:color w:val="535353"/>
          <w:sz w:val="32"/>
          <w:szCs w:val="32"/>
        </w:rPr>
        <w:t>基地的产业定位必须清晰明确，入驻的企业产业属性必须符合基地的产业定位。</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楷体_GB2312" w:eastAsia="楷体_GB2312" w:hAnsi="Times New Roman" w:cs="Times New Roman" w:hint="eastAsia"/>
          <w:color w:val="535353"/>
          <w:sz w:val="32"/>
          <w:szCs w:val="32"/>
        </w:rPr>
        <w:t>（三）注重效益、依法规范。</w:t>
      </w:r>
      <w:r>
        <w:rPr>
          <w:rFonts w:ascii="仿宋_GB2312" w:eastAsia="仿宋_GB2312" w:hAnsi="Times New Roman" w:cs="Times New Roman" w:hint="eastAsia"/>
          <w:color w:val="535353"/>
          <w:sz w:val="32"/>
          <w:szCs w:val="32"/>
        </w:rPr>
        <w:t>基地项目的产业和经济效益指标须符合相关准入要求，项目选址、规划、布局、建设、产权分割和登记必须符合国土、住建、房管及不动产登记等相关规定。</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autoSpaceDE w:val="0"/>
        <w:autoSpaceDN w:val="0"/>
        <w:snapToGrid w:val="0"/>
        <w:spacing w:before="0" w:beforeAutospacing="0" w:after="0" w:afterAutospacing="0" w:line="520" w:lineRule="atLeast"/>
        <w:jc w:val="center"/>
        <w:divId w:val="598098525"/>
        <w:rPr>
          <w:rFonts w:ascii="Times New Roman" w:eastAsia="微软雅黑" w:hAnsi="Times New Roman" w:cs="Times New Roman"/>
          <w:color w:val="535353"/>
          <w:sz w:val="20"/>
          <w:szCs w:val="20"/>
        </w:rPr>
      </w:pPr>
      <w:r>
        <w:rPr>
          <w:rFonts w:ascii="黑体" w:eastAsia="黑体" w:hAnsi="Times New Roman" w:cs="Times New Roman" w:hint="eastAsia"/>
          <w:color w:val="535353"/>
          <w:sz w:val="32"/>
          <w:szCs w:val="32"/>
        </w:rPr>
        <w:t>第二章</w:t>
      </w:r>
      <w:r>
        <w:rPr>
          <w:rFonts w:ascii="Times New Roman" w:eastAsia="微软雅黑" w:hAnsi="Times New Roman" w:cs="Times New Roman"/>
          <w:color w:val="535353"/>
          <w:sz w:val="32"/>
          <w:szCs w:val="32"/>
        </w:rPr>
        <w:t xml:space="preserve"> </w:t>
      </w:r>
      <w:r>
        <w:rPr>
          <w:rFonts w:ascii="黑体" w:eastAsia="黑体" w:hAnsi="Times New Roman" w:cs="Times New Roman" w:hint="eastAsia"/>
          <w:color w:val="535353"/>
          <w:sz w:val="32"/>
          <w:szCs w:val="32"/>
        </w:rPr>
        <w:t>基地资格与开发企业准入认定</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Times New Roman" w:eastAsia="微软雅黑" w:hAnsi="Times New Roman" w:cs="Times New Roman"/>
          <w:b/>
          <w:bCs/>
          <w:color w:val="535353"/>
          <w:sz w:val="32"/>
          <w:szCs w:val="32"/>
        </w:rPr>
        <w:t> </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b/>
          <w:bCs/>
          <w:color w:val="535353"/>
          <w:sz w:val="32"/>
          <w:szCs w:val="32"/>
        </w:rPr>
        <w:t>第六条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基地规划选址。</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color w:val="535353"/>
          <w:sz w:val="32"/>
          <w:szCs w:val="32"/>
        </w:rPr>
        <w:t>县住房和城乡规划建设局负责受理基地项目选址审核。</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楷体_GB2312" w:eastAsia="楷体_GB2312" w:hAnsi="Times New Roman" w:cs="Times New Roman" w:hint="eastAsia"/>
          <w:color w:val="535353"/>
          <w:sz w:val="32"/>
          <w:szCs w:val="32"/>
        </w:rPr>
        <w:t>（一）选址准入程序。</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拟建设基地项目的选址用地须连片或达到相邻</w:t>
      </w:r>
      <w:r>
        <w:rPr>
          <w:rFonts w:ascii="Times New Roman" w:eastAsia="微软雅黑" w:hAnsi="Times New Roman" w:cs="Times New Roman"/>
          <w:color w:val="535353"/>
          <w:sz w:val="32"/>
          <w:szCs w:val="32"/>
        </w:rPr>
        <w:t>100</w:t>
      </w:r>
      <w:r>
        <w:rPr>
          <w:rFonts w:ascii="仿宋_GB2312" w:eastAsia="仿宋_GB2312" w:hAnsi="Times New Roman" w:cs="Times New Roman" w:hint="eastAsia"/>
          <w:color w:val="535353"/>
          <w:sz w:val="32"/>
          <w:szCs w:val="32"/>
        </w:rPr>
        <w:t>亩以上，用地性质为工业用地或工业科研用地，容积率不低于</w:t>
      </w:r>
      <w:r>
        <w:rPr>
          <w:rFonts w:ascii="Times New Roman" w:eastAsia="微软雅黑" w:hAnsi="Times New Roman" w:cs="Times New Roman"/>
          <w:color w:val="535353"/>
          <w:sz w:val="32"/>
          <w:szCs w:val="32"/>
        </w:rPr>
        <w:t>2.0</w:t>
      </w:r>
      <w:r>
        <w:rPr>
          <w:rFonts w:ascii="仿宋_GB2312" w:eastAsia="仿宋_GB2312" w:hAnsi="Times New Roman" w:cs="Times New Roman" w:hint="eastAsia"/>
          <w:color w:val="535353"/>
          <w:sz w:val="32"/>
          <w:szCs w:val="32"/>
        </w:rPr>
        <w:t>。</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Times New Roman" w:eastAsia="微软雅黑" w:hAnsi="Times New Roman" w:cs="Times New Roman"/>
          <w:color w:val="535353"/>
          <w:sz w:val="32"/>
          <w:szCs w:val="32"/>
        </w:rPr>
        <w:t>2.</w:t>
      </w:r>
      <w:r>
        <w:rPr>
          <w:rFonts w:ascii="仿宋_GB2312" w:eastAsia="仿宋_GB2312" w:hAnsi="Times New Roman" w:cs="Times New Roman" w:hint="eastAsia"/>
          <w:color w:val="535353"/>
          <w:sz w:val="32"/>
          <w:szCs w:val="32"/>
        </w:rPr>
        <w:t>拟建设基地项目的乡镇政府、惠州产业转移工业园管委会，应依据城乡总体规划、控制性详细规划、土地利用总体规划，确定符合</w:t>
      </w:r>
      <w:r>
        <w:rPr>
          <w:rFonts w:ascii="仿宋_GB2312" w:eastAsia="仿宋_GB2312" w:hAnsi="Times New Roman" w:cs="Times New Roman" w:hint="eastAsia"/>
          <w:color w:val="535353"/>
          <w:sz w:val="32"/>
          <w:szCs w:val="32"/>
        </w:rPr>
        <w:t>建设基地项目的选址地块，以乡镇政府、惠州产业转移工业园管委会为申请单位，向县住房和城乡规划建设局提出选址规划申请，已取得土地权属的，应注明土地权属单位。</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县国土资源局、县住房和城乡规划建设局对项目选址是否符合土地利用总体规划和城乡总体规划进行审核，并出具审核意见。</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楷体_GB2312" w:eastAsia="楷体_GB2312" w:hAnsi="Times New Roman" w:cs="Times New Roman" w:hint="eastAsia"/>
          <w:color w:val="535353"/>
          <w:sz w:val="32"/>
          <w:szCs w:val="32"/>
        </w:rPr>
        <w:t>（二）申请资料。</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项目选址申请表。</w:t>
      </w:r>
      <w:r>
        <w:rPr>
          <w:rFonts w:ascii="Times New Roman" w:eastAsia="微软雅黑" w:hAnsi="Times New Roman" w:cs="Times New Roman"/>
          <w:color w:val="535353"/>
          <w:sz w:val="32"/>
          <w:szCs w:val="32"/>
        </w:rPr>
        <w:t xml:space="preserve"> </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Times New Roman" w:eastAsia="微软雅黑" w:hAnsi="Times New Roman" w:cs="Times New Roman"/>
          <w:color w:val="535353"/>
          <w:sz w:val="32"/>
          <w:szCs w:val="32"/>
        </w:rPr>
        <w:t>2.</w:t>
      </w:r>
      <w:r>
        <w:rPr>
          <w:rFonts w:ascii="仿宋_GB2312" w:eastAsia="仿宋_GB2312" w:hAnsi="Times New Roman" w:cs="Times New Roman" w:hint="eastAsia"/>
          <w:color w:val="535353"/>
          <w:sz w:val="32"/>
          <w:szCs w:val="32"/>
        </w:rPr>
        <w:t>项目选址涉及土地的相关资料，包括用地红线图（</w:t>
      </w:r>
      <w:r>
        <w:rPr>
          <w:rFonts w:ascii="Times New Roman" w:eastAsia="微软雅黑" w:hAnsi="Times New Roman" w:cs="Times New Roman"/>
          <w:color w:val="535353"/>
          <w:sz w:val="32"/>
          <w:szCs w:val="32"/>
        </w:rPr>
        <w:t>dwg</w:t>
      </w:r>
      <w:r>
        <w:rPr>
          <w:rFonts w:ascii="仿宋_GB2312" w:eastAsia="仿宋_GB2312" w:hAnsi="Times New Roman" w:cs="Times New Roman" w:hint="eastAsia"/>
          <w:color w:val="535353"/>
          <w:sz w:val="32"/>
          <w:szCs w:val="32"/>
        </w:rPr>
        <w:t>格式电子文档）、土地利用总体规划等。</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第七条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开发企业准入认定。</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楷体_GB2312" w:eastAsia="楷体_GB2312" w:hAnsi="Times New Roman" w:cs="Times New Roman" w:hint="eastAsia"/>
          <w:color w:val="535353"/>
          <w:sz w:val="32"/>
          <w:szCs w:val="32"/>
        </w:rPr>
        <w:t>（一）申请开发企业准入认定的，必须同时符合以下条件：</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项目主导产业明确且符合我县环保准</w:t>
      </w:r>
      <w:proofErr w:type="gramStart"/>
      <w:r>
        <w:rPr>
          <w:rFonts w:ascii="仿宋_GB2312" w:eastAsia="仿宋_GB2312" w:hAnsi="Times New Roman" w:cs="Times New Roman" w:hint="eastAsia"/>
          <w:color w:val="535353"/>
          <w:sz w:val="32"/>
          <w:szCs w:val="32"/>
        </w:rPr>
        <w:t>入条件</w:t>
      </w:r>
      <w:proofErr w:type="gramEnd"/>
      <w:r>
        <w:rPr>
          <w:rFonts w:ascii="仿宋_GB2312" w:eastAsia="仿宋_GB2312" w:hAnsi="Times New Roman" w:cs="Times New Roman" w:hint="eastAsia"/>
          <w:color w:val="535353"/>
          <w:sz w:val="32"/>
          <w:szCs w:val="32"/>
        </w:rPr>
        <w:t>及产业定位。</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2.</w:t>
      </w:r>
      <w:r>
        <w:rPr>
          <w:rFonts w:ascii="仿宋_GB2312" w:eastAsia="仿宋_GB2312" w:hAnsi="Times New Roman" w:cs="Times New Roman" w:hint="eastAsia"/>
          <w:color w:val="535353"/>
          <w:sz w:val="32"/>
          <w:szCs w:val="32"/>
        </w:rPr>
        <w:t>申请开发企业必须具备投资开发实力，能在规定时间内按计划完成投资。</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为体现设立基地的重要性，达到对我县工业发展有特殊的贡献，有较大的带动作用，效益突出的目的，从严把关，提高门槛，三个主要经济指标不低于全县标准的</w:t>
      </w:r>
      <w:r>
        <w:rPr>
          <w:rFonts w:ascii="Times New Roman" w:eastAsia="微软雅黑" w:hAnsi="Times New Roman" w:cs="Times New Roman"/>
          <w:color w:val="535353"/>
          <w:sz w:val="32"/>
          <w:szCs w:val="32"/>
        </w:rPr>
        <w:t>1.5-2</w:t>
      </w:r>
      <w:r>
        <w:rPr>
          <w:rFonts w:ascii="仿宋_GB2312" w:eastAsia="仿宋_GB2312" w:hAnsi="Times New Roman" w:cs="Times New Roman" w:hint="eastAsia"/>
          <w:color w:val="535353"/>
          <w:sz w:val="32"/>
          <w:szCs w:val="32"/>
        </w:rPr>
        <w:t>倍，即：投资强度不低于</w:t>
      </w:r>
      <w:r>
        <w:rPr>
          <w:rFonts w:ascii="Times New Roman" w:eastAsia="微软雅黑" w:hAnsi="Times New Roman" w:cs="Times New Roman"/>
          <w:color w:val="535353"/>
          <w:sz w:val="32"/>
          <w:szCs w:val="32"/>
        </w:rPr>
        <w:t>400</w:t>
      </w:r>
      <w:r>
        <w:rPr>
          <w:rFonts w:ascii="仿宋_GB2312" w:eastAsia="仿宋_GB2312" w:hAnsi="Times New Roman" w:cs="Times New Roman" w:hint="eastAsia"/>
          <w:color w:val="535353"/>
          <w:sz w:val="32"/>
          <w:szCs w:val="32"/>
        </w:rPr>
        <w:t>万元</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亩，达产后年产值不低于</w:t>
      </w:r>
      <w:r>
        <w:rPr>
          <w:rFonts w:ascii="Times New Roman" w:eastAsia="微软雅黑" w:hAnsi="Times New Roman" w:cs="Times New Roman"/>
          <w:color w:val="535353"/>
          <w:sz w:val="32"/>
          <w:szCs w:val="32"/>
        </w:rPr>
        <w:t>600</w:t>
      </w:r>
      <w:r>
        <w:rPr>
          <w:rFonts w:ascii="仿宋_GB2312" w:eastAsia="仿宋_GB2312" w:hAnsi="Times New Roman" w:cs="Times New Roman" w:hint="eastAsia"/>
          <w:color w:val="535353"/>
          <w:sz w:val="32"/>
          <w:szCs w:val="32"/>
        </w:rPr>
        <w:t>万元</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亩，年税收贡献不低于</w:t>
      </w:r>
      <w:r>
        <w:rPr>
          <w:rFonts w:ascii="Times New Roman" w:eastAsia="微软雅黑" w:hAnsi="Times New Roman" w:cs="Times New Roman"/>
          <w:color w:val="535353"/>
          <w:sz w:val="32"/>
          <w:szCs w:val="32"/>
        </w:rPr>
        <w:t>30</w:t>
      </w:r>
      <w:r>
        <w:rPr>
          <w:rFonts w:ascii="仿宋_GB2312" w:eastAsia="仿宋_GB2312" w:hAnsi="Times New Roman" w:cs="Times New Roman" w:hint="eastAsia"/>
          <w:color w:val="535353"/>
          <w:sz w:val="32"/>
          <w:szCs w:val="32"/>
        </w:rPr>
        <w:t>万元</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亩。</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4.</w:t>
      </w:r>
      <w:r>
        <w:rPr>
          <w:rFonts w:ascii="仿宋_GB2312" w:eastAsia="仿宋_GB2312" w:hAnsi="Times New Roman" w:cs="Times New Roman" w:hint="eastAsia"/>
          <w:color w:val="535353"/>
          <w:sz w:val="32"/>
          <w:szCs w:val="32"/>
        </w:rPr>
        <w:t>须符合我县工业固定资产投资项目能耗</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双红线</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规定。</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5.</w:t>
      </w:r>
      <w:r>
        <w:rPr>
          <w:rFonts w:ascii="仿宋_GB2312" w:eastAsia="仿宋_GB2312" w:hAnsi="Times New Roman" w:cs="Times New Roman" w:hint="eastAsia"/>
          <w:color w:val="535353"/>
          <w:sz w:val="32"/>
          <w:szCs w:val="32"/>
        </w:rPr>
        <w:t>必须在我县注册成立独立法人，并依法纳统、纳税。</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楷体_GB2312" w:eastAsia="楷体_GB2312" w:hAnsi="Times New Roman" w:cs="Times New Roman" w:hint="eastAsia"/>
          <w:color w:val="535353"/>
          <w:sz w:val="32"/>
          <w:szCs w:val="32"/>
        </w:rPr>
        <w:t>（二）准入认定程序。</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各乡镇政府、惠州产业转移工业园管委会负责受理辖区内开发企业的准入申请。</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开发企业向属地镇政府、惠州产业转移工业园管委会递交申请资料，提出准入申请。</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2.</w:t>
      </w:r>
      <w:r>
        <w:rPr>
          <w:rFonts w:ascii="仿宋_GB2312" w:eastAsia="仿宋_GB2312" w:hAnsi="Times New Roman" w:cs="Times New Roman" w:hint="eastAsia"/>
          <w:color w:val="535353"/>
          <w:sz w:val="32"/>
          <w:szCs w:val="32"/>
        </w:rPr>
        <w:t>各乡镇政府、惠州产业转移工业园管委会对符合条件的申请企业出具初步审查意见，提交到县经济和信息化局（县产管办）。</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县经济和信息化局（县产管办）提交领导小组研究审定。</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楷体_GB2312" w:eastAsia="楷体_GB2312" w:hAnsi="Times New Roman" w:cs="Times New Roman" w:hint="eastAsia"/>
          <w:color w:val="535353"/>
          <w:sz w:val="32"/>
          <w:szCs w:val="32"/>
        </w:rPr>
        <w:t>（三）申请资料。</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开发企业准入认定申请书。</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2.</w:t>
      </w:r>
      <w:r>
        <w:rPr>
          <w:rFonts w:ascii="仿宋_GB2312" w:eastAsia="仿宋_GB2312" w:hAnsi="Times New Roman" w:cs="Times New Roman" w:hint="eastAsia"/>
          <w:color w:val="535353"/>
          <w:sz w:val="32"/>
          <w:szCs w:val="32"/>
        </w:rPr>
        <w:t>开发企业认定申请表。</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开发企业的企业登记资料。</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4.</w:t>
      </w:r>
      <w:r>
        <w:rPr>
          <w:rFonts w:ascii="仿宋_GB2312" w:eastAsia="仿宋_GB2312" w:hAnsi="Times New Roman" w:cs="Times New Roman" w:hint="eastAsia"/>
          <w:color w:val="535353"/>
          <w:sz w:val="32"/>
          <w:szCs w:val="32"/>
        </w:rPr>
        <w:t>项目投资可行性报告、规划建设和招商运营方案。</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5.</w:t>
      </w:r>
      <w:r>
        <w:rPr>
          <w:rFonts w:ascii="仿宋_GB2312" w:eastAsia="仿宋_GB2312" w:hAnsi="Times New Roman" w:cs="Times New Roman" w:hint="eastAsia"/>
          <w:color w:val="535353"/>
          <w:sz w:val="32"/>
          <w:szCs w:val="32"/>
        </w:rPr>
        <w:t>以往类似项目开发业绩情况资料（新成立企业不须提供）。</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6.</w:t>
      </w:r>
      <w:r>
        <w:rPr>
          <w:rFonts w:ascii="仿宋_GB2312" w:eastAsia="仿宋_GB2312" w:hAnsi="Times New Roman" w:cs="Times New Roman" w:hint="eastAsia"/>
          <w:color w:val="535353"/>
          <w:sz w:val="32"/>
          <w:szCs w:val="32"/>
        </w:rPr>
        <w:t>近两年财务报表（新成立企业提供相关资产证明）。</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7.</w:t>
      </w:r>
      <w:r>
        <w:rPr>
          <w:rFonts w:ascii="仿宋_GB2312" w:eastAsia="仿宋_GB2312" w:hAnsi="Times New Roman" w:cs="Times New Roman" w:hint="eastAsia"/>
          <w:color w:val="535353"/>
          <w:sz w:val="32"/>
          <w:szCs w:val="32"/>
        </w:rPr>
        <w:t>与乡镇政府、惠州产业转移工业园管委会签订的投资意向书和效益保障履约承诺协议书。</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第八条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基地资格认定。</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通过规划选址审批和开发企业准入认定后，开发企业方可申报认定基地资格，并获得产权分割销售许可。</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楷体_GB2312" w:eastAsia="楷体_GB2312" w:hAnsi="Times New Roman" w:cs="Times New Roman" w:hint="eastAsia"/>
          <w:color w:val="535353"/>
          <w:sz w:val="32"/>
          <w:szCs w:val="32"/>
        </w:rPr>
        <w:t>（一）认定审批程序。</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已获得基地规划选址审核同意和开发企业准入认定的开发企业，向县产管办提出基地资格认定申请。</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2.</w:t>
      </w:r>
      <w:r>
        <w:rPr>
          <w:rFonts w:ascii="仿宋_GB2312" w:eastAsia="仿宋_GB2312" w:hAnsi="Times New Roman" w:cs="Times New Roman" w:hint="eastAsia"/>
          <w:color w:val="535353"/>
          <w:sz w:val="32"/>
          <w:szCs w:val="32"/>
        </w:rPr>
        <w:t>县产管办组织论证评估，并征求</w:t>
      </w:r>
      <w:proofErr w:type="gramStart"/>
      <w:r>
        <w:rPr>
          <w:rFonts w:ascii="仿宋_GB2312" w:eastAsia="仿宋_GB2312" w:hAnsi="Times New Roman" w:cs="Times New Roman" w:hint="eastAsia"/>
          <w:color w:val="535353"/>
          <w:sz w:val="32"/>
          <w:szCs w:val="32"/>
        </w:rPr>
        <w:t>县相关</w:t>
      </w:r>
      <w:proofErr w:type="gramEnd"/>
      <w:r>
        <w:rPr>
          <w:rFonts w:ascii="仿宋_GB2312" w:eastAsia="仿宋_GB2312" w:hAnsi="Times New Roman" w:cs="Times New Roman" w:hint="eastAsia"/>
          <w:color w:val="535353"/>
          <w:sz w:val="32"/>
          <w:szCs w:val="32"/>
        </w:rPr>
        <w:t>部门和乡镇政府、惠州产业转移工业园管委会意见，形成</w:t>
      </w:r>
      <w:r>
        <w:rPr>
          <w:rFonts w:ascii="仿宋_GB2312" w:eastAsia="仿宋_GB2312" w:hAnsi="Times New Roman" w:cs="Times New Roman" w:hint="eastAsia"/>
          <w:color w:val="535353"/>
          <w:sz w:val="32"/>
          <w:szCs w:val="32"/>
        </w:rPr>
        <w:t>审核意见报领导小组。</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领导小组通过后报县政府审定。</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楷体_GB2312" w:eastAsia="楷体_GB2312" w:hAnsi="Times New Roman" w:cs="Times New Roman" w:hint="eastAsia"/>
          <w:color w:val="535353"/>
          <w:sz w:val="32"/>
          <w:szCs w:val="32"/>
        </w:rPr>
        <w:t>（二）申请资料。</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项目规划选址申请资料及通过审核认定的相关资料。</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2.</w:t>
      </w:r>
      <w:r>
        <w:rPr>
          <w:rFonts w:ascii="仿宋_GB2312" w:eastAsia="仿宋_GB2312" w:hAnsi="Times New Roman" w:cs="Times New Roman" w:hint="eastAsia"/>
          <w:color w:val="535353"/>
          <w:sz w:val="32"/>
          <w:szCs w:val="32"/>
        </w:rPr>
        <w:t>开发企业准入申请资料及通过审核认定的相关资料。</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第九条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经县政府认定的基地项目，纳入</w:t>
      </w:r>
      <w:proofErr w:type="gramStart"/>
      <w:r>
        <w:rPr>
          <w:rFonts w:ascii="仿宋_GB2312" w:eastAsia="仿宋_GB2312" w:hAnsi="Times New Roman" w:cs="Times New Roman" w:hint="eastAsia"/>
          <w:color w:val="535353"/>
          <w:sz w:val="32"/>
          <w:szCs w:val="32"/>
        </w:rPr>
        <w:t>县重大</w:t>
      </w:r>
      <w:proofErr w:type="gramEnd"/>
      <w:r>
        <w:rPr>
          <w:rFonts w:ascii="仿宋_GB2312" w:eastAsia="仿宋_GB2312" w:hAnsi="Times New Roman" w:cs="Times New Roman" w:hint="eastAsia"/>
          <w:color w:val="535353"/>
          <w:sz w:val="32"/>
          <w:szCs w:val="32"/>
        </w:rPr>
        <w:t>项目管理。</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第十条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基地开发企业应制定基地的相关运营管理制度，并对入驻企业严格管理，确保入驻企业有序运行和履行效益承诺。</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napToGrid w:val="0"/>
        <w:spacing w:before="0" w:beforeAutospacing="0" w:after="0" w:afterAutospacing="0" w:line="520" w:lineRule="atLeast"/>
        <w:jc w:val="center"/>
        <w:divId w:val="598098525"/>
        <w:rPr>
          <w:rFonts w:ascii="Times New Roman" w:eastAsia="微软雅黑" w:hAnsi="Times New Roman" w:cs="Times New Roman"/>
          <w:color w:val="535353"/>
          <w:sz w:val="21"/>
          <w:szCs w:val="21"/>
        </w:rPr>
      </w:pPr>
      <w:r>
        <w:rPr>
          <w:rFonts w:ascii="黑体" w:eastAsia="黑体" w:hAnsi="Times New Roman" w:cs="Times New Roman" w:hint="eastAsia"/>
          <w:color w:val="535353"/>
          <w:sz w:val="32"/>
          <w:szCs w:val="32"/>
        </w:rPr>
        <w:t>第三章</w:t>
      </w:r>
      <w:r>
        <w:rPr>
          <w:rFonts w:ascii="Times New Roman" w:eastAsia="微软雅黑" w:hAnsi="Times New Roman" w:cs="Times New Roman"/>
          <w:color w:val="535353"/>
          <w:sz w:val="32"/>
          <w:szCs w:val="32"/>
        </w:rPr>
        <w:t xml:space="preserve"> </w:t>
      </w:r>
      <w:r>
        <w:rPr>
          <w:rFonts w:ascii="黑体" w:eastAsia="黑体" w:hAnsi="Times New Roman" w:cs="Times New Roman" w:hint="eastAsia"/>
          <w:color w:val="535353"/>
          <w:sz w:val="32"/>
          <w:szCs w:val="32"/>
        </w:rPr>
        <w:t>项目供地和规划建设</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b/>
          <w:bCs/>
          <w:color w:val="535353"/>
          <w:sz w:val="32"/>
          <w:szCs w:val="32"/>
        </w:rPr>
        <w:t> </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第十一条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项目供地应通过公开</w:t>
      </w:r>
      <w:proofErr w:type="gramStart"/>
      <w:r>
        <w:rPr>
          <w:rFonts w:ascii="仿宋_GB2312" w:eastAsia="仿宋_GB2312" w:hAnsi="Times New Roman" w:cs="Times New Roman" w:hint="eastAsia"/>
          <w:color w:val="535353"/>
          <w:sz w:val="32"/>
          <w:szCs w:val="32"/>
        </w:rPr>
        <w:t>招拍挂方式</w:t>
      </w:r>
      <w:proofErr w:type="gramEnd"/>
      <w:r>
        <w:rPr>
          <w:rFonts w:ascii="仿宋_GB2312" w:eastAsia="仿宋_GB2312" w:hAnsi="Times New Roman" w:cs="Times New Roman" w:hint="eastAsia"/>
          <w:color w:val="535353"/>
          <w:sz w:val="32"/>
          <w:szCs w:val="32"/>
        </w:rPr>
        <w:t>取得。项目用地出让时，须向县国土资源局申请办理供地手续；用地单位须与属地镇政府、惠州产业转移工业园管委会签订项目履约监管协议书，明确约定相关监督条款，属地镇政府、惠州产业转移工业园管委会负责监管；再与县国土资源局签订《国有建设用地使用权出让合同》，并按规划批准文件约定相关规划设计条件。使用已出让土地建设基地项目的，须向县国土资源局申请办理土地使用条件变更手续，如涉及土地闲置的，须先按《闲置土地处置办法》进行闲置地处置，再办理后续相关用地、报建手续。</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第十二条</w:t>
      </w:r>
      <w:r>
        <w:rPr>
          <w:rFonts w:ascii="Times New Roman" w:eastAsia="微软雅黑" w:hAnsi="Times New Roman" w:cs="Times New Roman"/>
          <w:b/>
          <w:bCs/>
          <w:color w:val="535353"/>
          <w:sz w:val="32"/>
          <w:szCs w:val="32"/>
        </w:rPr>
        <w:t xml:space="preserve"> </w:t>
      </w:r>
      <w:r>
        <w:rPr>
          <w:rFonts w:ascii="仿宋_GB2312" w:eastAsia="仿宋_GB2312" w:hAnsi="Times New Roman" w:cs="Times New Roman" w:hint="eastAsia"/>
          <w:color w:val="535353"/>
          <w:sz w:val="32"/>
          <w:szCs w:val="32"/>
        </w:rPr>
        <w:t>基地项目的修建性详细规划方案经县住房和城乡规划建设局审批通过后实施。项目应严格按照经批准的规划设计条件进行开发建设，已出让工业土地如确需调整容积率等规划控制指标的，按程序申请对控制性详细规划进行调整，上报县城乡规划委员会审批。</w:t>
      </w:r>
    </w:p>
    <w:p w:rsidR="00000000" w:rsidRDefault="00C67348">
      <w:pPr>
        <w:pStyle w:val="a5"/>
        <w:shd w:val="clear" w:color="auto" w:fill="FFFFFF"/>
        <w:snapToGrid w:val="0"/>
        <w:spacing w:before="0" w:beforeAutospacing="0" w:after="0" w:afterAutospacing="0" w:line="520" w:lineRule="atLeast"/>
        <w:ind w:firstLine="643"/>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第十三条</w:t>
      </w:r>
      <w:r>
        <w:rPr>
          <w:rFonts w:ascii="Times New Roman" w:eastAsia="微软雅黑" w:hAnsi="Times New Roman" w:cs="Times New Roman"/>
          <w:b/>
          <w:bCs/>
          <w:color w:val="535353"/>
          <w:sz w:val="32"/>
          <w:szCs w:val="32"/>
        </w:rPr>
        <w:t xml:space="preserve"> </w:t>
      </w:r>
      <w:r>
        <w:rPr>
          <w:rFonts w:ascii="仿宋_GB2312" w:eastAsia="仿宋_GB2312" w:hAnsi="Times New Roman" w:cs="Times New Roman" w:hint="eastAsia"/>
          <w:color w:val="535353"/>
          <w:sz w:val="32"/>
          <w:szCs w:val="32"/>
        </w:rPr>
        <w:t>经批准建设的基地项目，在依法取得土地使用权证和工程规划许可证后，应到县住房和城乡规划建设局办理项目施工许可证，对符合要求的由县住房和城乡规划建设局核发施工许可证。</w:t>
      </w:r>
    </w:p>
    <w:p w:rsidR="00000000" w:rsidRDefault="00C67348">
      <w:pPr>
        <w:pStyle w:val="a5"/>
        <w:shd w:val="clear" w:color="auto" w:fill="FFFFFF"/>
        <w:snapToGrid w:val="0"/>
        <w:spacing w:before="0" w:beforeAutospacing="0" w:after="0" w:afterAutospacing="0" w:line="520" w:lineRule="atLeast"/>
        <w:ind w:firstLine="640"/>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napToGrid w:val="0"/>
        <w:spacing w:before="0" w:beforeAutospacing="0" w:after="0" w:afterAutospacing="0" w:line="520" w:lineRule="atLeast"/>
        <w:ind w:firstLine="640"/>
        <w:jc w:val="center"/>
        <w:divId w:val="598098525"/>
        <w:rPr>
          <w:rFonts w:ascii="Times New Roman" w:eastAsia="微软雅黑" w:hAnsi="Times New Roman" w:cs="Times New Roman"/>
          <w:color w:val="535353"/>
          <w:sz w:val="21"/>
          <w:szCs w:val="21"/>
        </w:rPr>
      </w:pPr>
      <w:r>
        <w:rPr>
          <w:rFonts w:ascii="黑体" w:eastAsia="黑体" w:hAnsi="Times New Roman" w:cs="Times New Roman" w:hint="eastAsia"/>
          <w:color w:val="535353"/>
          <w:sz w:val="32"/>
          <w:szCs w:val="32"/>
        </w:rPr>
        <w:t>第四章</w:t>
      </w:r>
      <w:r>
        <w:rPr>
          <w:rFonts w:ascii="Times New Roman" w:eastAsia="微软雅黑" w:hAnsi="Times New Roman" w:cs="Times New Roman"/>
          <w:color w:val="535353"/>
          <w:sz w:val="32"/>
          <w:szCs w:val="32"/>
        </w:rPr>
        <w:t xml:space="preserve"> </w:t>
      </w:r>
      <w:r>
        <w:rPr>
          <w:rFonts w:ascii="黑体" w:eastAsia="黑体" w:hAnsi="Times New Roman" w:cs="Times New Roman" w:hint="eastAsia"/>
          <w:color w:val="535353"/>
          <w:sz w:val="32"/>
          <w:szCs w:val="32"/>
        </w:rPr>
        <w:t>企业入驻</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b/>
          <w:bCs/>
          <w:color w:val="535353"/>
          <w:sz w:val="32"/>
          <w:szCs w:val="32"/>
        </w:rPr>
        <w:t> </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第十四条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入驻企业的准入资格。</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楷体_GB2312" w:eastAsia="楷体_GB2312" w:hAnsi="Times New Roman" w:cs="Times New Roman" w:hint="eastAsia"/>
          <w:color w:val="535353"/>
          <w:sz w:val="32"/>
          <w:szCs w:val="32"/>
        </w:rPr>
        <w:t>（一）入驻企业必须符合以下准入条件：</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产业属性符</w:t>
      </w:r>
      <w:r>
        <w:rPr>
          <w:rFonts w:ascii="仿宋_GB2312" w:eastAsia="仿宋_GB2312" w:hAnsi="Times New Roman" w:cs="Times New Roman" w:hint="eastAsia"/>
          <w:color w:val="535353"/>
          <w:sz w:val="32"/>
          <w:szCs w:val="32"/>
        </w:rPr>
        <w:t>合基地的产业定位。</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2.</w:t>
      </w:r>
      <w:r>
        <w:rPr>
          <w:rFonts w:ascii="仿宋_GB2312" w:eastAsia="仿宋_GB2312" w:hAnsi="Times New Roman" w:cs="Times New Roman" w:hint="eastAsia"/>
          <w:color w:val="535353"/>
          <w:sz w:val="32"/>
          <w:szCs w:val="32"/>
        </w:rPr>
        <w:t>在龙门注册成立独立法人，并依法纳统、纳税。</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提供产值、税收效益承诺保证，进驻基地所有企业的年产值不低于</w:t>
      </w:r>
      <w:r>
        <w:rPr>
          <w:rFonts w:ascii="Times New Roman" w:eastAsia="微软雅黑" w:hAnsi="Times New Roman" w:cs="Times New Roman"/>
          <w:color w:val="535353"/>
          <w:sz w:val="32"/>
          <w:szCs w:val="32"/>
        </w:rPr>
        <w:t>2000</w:t>
      </w:r>
      <w:r>
        <w:rPr>
          <w:rFonts w:ascii="仿宋_GB2312" w:eastAsia="仿宋_GB2312" w:hAnsi="Times New Roman" w:cs="Times New Roman" w:hint="eastAsia"/>
          <w:color w:val="535353"/>
          <w:sz w:val="32"/>
          <w:szCs w:val="32"/>
        </w:rPr>
        <w:t>万元</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年，年缴纳税收不低于</w:t>
      </w:r>
      <w:r>
        <w:rPr>
          <w:rFonts w:ascii="Times New Roman" w:eastAsia="微软雅黑" w:hAnsi="Times New Roman" w:cs="Times New Roman"/>
          <w:color w:val="535353"/>
          <w:sz w:val="32"/>
          <w:szCs w:val="32"/>
        </w:rPr>
        <w:t>200</w:t>
      </w:r>
      <w:r>
        <w:rPr>
          <w:rFonts w:ascii="仿宋_GB2312" w:eastAsia="仿宋_GB2312" w:hAnsi="Times New Roman" w:cs="Times New Roman" w:hint="eastAsia"/>
          <w:color w:val="535353"/>
          <w:sz w:val="32"/>
          <w:szCs w:val="32"/>
        </w:rPr>
        <w:t>元</w:t>
      </w:r>
      <w:r>
        <w:rPr>
          <w:rFonts w:ascii="Times New Roman" w:eastAsia="微软雅黑" w:hAnsi="Times New Roman" w:cs="Times New Roman"/>
          <w:color w:val="535353"/>
          <w:sz w:val="32"/>
          <w:szCs w:val="32"/>
        </w:rPr>
        <w:t>/</w:t>
      </w:r>
      <w:r>
        <w:rPr>
          <w:rFonts w:ascii="仿宋_GB2312" w:eastAsia="仿宋_GB2312" w:hAnsi="Times New Roman" w:cs="Times New Roman" w:hint="eastAsia"/>
          <w:color w:val="535353"/>
          <w:sz w:val="32"/>
          <w:szCs w:val="32"/>
        </w:rPr>
        <w:t>平方米（厂房面积）。</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4.</w:t>
      </w:r>
      <w:r>
        <w:rPr>
          <w:rFonts w:ascii="仿宋_GB2312" w:eastAsia="仿宋_GB2312" w:hAnsi="Times New Roman" w:cs="Times New Roman" w:hint="eastAsia"/>
          <w:color w:val="535353"/>
          <w:sz w:val="32"/>
          <w:szCs w:val="32"/>
        </w:rPr>
        <w:t>符合所入驻基地的可行性报告、规划建设和招商运营方案的相关要求。</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楷体_GB2312" w:eastAsia="楷体_GB2312" w:hAnsi="Times New Roman" w:cs="Times New Roman" w:hint="eastAsia"/>
          <w:color w:val="535353"/>
          <w:sz w:val="32"/>
          <w:szCs w:val="32"/>
        </w:rPr>
        <w:t>（二）准入审核程序。</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意向入驻企业须符合基地属地镇政府、惠州产业转移工业园管委会所提出的准入标准。</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2.</w:t>
      </w:r>
      <w:r>
        <w:rPr>
          <w:rFonts w:ascii="仿宋_GB2312" w:eastAsia="仿宋_GB2312" w:hAnsi="Times New Roman" w:cs="Times New Roman" w:hint="eastAsia"/>
          <w:color w:val="535353"/>
          <w:sz w:val="32"/>
          <w:szCs w:val="32"/>
        </w:rPr>
        <w:t>基地属地镇政府、惠州产业转移工业园管委会和开发企业共同监管入驻企业。</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开发企业将入驻企业相关资料报县产管办、属地镇政府、惠州产业转移工业园管委会备案。</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napToGrid w:val="0"/>
        <w:spacing w:before="0" w:beforeAutospacing="0" w:after="0" w:afterAutospacing="0" w:line="520" w:lineRule="atLeast"/>
        <w:jc w:val="center"/>
        <w:divId w:val="598098525"/>
        <w:rPr>
          <w:rFonts w:ascii="Times New Roman" w:eastAsia="微软雅黑" w:hAnsi="Times New Roman" w:cs="Times New Roman"/>
          <w:color w:val="535353"/>
          <w:sz w:val="21"/>
          <w:szCs w:val="21"/>
        </w:rPr>
      </w:pPr>
      <w:r>
        <w:rPr>
          <w:rFonts w:ascii="黑体" w:eastAsia="黑体" w:hAnsi="Times New Roman" w:cs="Times New Roman" w:hint="eastAsia"/>
          <w:color w:val="535353"/>
          <w:sz w:val="32"/>
          <w:szCs w:val="32"/>
        </w:rPr>
        <w:t>第五章</w:t>
      </w:r>
      <w:r>
        <w:rPr>
          <w:rFonts w:ascii="Times New Roman" w:eastAsia="微软雅黑" w:hAnsi="Times New Roman" w:cs="Times New Roman"/>
          <w:color w:val="535353"/>
          <w:sz w:val="32"/>
          <w:szCs w:val="32"/>
        </w:rPr>
        <w:t xml:space="preserve"> </w:t>
      </w:r>
      <w:r>
        <w:rPr>
          <w:rFonts w:ascii="黑体" w:eastAsia="黑体" w:hAnsi="Times New Roman" w:cs="Times New Roman" w:hint="eastAsia"/>
          <w:color w:val="535353"/>
          <w:sz w:val="32"/>
          <w:szCs w:val="32"/>
        </w:rPr>
        <w:t>产权分割</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b/>
          <w:bCs/>
          <w:color w:val="535353"/>
          <w:sz w:val="32"/>
          <w:szCs w:val="32"/>
        </w:rPr>
        <w:t> </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第十五条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产权分割的相关规定。</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（一）基地项目用房分为工业用房和配套用房。工业用房主要用于研发、生产用途。配套用房指办公用房、宿舍、食堂等配套设施。</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（二）由县住房和城乡规划建设局核发的规划核准文件应明确工业用房和配套用房所占的建筑面积，其中配套用房建筑面积不得超过项目总计容建筑面积的</w:t>
      </w:r>
      <w:r>
        <w:rPr>
          <w:rFonts w:ascii="Times New Roman" w:eastAsia="微软雅黑" w:hAnsi="Times New Roman" w:cs="Times New Roman"/>
          <w:color w:val="535353"/>
          <w:sz w:val="32"/>
          <w:szCs w:val="32"/>
        </w:rPr>
        <w:t>15%</w:t>
      </w:r>
      <w:r>
        <w:rPr>
          <w:rFonts w:ascii="仿宋_GB2312" w:eastAsia="仿宋_GB2312" w:hAnsi="Times New Roman" w:cs="Times New Roman" w:hint="eastAsia"/>
          <w:color w:val="535353"/>
          <w:sz w:val="32"/>
          <w:szCs w:val="32"/>
        </w:rPr>
        <w:t>，独立占地的项目配套用房用地面积不得超过项目总用地面积的</w:t>
      </w:r>
      <w:r>
        <w:rPr>
          <w:rFonts w:ascii="Times New Roman" w:eastAsia="微软雅黑" w:hAnsi="Times New Roman" w:cs="Times New Roman"/>
          <w:color w:val="535353"/>
          <w:sz w:val="32"/>
          <w:szCs w:val="32"/>
        </w:rPr>
        <w:t>7%</w:t>
      </w:r>
      <w:r>
        <w:rPr>
          <w:rFonts w:ascii="仿宋_GB2312" w:eastAsia="仿宋_GB2312" w:hAnsi="Times New Roman" w:cs="Times New Roman" w:hint="eastAsia"/>
          <w:color w:val="535353"/>
          <w:sz w:val="32"/>
          <w:szCs w:val="32"/>
        </w:rPr>
        <w:t>。</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（三）基地工业用房允许分拆进行产权登记、销售、转</w:t>
      </w:r>
      <w:r>
        <w:rPr>
          <w:rFonts w:ascii="仿宋_GB2312" w:eastAsia="仿宋_GB2312" w:hAnsi="Times New Roman" w:cs="Times New Roman" w:hint="eastAsia"/>
          <w:color w:val="535353"/>
          <w:sz w:val="32"/>
          <w:szCs w:val="32"/>
        </w:rPr>
        <w:t>让、出租。其可分割转让部分的建筑面积应当经实地测量，并用表单形式列明</w:t>
      </w:r>
      <w:proofErr w:type="gramStart"/>
      <w:r>
        <w:rPr>
          <w:rFonts w:ascii="仿宋_GB2312" w:eastAsia="仿宋_GB2312" w:hAnsi="Times New Roman" w:cs="Times New Roman" w:hint="eastAsia"/>
          <w:color w:val="535353"/>
          <w:sz w:val="32"/>
          <w:szCs w:val="32"/>
        </w:rPr>
        <w:t>各个可</w:t>
      </w:r>
      <w:proofErr w:type="gramEnd"/>
      <w:r>
        <w:rPr>
          <w:rFonts w:ascii="仿宋_GB2312" w:eastAsia="仿宋_GB2312" w:hAnsi="Times New Roman" w:cs="Times New Roman" w:hint="eastAsia"/>
          <w:color w:val="535353"/>
          <w:sz w:val="32"/>
          <w:szCs w:val="32"/>
        </w:rPr>
        <w:t>分割转让部分的幢号、层数、建筑面积及套内面积等，可分割转让的建筑面积不得超过工业用房总建筑面积的</w:t>
      </w:r>
      <w:r>
        <w:rPr>
          <w:rFonts w:ascii="Times New Roman" w:eastAsia="微软雅黑" w:hAnsi="Times New Roman" w:cs="Times New Roman"/>
          <w:color w:val="535353"/>
          <w:sz w:val="32"/>
          <w:szCs w:val="32"/>
        </w:rPr>
        <w:t>80%</w:t>
      </w:r>
      <w:r>
        <w:rPr>
          <w:rFonts w:ascii="仿宋_GB2312" w:eastAsia="仿宋_GB2312" w:hAnsi="Times New Roman" w:cs="Times New Roman" w:hint="eastAsia"/>
          <w:color w:val="535353"/>
          <w:sz w:val="32"/>
          <w:szCs w:val="32"/>
        </w:rPr>
        <w:t>。分割转让对象可以按有关规定申请办理独立房产证。配套用房不得进行产权分割、出售、转让。</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四）工业物业产权按幢、层等固定界限为基本单元进行分割销售。固定界限由县住房和城乡规划建设局在其核发的规划核准文件（包括规划许可证，规划总平面图，分层平面图等）以及相关规划核准文件中标注；县房产管理局依据县住房和城乡规划建设局核发的规划及报建核准文</w:t>
      </w:r>
      <w:r>
        <w:rPr>
          <w:rFonts w:ascii="仿宋_GB2312" w:eastAsia="仿宋_GB2312" w:hAnsi="Times New Roman" w:cs="Times New Roman" w:hint="eastAsia"/>
          <w:color w:val="535353"/>
          <w:sz w:val="32"/>
          <w:szCs w:val="32"/>
        </w:rPr>
        <w:t>件进行分割。</w:t>
      </w:r>
    </w:p>
    <w:p w:rsidR="00000000" w:rsidRDefault="00C67348">
      <w:pPr>
        <w:pStyle w:val="a5"/>
        <w:shd w:val="clear" w:color="auto" w:fill="FFFFFF"/>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（五）工业用房分割销售后，自完成转移登记之日起原则上</w:t>
      </w: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年内不得转让过户。期限内因企业注销、清算等因素确需进行转让的或满</w:t>
      </w: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年要实行二次转让的，其转让对象必须符合属地镇政府、惠州产业转移工业园管委会提供的相关准入规定，方可办理转让手续。</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b/>
          <w:bCs/>
          <w:color w:val="535353"/>
          <w:sz w:val="32"/>
          <w:szCs w:val="32"/>
        </w:rPr>
        <w:t>第十六条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符合分割销售条件的工业用房，参照商品房相关政策，通过现房销售的方式进行分割销售，并依据县住房和城乡规划建设局的规划及报建核准文件，以幢、层等固定界限为基本单元进行产权登记和核发不动产权证。</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Times New Roman" w:eastAsia="微软雅黑" w:hAnsi="Times New Roman" w:cs="Times New Roman"/>
          <w:color w:val="535353"/>
          <w:sz w:val="32"/>
          <w:szCs w:val="32"/>
        </w:rPr>
        <w:t> </w:t>
      </w:r>
    </w:p>
    <w:p w:rsidR="00000000" w:rsidRDefault="00C67348">
      <w:pPr>
        <w:pStyle w:val="a5"/>
        <w:shd w:val="clear" w:color="auto" w:fill="FFFFFF"/>
        <w:autoSpaceDE w:val="0"/>
        <w:autoSpaceDN w:val="0"/>
        <w:snapToGrid w:val="0"/>
        <w:spacing w:before="0" w:beforeAutospacing="0" w:after="0" w:afterAutospacing="0" w:line="520" w:lineRule="atLeast"/>
        <w:jc w:val="center"/>
        <w:divId w:val="598098525"/>
        <w:rPr>
          <w:rFonts w:ascii="Times New Roman" w:eastAsia="微软雅黑" w:hAnsi="Times New Roman" w:cs="Times New Roman"/>
          <w:color w:val="535353"/>
          <w:sz w:val="20"/>
          <w:szCs w:val="20"/>
        </w:rPr>
      </w:pPr>
      <w:r>
        <w:rPr>
          <w:rFonts w:ascii="黑体" w:eastAsia="黑体" w:hAnsi="Times New Roman" w:cs="Times New Roman" w:hint="eastAsia"/>
          <w:color w:val="535353"/>
          <w:sz w:val="32"/>
          <w:szCs w:val="32"/>
        </w:rPr>
        <w:t>第六章</w:t>
      </w:r>
      <w:r>
        <w:rPr>
          <w:rFonts w:ascii="Times New Roman" w:eastAsia="微软雅黑" w:hAnsi="Times New Roman" w:cs="Times New Roman"/>
          <w:color w:val="535353"/>
          <w:sz w:val="32"/>
          <w:szCs w:val="32"/>
        </w:rPr>
        <w:t xml:space="preserve"> </w:t>
      </w:r>
      <w:r>
        <w:rPr>
          <w:rFonts w:ascii="黑体" w:eastAsia="黑体" w:hAnsi="Times New Roman" w:cs="Times New Roman" w:hint="eastAsia"/>
          <w:color w:val="535353"/>
          <w:sz w:val="32"/>
          <w:szCs w:val="32"/>
        </w:rPr>
        <w:t>退出机制和监督管理</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Times New Roman" w:eastAsia="微软雅黑" w:hAnsi="Times New Roman" w:cs="Times New Roman"/>
          <w:b/>
          <w:bCs/>
          <w:color w:val="535353"/>
          <w:sz w:val="32"/>
          <w:szCs w:val="32"/>
        </w:rPr>
        <w:t> </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b/>
          <w:bCs/>
          <w:color w:val="535353"/>
          <w:sz w:val="32"/>
          <w:szCs w:val="32"/>
        </w:rPr>
        <w:t>第十七条</w:t>
      </w:r>
      <w:r>
        <w:rPr>
          <w:rFonts w:ascii="Times New Roman" w:eastAsia="微软雅黑" w:hAnsi="Times New Roman" w:cs="Times New Roman"/>
          <w:b/>
          <w:bCs/>
          <w:color w:val="535353"/>
          <w:sz w:val="32"/>
          <w:szCs w:val="32"/>
        </w:rPr>
        <w:t xml:space="preserve"> </w:t>
      </w:r>
      <w:r>
        <w:rPr>
          <w:rFonts w:ascii="仿宋_GB2312" w:eastAsia="仿宋_GB2312" w:hAnsi="Times New Roman" w:cs="Times New Roman" w:hint="eastAsia"/>
          <w:color w:val="535353"/>
          <w:sz w:val="32"/>
          <w:szCs w:val="32"/>
        </w:rPr>
        <w:t>各乡镇政府、惠州产业转移工业园管委会负责辖区</w:t>
      </w:r>
      <w:proofErr w:type="gramStart"/>
      <w:r>
        <w:rPr>
          <w:rFonts w:ascii="仿宋_GB2312" w:eastAsia="仿宋_GB2312" w:hAnsi="Times New Roman" w:cs="Times New Roman" w:hint="eastAsia"/>
          <w:color w:val="535353"/>
          <w:sz w:val="32"/>
          <w:szCs w:val="32"/>
        </w:rPr>
        <w:t>内基地</w:t>
      </w:r>
      <w:proofErr w:type="gramEnd"/>
      <w:r>
        <w:rPr>
          <w:rFonts w:ascii="仿宋_GB2312" w:eastAsia="仿宋_GB2312" w:hAnsi="Times New Roman" w:cs="Times New Roman" w:hint="eastAsia"/>
          <w:color w:val="535353"/>
          <w:sz w:val="32"/>
          <w:szCs w:val="32"/>
        </w:rPr>
        <w:t>日常监管工作，会同县产管办加强对基地发展评估及管控。</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b/>
          <w:bCs/>
          <w:color w:val="535353"/>
          <w:sz w:val="32"/>
          <w:szCs w:val="32"/>
        </w:rPr>
        <w:t>第十八条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基地实行严格监管制度，对在建设和运营中违反履约承诺协议的基地开发企业，相关乡镇政府、惠州产业转移工业园管委会或</w:t>
      </w:r>
      <w:proofErr w:type="gramStart"/>
      <w:r>
        <w:rPr>
          <w:rFonts w:ascii="仿宋_GB2312" w:eastAsia="仿宋_GB2312" w:hAnsi="Times New Roman" w:cs="Times New Roman" w:hint="eastAsia"/>
          <w:color w:val="535353"/>
          <w:sz w:val="32"/>
          <w:szCs w:val="32"/>
        </w:rPr>
        <w:t>县相关</w:t>
      </w:r>
      <w:proofErr w:type="gramEnd"/>
      <w:r>
        <w:rPr>
          <w:rFonts w:ascii="仿宋_GB2312" w:eastAsia="仿宋_GB2312" w:hAnsi="Times New Roman" w:cs="Times New Roman" w:hint="eastAsia"/>
          <w:color w:val="535353"/>
          <w:sz w:val="32"/>
          <w:szCs w:val="32"/>
        </w:rPr>
        <w:t>部门可通过县产管办提请县政府撤销基地资格，并停止办理产权分割和确权登记。</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b/>
          <w:bCs/>
          <w:color w:val="535353"/>
          <w:sz w:val="32"/>
          <w:szCs w:val="32"/>
        </w:rPr>
        <w:t>第十九条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县各有关职能部门应根据各自职能对基地的建设、运营和分割销售等环节进行监管，对违反相关规定的企业依法予以处理。</w:t>
      </w:r>
    </w:p>
    <w:p w:rsidR="00000000" w:rsidRDefault="00C67348">
      <w:pPr>
        <w:pStyle w:val="a5"/>
        <w:shd w:val="clear" w:color="auto" w:fill="FFFFFF"/>
        <w:autoSpaceDE w:val="0"/>
        <w:autoSpaceDN w:val="0"/>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0"/>
          <w:szCs w:val="20"/>
        </w:rPr>
      </w:pPr>
      <w:r>
        <w:rPr>
          <w:rFonts w:ascii="仿宋_GB2312" w:eastAsia="仿宋_GB2312" w:hAnsi="Times New Roman" w:cs="Times New Roman" w:hint="eastAsia"/>
          <w:b/>
          <w:bCs/>
          <w:color w:val="535353"/>
          <w:sz w:val="32"/>
          <w:szCs w:val="32"/>
        </w:rPr>
        <w:t>第二十条</w:t>
      </w:r>
      <w:r>
        <w:rPr>
          <w:rFonts w:ascii="Times New Roman" w:eastAsia="微软雅黑" w:hAnsi="Times New Roman" w:cs="Times New Roman"/>
          <w:b/>
          <w:bCs/>
          <w:color w:val="535353"/>
          <w:sz w:val="32"/>
          <w:szCs w:val="32"/>
        </w:rPr>
        <w:t xml:space="preserve"> </w:t>
      </w:r>
      <w:r>
        <w:rPr>
          <w:rFonts w:ascii="仿宋_GB2312" w:eastAsia="仿宋_GB2312" w:hAnsi="Times New Roman" w:cs="Times New Roman" w:hint="eastAsia"/>
          <w:color w:val="535353"/>
          <w:sz w:val="32"/>
          <w:szCs w:val="32"/>
        </w:rPr>
        <w:t>基地开发企业要建立入驻企业档案，定期将入驻企业情况通过属地镇政府、惠州产业转移</w:t>
      </w:r>
      <w:r>
        <w:rPr>
          <w:rFonts w:ascii="仿宋_GB2312" w:eastAsia="仿宋_GB2312" w:hAnsi="Times New Roman" w:cs="Times New Roman" w:hint="eastAsia"/>
          <w:color w:val="535353"/>
          <w:sz w:val="32"/>
          <w:szCs w:val="32"/>
        </w:rPr>
        <w:t>工业园管委会报县经济和信息化局（县产管办）备案，并做好产业、税收、</w:t>
      </w:r>
      <w:r>
        <w:rPr>
          <w:rFonts w:ascii="Times New Roman" w:eastAsia="微软雅黑" w:hAnsi="Times New Roman" w:cs="Times New Roman"/>
          <w:color w:val="535353"/>
          <w:sz w:val="32"/>
          <w:szCs w:val="32"/>
        </w:rPr>
        <w:t>R&amp;D</w:t>
      </w:r>
      <w:r>
        <w:rPr>
          <w:rFonts w:ascii="仿宋_GB2312" w:eastAsia="仿宋_GB2312" w:hAnsi="Times New Roman" w:cs="Times New Roman" w:hint="eastAsia"/>
          <w:color w:val="535353"/>
          <w:sz w:val="32"/>
          <w:szCs w:val="32"/>
        </w:rPr>
        <w:t>投入、综合能耗等情况统计工作。</w:t>
      </w:r>
    </w:p>
    <w:p w:rsidR="00000000" w:rsidRDefault="00C67348">
      <w:pPr>
        <w:pStyle w:val="a5"/>
        <w:shd w:val="clear" w:color="auto" w:fill="FFFFFF"/>
        <w:autoSpaceDE w:val="0"/>
        <w:autoSpaceDN w:val="0"/>
        <w:snapToGrid w:val="0"/>
        <w:spacing w:before="0" w:beforeAutospacing="0" w:after="0" w:afterAutospacing="0" w:line="520" w:lineRule="atLeast"/>
        <w:ind w:firstLine="640"/>
        <w:jc w:val="both"/>
        <w:divId w:val="598098525"/>
        <w:rPr>
          <w:rFonts w:ascii="Times New Roman" w:eastAsia="微软雅黑" w:hAnsi="Times New Roman" w:cs="Times New Roman"/>
          <w:color w:val="535353"/>
          <w:sz w:val="20"/>
          <w:szCs w:val="20"/>
        </w:rPr>
      </w:pPr>
      <w:r>
        <w:rPr>
          <w:rFonts w:ascii="Times New Roman" w:eastAsia="微软雅黑" w:hAnsi="Times New Roman" w:cs="Times New Roman"/>
          <w:color w:val="535353"/>
          <w:sz w:val="32"/>
          <w:szCs w:val="32"/>
        </w:rPr>
        <w:t> </w:t>
      </w:r>
    </w:p>
    <w:p w:rsidR="00000000" w:rsidRDefault="00C67348">
      <w:pPr>
        <w:pStyle w:val="a5"/>
        <w:shd w:val="clear" w:color="auto" w:fill="FFFFFF"/>
        <w:autoSpaceDE w:val="0"/>
        <w:autoSpaceDN w:val="0"/>
        <w:snapToGrid w:val="0"/>
        <w:spacing w:before="0" w:beforeAutospacing="0" w:after="0" w:afterAutospacing="0" w:line="520" w:lineRule="atLeast"/>
        <w:jc w:val="center"/>
        <w:divId w:val="598098525"/>
        <w:rPr>
          <w:rFonts w:ascii="Times New Roman" w:eastAsia="微软雅黑" w:hAnsi="Times New Roman" w:cs="Times New Roman"/>
          <w:color w:val="535353"/>
          <w:sz w:val="20"/>
          <w:szCs w:val="20"/>
        </w:rPr>
      </w:pPr>
      <w:r>
        <w:rPr>
          <w:rFonts w:ascii="黑体" w:eastAsia="黑体" w:hAnsi="Times New Roman" w:cs="Times New Roman" w:hint="eastAsia"/>
          <w:color w:val="535353"/>
          <w:sz w:val="32"/>
          <w:szCs w:val="32"/>
        </w:rPr>
        <w:t>第七章</w:t>
      </w:r>
      <w:r>
        <w:rPr>
          <w:rFonts w:ascii="Times New Roman" w:eastAsia="微软雅黑" w:hAnsi="Times New Roman" w:cs="Times New Roman"/>
          <w:color w:val="535353"/>
          <w:sz w:val="32"/>
          <w:szCs w:val="32"/>
        </w:rPr>
        <w:t xml:space="preserve"> </w:t>
      </w:r>
      <w:r>
        <w:rPr>
          <w:rFonts w:ascii="黑体" w:eastAsia="黑体" w:hAnsi="Times New Roman" w:cs="Times New Roman" w:hint="eastAsia"/>
          <w:color w:val="535353"/>
          <w:sz w:val="32"/>
          <w:szCs w:val="32"/>
        </w:rPr>
        <w:t>附则</w:t>
      </w:r>
    </w:p>
    <w:p w:rsidR="00000000" w:rsidRDefault="00C67348">
      <w:pPr>
        <w:pStyle w:val="a5"/>
        <w:shd w:val="clear" w:color="auto" w:fill="FFFFFF"/>
        <w:autoSpaceDE w:val="0"/>
        <w:autoSpaceDN w:val="0"/>
        <w:snapToGrid w:val="0"/>
        <w:spacing w:before="0" w:beforeAutospacing="0" w:after="0" w:afterAutospacing="0" w:line="520" w:lineRule="atLeast"/>
        <w:jc w:val="center"/>
        <w:divId w:val="598098525"/>
        <w:rPr>
          <w:rFonts w:ascii="Times New Roman" w:eastAsia="微软雅黑" w:hAnsi="Times New Roman" w:cs="Times New Roman"/>
          <w:color w:val="535353"/>
          <w:sz w:val="20"/>
          <w:szCs w:val="20"/>
        </w:rPr>
      </w:pPr>
      <w:r>
        <w:rPr>
          <w:rFonts w:ascii="Times New Roman" w:eastAsia="微软雅黑" w:hAnsi="Times New Roman" w:cs="Times New Roman"/>
          <w:color w:val="535353"/>
          <w:sz w:val="32"/>
          <w:szCs w:val="32"/>
        </w:rPr>
        <w:t> </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第二十一条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本办法由县经济和信息化局负责解释。</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第二十二条</w:t>
      </w:r>
      <w:r>
        <w:rPr>
          <w:rFonts w:ascii="Times New Roman" w:eastAsia="微软雅黑" w:hAnsi="Times New Roman" w:cs="Times New Roman"/>
          <w:b/>
          <w:bCs/>
          <w:color w:val="535353"/>
          <w:sz w:val="32"/>
          <w:szCs w:val="32"/>
        </w:rPr>
        <w:t xml:space="preserve"> </w:t>
      </w:r>
      <w:r>
        <w:rPr>
          <w:rFonts w:ascii="仿宋_GB2312" w:eastAsia="仿宋_GB2312" w:hAnsi="Times New Roman" w:cs="Times New Roman" w:hint="eastAsia"/>
          <w:color w:val="535353"/>
          <w:sz w:val="32"/>
          <w:szCs w:val="32"/>
        </w:rPr>
        <w:t>对于产业带动力强，引领示范作用大的基地，在符合预售前置条件下，可在开发企业准入认定申请中一并向县政府提出产权分割（预售）。</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第二十三条</w:t>
      </w:r>
      <w:r>
        <w:rPr>
          <w:rFonts w:ascii="Times New Roman" w:eastAsia="微软雅黑" w:hAnsi="Times New Roman" w:cs="Times New Roman"/>
          <w:b/>
          <w:bCs/>
          <w:color w:val="535353"/>
          <w:sz w:val="32"/>
          <w:szCs w:val="32"/>
        </w:rPr>
        <w:t xml:space="preserve"> </w:t>
      </w:r>
      <w:r>
        <w:rPr>
          <w:rFonts w:ascii="仿宋_GB2312" w:eastAsia="仿宋_GB2312" w:hAnsi="Times New Roman" w:cs="Times New Roman" w:hint="eastAsia"/>
          <w:color w:val="535353"/>
          <w:sz w:val="32"/>
          <w:szCs w:val="32"/>
        </w:rPr>
        <w:t>本办法中的产值、税收标准等部分约束条件有适当放宽特别需求的，经属地镇政府、惠州产业转移工业园管委会同意后，报领导小组研究决定。</w:t>
      </w:r>
    </w:p>
    <w:p w:rsidR="00000000" w:rsidRDefault="00C67348">
      <w:pPr>
        <w:pStyle w:val="a5"/>
        <w:shd w:val="clear" w:color="auto" w:fill="FFFFFF"/>
        <w:snapToGrid w:val="0"/>
        <w:spacing w:before="0" w:beforeAutospacing="0" w:after="0" w:afterAutospacing="0" w:line="520" w:lineRule="atLeast"/>
        <w:ind w:firstLine="643"/>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535353"/>
          <w:sz w:val="32"/>
          <w:szCs w:val="32"/>
        </w:rPr>
        <w:t>第二十四条</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本办法自发布之日起实施，有效期</w:t>
      </w: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年。</w:t>
      </w:r>
    </w:p>
    <w:p w:rsidR="00000000" w:rsidRDefault="00C67348">
      <w:pPr>
        <w:pStyle w:val="a5"/>
        <w:shd w:val="clear" w:color="auto" w:fill="FFFFFF"/>
        <w:spacing w:before="0" w:beforeAutospacing="0" w:after="0" w:afterAutospacing="0" w:line="520" w:lineRule="atLeast"/>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20" w:lineRule="atLeast"/>
        <w:ind w:left="1750" w:hanging="112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附件：</w:t>
      </w:r>
      <w:r>
        <w:rPr>
          <w:rFonts w:ascii="Times New Roman" w:eastAsia="微软雅黑" w:hAnsi="Times New Roman" w:cs="Times New Roman"/>
          <w:color w:val="535353"/>
          <w:sz w:val="32"/>
          <w:szCs w:val="32"/>
        </w:rPr>
        <w:t>1.</w:t>
      </w:r>
      <w:r>
        <w:rPr>
          <w:rFonts w:ascii="仿宋_GB2312" w:eastAsia="仿宋_GB2312" w:hAnsi="Times New Roman" w:cs="Times New Roman" w:hint="eastAsia"/>
          <w:color w:val="535353"/>
          <w:sz w:val="32"/>
          <w:szCs w:val="32"/>
        </w:rPr>
        <w:t>龙门县产业转型升级和集聚集群承接基地认定和管理工作领导小组</w:t>
      </w:r>
    </w:p>
    <w:p w:rsidR="00000000" w:rsidRDefault="00C67348">
      <w:pPr>
        <w:pStyle w:val="a5"/>
        <w:shd w:val="clear" w:color="auto" w:fill="FFFFFF"/>
        <w:spacing w:before="0" w:beforeAutospacing="0" w:after="0" w:afterAutospacing="0" w:line="520" w:lineRule="atLeast"/>
        <w:ind w:left="1735" w:hanging="16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2.</w:t>
      </w:r>
      <w:r>
        <w:rPr>
          <w:rFonts w:ascii="仿宋_GB2312" w:eastAsia="仿宋_GB2312" w:hAnsi="Times New Roman" w:cs="Times New Roman" w:hint="eastAsia"/>
          <w:color w:val="535353"/>
          <w:sz w:val="32"/>
          <w:szCs w:val="32"/>
        </w:rPr>
        <w:t>龙门县产业转型升级和集聚集群承接基地资格与开发企业认定流程图</w:t>
      </w:r>
    </w:p>
    <w:p w:rsidR="00000000" w:rsidRDefault="00C67348">
      <w:pPr>
        <w:pStyle w:val="a5"/>
        <w:shd w:val="clear" w:color="auto" w:fill="FFFFFF"/>
        <w:spacing w:before="0" w:beforeAutospacing="0" w:after="0" w:afterAutospacing="0" w:line="520" w:lineRule="atLeast"/>
        <w:ind w:left="1735" w:hanging="16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3.</w:t>
      </w:r>
      <w:r>
        <w:rPr>
          <w:rFonts w:ascii="仿宋_GB2312" w:eastAsia="仿宋_GB2312" w:hAnsi="Times New Roman" w:cs="Times New Roman" w:hint="eastAsia"/>
          <w:color w:val="535353"/>
          <w:sz w:val="32"/>
          <w:szCs w:val="32"/>
        </w:rPr>
        <w:t>龙门县产业转型升级和集聚集群承接基地开发企业申请表</w:t>
      </w:r>
    </w:p>
    <w:p w:rsidR="00000000" w:rsidRDefault="00C67348">
      <w:pPr>
        <w:pStyle w:val="a5"/>
        <w:shd w:val="clear" w:color="auto" w:fill="FFFFFF"/>
        <w:spacing w:before="0" w:beforeAutospacing="0" w:after="0" w:afterAutospacing="0" w:line="520" w:lineRule="atLeast"/>
        <w:ind w:left="1735" w:hanging="16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4.</w:t>
      </w:r>
      <w:r>
        <w:rPr>
          <w:rFonts w:ascii="仿宋_GB2312" w:eastAsia="仿宋_GB2312" w:hAnsi="Times New Roman" w:cs="Times New Roman" w:hint="eastAsia"/>
          <w:color w:val="535353"/>
          <w:sz w:val="32"/>
          <w:szCs w:val="32"/>
        </w:rPr>
        <w:t>龙门县产业转型升级和集聚集群承接基地入驻企业核准表</w:t>
      </w:r>
    </w:p>
    <w:p w:rsidR="00000000" w:rsidRDefault="00C67348">
      <w:pPr>
        <w:pStyle w:val="a5"/>
        <w:shd w:val="clear" w:color="auto" w:fill="FFFFFF"/>
        <w:spacing w:before="0" w:beforeAutospacing="0" w:after="0" w:afterAutospacing="0" w:line="384" w:lineRule="atLeast"/>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21"/>
          <w:szCs w:val="21"/>
        </w:rPr>
        <w:t> </w:t>
      </w:r>
    </w:p>
    <w:p w:rsidR="00000000" w:rsidRDefault="00C67348">
      <w:pPr>
        <w:pStyle w:val="a5"/>
        <w:shd w:val="clear" w:color="auto" w:fill="FFFFFF"/>
        <w:spacing w:before="0" w:beforeAutospacing="0" w:after="0" w:afterAutospacing="0" w:line="540" w:lineRule="atLeast"/>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40" w:lineRule="atLeast"/>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40" w:lineRule="atLeast"/>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40" w:lineRule="atLeast"/>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40" w:lineRule="atLeast"/>
        <w:divId w:val="598098525"/>
        <w:rPr>
          <w:rFonts w:ascii="Times New Roman" w:eastAsia="微软雅黑" w:hAnsi="Times New Roman" w:cs="Times New Roman"/>
          <w:color w:val="535353"/>
          <w:sz w:val="21"/>
          <w:szCs w:val="21"/>
        </w:rPr>
      </w:pPr>
      <w:r>
        <w:rPr>
          <w:rFonts w:ascii="黑体" w:eastAsia="黑体" w:hAnsi="Times New Roman" w:cs="Times New Roman" w:hint="eastAsia"/>
          <w:color w:val="535353"/>
          <w:sz w:val="32"/>
          <w:szCs w:val="32"/>
        </w:rPr>
        <w:t>附件</w:t>
      </w:r>
      <w:r>
        <w:rPr>
          <w:rFonts w:ascii="Times New Roman" w:eastAsia="微软雅黑" w:hAnsi="Times New Roman" w:cs="Times New Roman"/>
          <w:color w:val="535353"/>
          <w:sz w:val="32"/>
          <w:szCs w:val="32"/>
        </w:rPr>
        <w:t>1</w:t>
      </w:r>
    </w:p>
    <w:p w:rsidR="00000000" w:rsidRDefault="00C67348">
      <w:pPr>
        <w:pStyle w:val="a5"/>
        <w:shd w:val="clear" w:color="auto" w:fill="FFFFFF"/>
        <w:spacing w:before="0" w:beforeAutospacing="0" w:after="0" w:afterAutospacing="0" w:line="540" w:lineRule="atLeast"/>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40" w:lineRule="atLeast"/>
        <w:jc w:val="center"/>
        <w:divId w:val="598098525"/>
        <w:rPr>
          <w:rFonts w:ascii="Times New Roman" w:eastAsia="微软雅黑" w:hAnsi="Times New Roman" w:cs="Times New Roman"/>
          <w:color w:val="535353"/>
          <w:sz w:val="21"/>
          <w:szCs w:val="21"/>
        </w:rPr>
      </w:pPr>
      <w:r>
        <w:rPr>
          <w:rFonts w:ascii="小标宋" w:eastAsia="小标宋" w:hAnsi="Times New Roman" w:cs="Times New Roman" w:hint="eastAsia"/>
          <w:color w:val="535353"/>
          <w:sz w:val="44"/>
          <w:szCs w:val="44"/>
        </w:rPr>
        <w:t>龙门县产业转型升级和集聚集群承接基地认定和管理工作领导小组</w:t>
      </w:r>
    </w:p>
    <w:p w:rsidR="00000000" w:rsidRDefault="00C67348">
      <w:pPr>
        <w:pStyle w:val="a5"/>
        <w:shd w:val="clear" w:color="auto" w:fill="FFFFFF"/>
        <w:spacing w:before="0" w:beforeAutospacing="0" w:after="0" w:afterAutospacing="0" w:line="540" w:lineRule="atLeast"/>
        <w:ind w:firstLine="640"/>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40" w:lineRule="atLeast"/>
        <w:ind w:firstLine="640"/>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组</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长：邱志彪（县委常委、常务副县长）</w:t>
      </w:r>
    </w:p>
    <w:p w:rsidR="00000000" w:rsidRDefault="00C67348">
      <w:pPr>
        <w:pStyle w:val="a5"/>
        <w:shd w:val="clear" w:color="auto" w:fill="FFFFFF"/>
        <w:spacing w:before="0" w:beforeAutospacing="0" w:after="0" w:afterAutospacing="0" w:line="540" w:lineRule="atLeast"/>
        <w:ind w:firstLine="640"/>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副组长：林大升（县委常委、县政府党组成员）</w:t>
      </w:r>
    </w:p>
    <w:p w:rsidR="00000000" w:rsidRDefault="00C67348">
      <w:pPr>
        <w:pStyle w:val="a5"/>
        <w:shd w:val="clear" w:color="auto" w:fill="FFFFFF"/>
        <w:spacing w:before="0" w:beforeAutospacing="0" w:after="0" w:afterAutospacing="0" w:line="540" w:lineRule="atLeast"/>
        <w:ind w:firstLine="1920"/>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张建民（副县长）</w:t>
      </w:r>
    </w:p>
    <w:p w:rsidR="00000000" w:rsidRDefault="00C67348">
      <w:pPr>
        <w:pStyle w:val="a5"/>
        <w:shd w:val="clear" w:color="auto" w:fill="FFFFFF"/>
        <w:spacing w:before="0" w:beforeAutospacing="0" w:after="0" w:afterAutospacing="0" w:line="540" w:lineRule="atLeast"/>
        <w:ind w:firstLine="64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成</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员：梁志斌（县政府党组成员、县府办主任）</w:t>
      </w:r>
    </w:p>
    <w:p w:rsidR="00000000" w:rsidRDefault="00C67348">
      <w:pPr>
        <w:pStyle w:val="a5"/>
        <w:shd w:val="clear" w:color="auto" w:fill="FFFFFF"/>
        <w:spacing w:before="0" w:beforeAutospacing="0" w:after="0" w:afterAutospacing="0" w:line="540" w:lineRule="atLeast"/>
        <w:ind w:left="3195" w:hanging="128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钟伟锋（县府办副主任、</w:t>
      </w:r>
      <w:r>
        <w:rPr>
          <w:rFonts w:ascii="仿宋_GB2312" w:eastAsia="仿宋_GB2312" w:hAnsi="Times New Roman" w:cs="Times New Roman" w:hint="eastAsia"/>
          <w:color w:val="535353"/>
          <w:spacing w:val="-12"/>
          <w:sz w:val="32"/>
          <w:szCs w:val="32"/>
        </w:rPr>
        <w:t>惠州产业转移工业园管委会</w:t>
      </w:r>
      <w:r>
        <w:rPr>
          <w:rFonts w:ascii="仿宋_GB2312" w:eastAsia="仿宋_GB2312" w:hAnsi="Times New Roman" w:cs="Times New Roman" w:hint="eastAsia"/>
          <w:color w:val="535353"/>
          <w:sz w:val="32"/>
          <w:szCs w:val="32"/>
        </w:rPr>
        <w:t>党委书记、副主任）</w:t>
      </w:r>
    </w:p>
    <w:p w:rsidR="00000000" w:rsidRDefault="00C67348">
      <w:pPr>
        <w:pStyle w:val="a5"/>
        <w:shd w:val="clear" w:color="auto" w:fill="FFFFFF"/>
        <w:spacing w:before="0" w:beforeAutospacing="0" w:after="0" w:afterAutospacing="0" w:line="540" w:lineRule="atLeast"/>
        <w:ind w:left="3195" w:hanging="128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张儒彬（县委督办主任）</w:t>
      </w:r>
    </w:p>
    <w:p w:rsidR="00000000" w:rsidRDefault="00C67348">
      <w:pPr>
        <w:pStyle w:val="a5"/>
        <w:shd w:val="clear" w:color="auto" w:fill="FFFFFF"/>
        <w:spacing w:before="0" w:beforeAutospacing="0" w:after="0" w:afterAutospacing="0" w:line="540" w:lineRule="atLeast"/>
        <w:ind w:firstLine="6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梁丽通（县府督办主任）</w:t>
      </w:r>
      <w:r>
        <w:rPr>
          <w:rFonts w:ascii="Times New Roman" w:eastAsia="微软雅黑" w:hAnsi="Times New Roman" w:cs="Times New Roman"/>
          <w:color w:val="535353"/>
          <w:sz w:val="32"/>
          <w:szCs w:val="32"/>
        </w:rPr>
        <w:t xml:space="preserve">  </w:t>
      </w:r>
    </w:p>
    <w:p w:rsidR="00000000" w:rsidRDefault="00C67348">
      <w:pPr>
        <w:pStyle w:val="a5"/>
        <w:shd w:val="clear" w:color="auto" w:fill="FFFFFF"/>
        <w:spacing w:before="0" w:beforeAutospacing="0" w:after="0" w:afterAutospacing="0" w:line="540" w:lineRule="atLeast"/>
        <w:ind w:left="3040" w:hanging="3040"/>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黄煜其（县府办主任科员、县行政服务中心主任）</w:t>
      </w:r>
    </w:p>
    <w:p w:rsidR="00000000" w:rsidRDefault="00C67348">
      <w:pPr>
        <w:pStyle w:val="a5"/>
        <w:shd w:val="clear" w:color="auto" w:fill="FFFFFF"/>
        <w:spacing w:before="0" w:beforeAutospacing="0" w:after="0" w:afterAutospacing="0" w:line="540" w:lineRule="atLeast"/>
        <w:ind w:firstLine="192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黄立晓（</w:t>
      </w:r>
      <w:proofErr w:type="gramStart"/>
      <w:r>
        <w:rPr>
          <w:rFonts w:ascii="仿宋_GB2312" w:eastAsia="仿宋_GB2312" w:hAnsi="Times New Roman" w:cs="Times New Roman" w:hint="eastAsia"/>
          <w:color w:val="535353"/>
          <w:sz w:val="32"/>
          <w:szCs w:val="32"/>
        </w:rPr>
        <w:t>县发改局</w:t>
      </w:r>
      <w:proofErr w:type="gramEnd"/>
      <w:r>
        <w:rPr>
          <w:rFonts w:ascii="仿宋_GB2312" w:eastAsia="仿宋_GB2312" w:hAnsi="Times New Roman" w:cs="Times New Roman" w:hint="eastAsia"/>
          <w:color w:val="535353"/>
          <w:sz w:val="32"/>
          <w:szCs w:val="32"/>
        </w:rPr>
        <w:t>局长）</w:t>
      </w:r>
    </w:p>
    <w:p w:rsidR="00000000" w:rsidRDefault="00C67348">
      <w:pPr>
        <w:pStyle w:val="a5"/>
        <w:shd w:val="clear" w:color="auto" w:fill="FFFFFF"/>
        <w:spacing w:before="0" w:beforeAutospacing="0" w:after="0" w:afterAutospacing="0" w:line="540" w:lineRule="atLeast"/>
        <w:ind w:firstLine="192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邬淑娴（县经信局局长）</w:t>
      </w:r>
      <w:r>
        <w:rPr>
          <w:rFonts w:ascii="Times New Roman" w:eastAsia="微软雅黑" w:hAnsi="Times New Roman" w:cs="Times New Roman"/>
          <w:color w:val="535353"/>
          <w:sz w:val="32"/>
          <w:szCs w:val="32"/>
        </w:rPr>
        <w:t xml:space="preserve">  </w:t>
      </w:r>
    </w:p>
    <w:p w:rsidR="00000000" w:rsidRDefault="00C67348">
      <w:pPr>
        <w:pStyle w:val="a5"/>
        <w:shd w:val="clear" w:color="auto" w:fill="FFFFFF"/>
        <w:spacing w:before="0" w:beforeAutospacing="0" w:after="0" w:afterAutospacing="0" w:line="540" w:lineRule="atLeast"/>
        <w:ind w:firstLine="192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黄碧炎（县财政局局长）</w:t>
      </w:r>
    </w:p>
    <w:p w:rsidR="00000000" w:rsidRDefault="00C67348">
      <w:pPr>
        <w:pStyle w:val="a5"/>
        <w:shd w:val="clear" w:color="auto" w:fill="FFFFFF"/>
        <w:spacing w:before="0" w:beforeAutospacing="0" w:after="0" w:afterAutospacing="0" w:line="540" w:lineRule="atLeast"/>
        <w:ind w:firstLine="1920"/>
        <w:jc w:val="both"/>
        <w:divId w:val="598098525"/>
        <w:rPr>
          <w:rFonts w:ascii="Times New Roman" w:eastAsia="微软雅黑" w:hAnsi="Times New Roman" w:cs="Times New Roman"/>
          <w:color w:val="535353"/>
          <w:sz w:val="21"/>
          <w:szCs w:val="21"/>
        </w:rPr>
      </w:pPr>
      <w:proofErr w:type="gramStart"/>
      <w:r>
        <w:rPr>
          <w:rFonts w:ascii="仿宋_GB2312" w:eastAsia="仿宋_GB2312" w:hAnsi="Times New Roman" w:cs="Times New Roman" w:hint="eastAsia"/>
          <w:color w:val="535353"/>
          <w:sz w:val="32"/>
          <w:szCs w:val="32"/>
        </w:rPr>
        <w:t>茹</w:t>
      </w:r>
      <w:proofErr w:type="gramEnd"/>
      <w:r>
        <w:rPr>
          <w:rFonts w:ascii="仿宋_GB2312" w:eastAsia="仿宋_GB2312" w:hAnsi="Times New Roman" w:cs="Times New Roman" w:hint="eastAsia"/>
          <w:color w:val="535353"/>
          <w:sz w:val="32"/>
          <w:szCs w:val="32"/>
        </w:rPr>
        <w:t>展平（县国土资源局局长）</w:t>
      </w:r>
      <w:r>
        <w:rPr>
          <w:rFonts w:ascii="Times New Roman" w:eastAsia="微软雅黑" w:hAnsi="Times New Roman" w:cs="Times New Roman"/>
          <w:color w:val="535353"/>
          <w:sz w:val="32"/>
          <w:szCs w:val="32"/>
        </w:rPr>
        <w:t xml:space="preserve"> </w:t>
      </w:r>
    </w:p>
    <w:p w:rsidR="00000000" w:rsidRDefault="00C67348">
      <w:pPr>
        <w:pStyle w:val="a5"/>
        <w:shd w:val="clear" w:color="auto" w:fill="FFFFFF"/>
        <w:spacing w:before="0" w:beforeAutospacing="0" w:after="0" w:afterAutospacing="0" w:line="540" w:lineRule="atLeast"/>
        <w:ind w:firstLine="192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林灼平（县住建局局长）</w:t>
      </w:r>
    </w:p>
    <w:p w:rsidR="00000000" w:rsidRDefault="00C67348">
      <w:pPr>
        <w:pStyle w:val="a5"/>
        <w:shd w:val="clear" w:color="auto" w:fill="FFFFFF"/>
        <w:spacing w:before="0" w:beforeAutospacing="0" w:after="0" w:afterAutospacing="0" w:line="540" w:lineRule="atLeast"/>
        <w:ind w:firstLine="192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赖锦铭（县法制局局长）</w:t>
      </w:r>
    </w:p>
    <w:p w:rsidR="00000000" w:rsidRDefault="00C67348">
      <w:pPr>
        <w:pStyle w:val="a5"/>
        <w:shd w:val="clear" w:color="auto" w:fill="FFFFFF"/>
        <w:spacing w:before="0" w:beforeAutospacing="0" w:after="0" w:afterAutospacing="0" w:line="540" w:lineRule="atLeast"/>
        <w:ind w:firstLine="1920"/>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李尧佳（县审计局局长）</w:t>
      </w:r>
    </w:p>
    <w:p w:rsidR="00000000" w:rsidRDefault="00C67348">
      <w:pPr>
        <w:pStyle w:val="a5"/>
        <w:shd w:val="clear" w:color="auto" w:fill="FFFFFF"/>
        <w:spacing w:before="0" w:beforeAutospacing="0" w:after="0" w:afterAutospacing="0" w:line="540" w:lineRule="atLeast"/>
        <w:ind w:left="181" w:firstLine="1760"/>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赵</w:t>
      </w:r>
      <w:r>
        <w:rPr>
          <w:rFonts w:ascii="Times New Roman" w:eastAsia="微软雅黑" w:hAnsi="Times New Roman" w:cs="Times New Roman"/>
          <w:color w:val="535353"/>
          <w:sz w:val="32"/>
          <w:szCs w:val="32"/>
        </w:rPr>
        <w:t xml:space="preserve">  </w:t>
      </w:r>
      <w:r>
        <w:rPr>
          <w:rFonts w:ascii="仿宋_GB2312" w:eastAsia="仿宋_GB2312" w:hAnsi="Times New Roman" w:cs="Times New Roman" w:hint="eastAsia"/>
          <w:color w:val="535353"/>
          <w:sz w:val="32"/>
          <w:szCs w:val="32"/>
        </w:rPr>
        <w:t>宇（县房管局局长）</w:t>
      </w:r>
    </w:p>
    <w:p w:rsidR="00000000" w:rsidRDefault="00C67348">
      <w:pPr>
        <w:pStyle w:val="a5"/>
        <w:shd w:val="clear" w:color="auto" w:fill="FFFFFF"/>
        <w:spacing w:before="0" w:beforeAutospacing="0" w:after="0" w:afterAutospacing="0" w:line="540" w:lineRule="atLeast"/>
        <w:ind w:firstLine="1920"/>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江丽超（县投资促进中心主任）</w:t>
      </w:r>
      <w:r>
        <w:rPr>
          <w:rFonts w:ascii="Times New Roman" w:eastAsia="微软雅黑" w:hAnsi="Times New Roman" w:cs="Times New Roman"/>
          <w:color w:val="535353"/>
          <w:sz w:val="32"/>
          <w:szCs w:val="32"/>
        </w:rPr>
        <w:t xml:space="preserve"> </w:t>
      </w:r>
    </w:p>
    <w:p w:rsidR="00000000" w:rsidRDefault="00C67348">
      <w:pPr>
        <w:pStyle w:val="a5"/>
        <w:shd w:val="clear" w:color="auto" w:fill="FFFFFF"/>
        <w:spacing w:before="0" w:beforeAutospacing="0" w:after="0" w:afterAutospacing="0" w:line="540" w:lineRule="atLeast"/>
        <w:ind w:firstLine="1920"/>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黄贤强（县公共资源交易中心主任）</w:t>
      </w:r>
    </w:p>
    <w:p w:rsidR="00000000" w:rsidRDefault="00C67348">
      <w:pPr>
        <w:pStyle w:val="a5"/>
        <w:shd w:val="clear" w:color="auto" w:fill="FFFFFF"/>
        <w:spacing w:before="0" w:beforeAutospacing="0" w:after="0" w:afterAutospacing="0" w:line="540" w:lineRule="atLeast"/>
        <w:ind w:firstLine="1920"/>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邓志华（永汉镇镇长）</w:t>
      </w:r>
    </w:p>
    <w:p w:rsidR="00000000" w:rsidRDefault="00C67348">
      <w:pPr>
        <w:pStyle w:val="a5"/>
        <w:shd w:val="clear" w:color="auto" w:fill="FFFFFF"/>
        <w:spacing w:before="0" w:beforeAutospacing="0" w:after="0" w:afterAutospacing="0" w:line="540" w:lineRule="atLeast"/>
        <w:ind w:firstLine="1920"/>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肖开斌（龙华镇镇长）</w:t>
      </w:r>
    </w:p>
    <w:p w:rsidR="00000000" w:rsidRDefault="00C67348">
      <w:pPr>
        <w:pStyle w:val="a5"/>
        <w:shd w:val="clear" w:color="auto" w:fill="FFFFFF"/>
        <w:spacing w:before="0" w:beforeAutospacing="0" w:after="0" w:afterAutospacing="0" w:line="540" w:lineRule="atLeast"/>
        <w:ind w:firstLine="1920"/>
        <w:divId w:val="598098525"/>
        <w:rPr>
          <w:rFonts w:ascii="Times New Roman" w:eastAsia="微软雅黑" w:hAnsi="Times New Roman" w:cs="Times New Roman"/>
          <w:color w:val="535353"/>
          <w:sz w:val="21"/>
          <w:szCs w:val="21"/>
        </w:rPr>
      </w:pPr>
      <w:proofErr w:type="gramStart"/>
      <w:r>
        <w:rPr>
          <w:rFonts w:ascii="仿宋_GB2312" w:eastAsia="仿宋_GB2312" w:hAnsi="Times New Roman" w:cs="Times New Roman" w:hint="eastAsia"/>
          <w:color w:val="535353"/>
          <w:sz w:val="32"/>
          <w:szCs w:val="32"/>
        </w:rPr>
        <w:t>陆卫权</w:t>
      </w:r>
      <w:proofErr w:type="gramEnd"/>
      <w:r>
        <w:rPr>
          <w:rFonts w:ascii="仿宋_GB2312" w:eastAsia="仿宋_GB2312" w:hAnsi="Times New Roman" w:cs="Times New Roman" w:hint="eastAsia"/>
          <w:color w:val="535353"/>
          <w:sz w:val="32"/>
          <w:szCs w:val="32"/>
        </w:rPr>
        <w:t>（平陵镇镇长）</w:t>
      </w:r>
    </w:p>
    <w:p w:rsidR="00000000" w:rsidRDefault="00C67348">
      <w:pPr>
        <w:pStyle w:val="a5"/>
        <w:shd w:val="clear" w:color="auto" w:fill="FFFFFF"/>
        <w:spacing w:before="0" w:beforeAutospacing="0" w:after="0" w:afterAutospacing="0" w:line="540" w:lineRule="atLeast"/>
        <w:ind w:firstLine="640"/>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shd w:val="clear" w:color="auto" w:fill="FFFFFF"/>
        </w:rPr>
        <w:t>领导小组</w:t>
      </w:r>
      <w:r>
        <w:rPr>
          <w:rFonts w:ascii="仿宋_GB2312" w:eastAsia="仿宋_GB2312" w:hAnsi="Times New Roman" w:cs="Times New Roman" w:hint="eastAsia"/>
          <w:color w:val="535353"/>
          <w:sz w:val="32"/>
          <w:szCs w:val="32"/>
        </w:rPr>
        <w:t>下设办公室在县经信局，办公室主任由梁志斌同志兼任，副主任由</w:t>
      </w:r>
      <w:r>
        <w:rPr>
          <w:rFonts w:ascii="仿宋_GB2312" w:eastAsia="仿宋_GB2312" w:hAnsi="Times New Roman" w:cs="Times New Roman" w:hint="eastAsia"/>
          <w:color w:val="535353"/>
          <w:sz w:val="32"/>
          <w:szCs w:val="32"/>
          <w:shd w:val="clear" w:color="auto" w:fill="FFFFFF"/>
        </w:rPr>
        <w:t>黄煜其、邬淑娴同志</w:t>
      </w:r>
      <w:r>
        <w:rPr>
          <w:rFonts w:ascii="仿宋_GB2312" w:eastAsia="仿宋_GB2312" w:hAnsi="Times New Roman" w:cs="Times New Roman" w:hint="eastAsia"/>
          <w:color w:val="535353"/>
          <w:sz w:val="32"/>
          <w:szCs w:val="32"/>
        </w:rPr>
        <w:t>兼任，具体负责产业转型升级和集聚集群承接基地管理工作的协调服务和日常工作。</w:t>
      </w:r>
    </w:p>
    <w:p w:rsidR="00000000" w:rsidRDefault="00C67348">
      <w:pPr>
        <w:pStyle w:val="a5"/>
        <w:shd w:val="clear" w:color="auto" w:fill="FFFFFF"/>
        <w:spacing w:before="0" w:beforeAutospacing="0" w:after="0" w:afterAutospacing="0" w:line="540" w:lineRule="atLeast"/>
        <w:ind w:firstLine="640"/>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40" w:lineRule="atLeast"/>
        <w:ind w:firstLine="640"/>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40" w:lineRule="atLeast"/>
        <w:ind w:firstLine="640"/>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40" w:lineRule="atLeast"/>
        <w:ind w:firstLine="640"/>
        <w:divId w:val="598098525"/>
        <w:rPr>
          <w:rFonts w:ascii="Times New Roman" w:eastAsia="微软雅黑" w:hAnsi="Times New Roman" w:cs="Times New Roman"/>
          <w:color w:val="535353"/>
          <w:sz w:val="21"/>
          <w:szCs w:val="21"/>
        </w:rPr>
      </w:pPr>
    </w:p>
    <w:p w:rsidR="00000000" w:rsidRDefault="00C67348">
      <w:pPr>
        <w:pStyle w:val="a5"/>
        <w:shd w:val="clear" w:color="auto" w:fill="FFFFFF"/>
        <w:spacing w:before="0" w:beforeAutospacing="0" w:after="0" w:afterAutospacing="0" w:line="540" w:lineRule="atLeast"/>
        <w:ind w:firstLine="640"/>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540" w:lineRule="atLeast"/>
        <w:ind w:firstLine="640"/>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C67348">
      <w:pPr>
        <w:pStyle w:val="a5"/>
        <w:shd w:val="clear" w:color="auto" w:fill="FFFFFF"/>
        <w:spacing w:before="0" w:beforeAutospacing="0" w:after="0" w:afterAutospacing="0" w:line="400" w:lineRule="atLeast"/>
        <w:jc w:val="both"/>
        <w:divId w:val="598098525"/>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br w:type="page"/>
      </w:r>
      <w:r>
        <w:rPr>
          <w:rFonts w:ascii="黑体" w:eastAsia="黑体" w:hAnsi="Times New Roman" w:cs="Times New Roman" w:hint="eastAsia"/>
          <w:color w:val="535353"/>
          <w:sz w:val="32"/>
          <w:szCs w:val="32"/>
        </w:rPr>
        <w:t>附件</w:t>
      </w:r>
      <w:r>
        <w:rPr>
          <w:rFonts w:ascii="黑体" w:eastAsia="黑体" w:hAnsi="Times New Roman" w:cs="Times New Roman" w:hint="eastAsia"/>
          <w:snapToGrid w:val="0"/>
          <w:color w:val="535353"/>
          <w:sz w:val="32"/>
          <w:szCs w:val="32"/>
        </w:rPr>
        <w:t>2</w:t>
      </w:r>
    </w:p>
    <w:p w:rsidR="00000000" w:rsidRDefault="00C67348">
      <w:pPr>
        <w:pStyle w:val="a5"/>
        <w:shd w:val="clear" w:color="auto" w:fill="FFFFFF"/>
        <w:spacing w:before="0" w:beforeAutospacing="0" w:after="0" w:afterAutospacing="0" w:line="400" w:lineRule="atLeast"/>
        <w:jc w:val="both"/>
        <w:divId w:val="598098525"/>
        <w:rPr>
          <w:rFonts w:ascii="Times New Roman" w:eastAsia="微软雅黑" w:hAnsi="Times New Roman" w:cs="Times New Roman"/>
          <w:color w:val="535353"/>
          <w:sz w:val="21"/>
          <w:szCs w:val="21"/>
        </w:rPr>
      </w:pPr>
      <w:r>
        <w:rPr>
          <w:rFonts w:ascii="黑体" w:eastAsia="黑体" w:hAnsi="Times New Roman" w:cs="Times New Roman" w:hint="eastAsia"/>
          <w:snapToGrid w:val="0"/>
          <w:color w:val="535353"/>
          <w:sz w:val="32"/>
          <w:szCs w:val="32"/>
        </w:rPr>
        <w:t> </w:t>
      </w:r>
    </w:p>
    <w:p w:rsidR="00000000" w:rsidRDefault="00C67348">
      <w:pPr>
        <w:pStyle w:val="a5"/>
        <w:shd w:val="clear" w:color="auto" w:fill="FFFFFF"/>
        <w:spacing w:before="0" w:beforeAutospacing="0" w:after="0" w:afterAutospacing="0" w:line="520" w:lineRule="atLeast"/>
        <w:jc w:val="center"/>
        <w:divId w:val="598098525"/>
        <w:rPr>
          <w:rFonts w:ascii="Times New Roman" w:eastAsia="微软雅黑" w:hAnsi="Times New Roman" w:cs="Times New Roman"/>
          <w:color w:val="535353"/>
          <w:sz w:val="21"/>
          <w:szCs w:val="21"/>
        </w:rPr>
      </w:pPr>
      <w:r>
        <w:rPr>
          <w:rFonts w:ascii="Times New Roman" w:eastAsia="微软雅黑" w:hAnsi="Times New Roman" w:cs="Times New Roman"/>
          <w:noProof/>
          <w:color w:val="535353"/>
          <w:sz w:val="21"/>
          <w:szCs w:val="21"/>
        </w:rPr>
        <w:drawing>
          <wp:inline distT="0" distB="0" distL="0" distR="0">
            <wp:extent cx="9098280" cy="5448300"/>
            <wp:effectExtent l="19050" t="0" r="7620" b="0"/>
            <wp:docPr id="2" name="图片 2" descr="http://zwgk.longmen.gov.cn/5000/0201/201711/182a378bcade4de4b1c059b784f891b6/images/8a9eb2ff324a483aa7df63bea1794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wgk.longmen.gov.cn/5000/0201/201711/182a378bcade4de4b1c059b784f891b6/images/8a9eb2ff324a483aa7df63bea1794846.jpg"/>
                    <pic:cNvPicPr>
                      <a:picLocks noChangeAspect="1" noChangeArrowheads="1"/>
                    </pic:cNvPicPr>
                  </pic:nvPicPr>
                  <pic:blipFill>
                    <a:blip r:link="rId5" cstate="print"/>
                    <a:srcRect/>
                    <a:stretch>
                      <a:fillRect/>
                    </a:stretch>
                  </pic:blipFill>
                  <pic:spPr bwMode="auto">
                    <a:xfrm>
                      <a:off x="0" y="0"/>
                      <a:ext cx="9098280" cy="5448300"/>
                    </a:xfrm>
                    <a:prstGeom prst="rect">
                      <a:avLst/>
                    </a:prstGeom>
                    <a:noFill/>
                    <a:ln w="9525">
                      <a:noFill/>
                      <a:miter lim="800000"/>
                      <a:headEnd/>
                      <a:tailEnd/>
                    </a:ln>
                  </pic:spPr>
                </pic:pic>
              </a:graphicData>
            </a:graphic>
          </wp:inline>
        </w:drawing>
      </w:r>
      <w:r>
        <w:rPr>
          <w:rFonts w:ascii="Times New Roman" w:eastAsia="微软雅黑" w:hAnsi="Times New Roman" w:cs="Times New Roman"/>
          <w:color w:val="535353"/>
          <w:sz w:val="21"/>
          <w:szCs w:val="21"/>
        </w:rPr>
        <w:br w:type="textWrapping" w:clear="all"/>
      </w:r>
      <w:r>
        <w:rPr>
          <w:rFonts w:ascii="小标宋" w:eastAsia="小标宋" w:hAnsi="Times New Roman" w:cs="Times New Roman" w:hint="eastAsia"/>
          <w:snapToGrid w:val="0"/>
          <w:color w:val="535353"/>
          <w:sz w:val="40"/>
          <w:szCs w:val="40"/>
        </w:rPr>
        <w:t>龙门县产业转型升级和集聚集群承接基地资格与开发企业认定流程图</w:t>
      </w:r>
    </w:p>
    <w:p w:rsidR="00000000" w:rsidRDefault="00C67348">
      <w:pPr>
        <w:pStyle w:val="a5"/>
        <w:shd w:val="clear" w:color="auto" w:fill="FFFFFF"/>
        <w:spacing w:before="0" w:beforeAutospacing="0" w:after="0" w:afterAutospacing="0" w:line="560" w:lineRule="atLeast"/>
        <w:jc w:val="both"/>
        <w:divId w:val="598098525"/>
        <w:rPr>
          <w:rFonts w:ascii="Times New Roman" w:eastAsia="微软雅黑" w:hAnsi="Times New Roman" w:cs="Times New Roman"/>
          <w:color w:val="535353"/>
          <w:sz w:val="21"/>
          <w:szCs w:val="21"/>
        </w:rPr>
      </w:pPr>
      <w:r>
        <w:rPr>
          <w:rFonts w:ascii="小标宋" w:eastAsia="小标宋" w:hAnsi="微软雅黑" w:hint="eastAsia"/>
          <w:snapToGrid w:val="0"/>
          <w:color w:val="535353"/>
          <w:sz w:val="40"/>
          <w:szCs w:val="40"/>
        </w:rPr>
        <w:br w:type="page"/>
      </w:r>
      <w:r>
        <w:rPr>
          <w:rFonts w:ascii="黑体" w:eastAsia="黑体" w:hAnsi="Times New Roman" w:cs="Times New Roman" w:hint="eastAsia"/>
          <w:color w:val="000000"/>
          <w:sz w:val="32"/>
          <w:szCs w:val="32"/>
        </w:rPr>
        <w:t>附件</w:t>
      </w:r>
      <w:r>
        <w:rPr>
          <w:rFonts w:ascii="黑体" w:eastAsia="黑体" w:hAnsi="Times New Roman" w:cs="Times New Roman" w:hint="eastAsia"/>
          <w:color w:val="000000"/>
          <w:sz w:val="32"/>
          <w:szCs w:val="32"/>
        </w:rPr>
        <w:t>3</w:t>
      </w:r>
    </w:p>
    <w:p w:rsidR="00000000" w:rsidRDefault="00C67348">
      <w:pPr>
        <w:pStyle w:val="a5"/>
        <w:shd w:val="clear" w:color="auto" w:fill="FFFFFF"/>
        <w:spacing w:before="0" w:beforeAutospacing="0" w:after="0" w:afterAutospacing="0" w:line="480" w:lineRule="atLeast"/>
        <w:jc w:val="center"/>
        <w:divId w:val="598098525"/>
        <w:rPr>
          <w:rFonts w:ascii="Times New Roman" w:eastAsia="微软雅黑" w:hAnsi="Times New Roman" w:cs="Times New Roman"/>
          <w:color w:val="535353"/>
          <w:sz w:val="21"/>
          <w:szCs w:val="21"/>
        </w:rPr>
      </w:pPr>
      <w:r>
        <w:rPr>
          <w:rFonts w:ascii="小标宋" w:eastAsia="小标宋" w:hAnsi="Times New Roman" w:cs="Times New Roman" w:hint="eastAsia"/>
          <w:color w:val="000000"/>
          <w:sz w:val="40"/>
          <w:szCs w:val="40"/>
        </w:rPr>
        <w:t>龙门县产业转型升级和集聚集群承接基地</w:t>
      </w:r>
    </w:p>
    <w:p w:rsidR="00000000" w:rsidRDefault="00C67348">
      <w:pPr>
        <w:pStyle w:val="a5"/>
        <w:shd w:val="clear" w:color="auto" w:fill="FFFFFF"/>
        <w:spacing w:before="0" w:beforeAutospacing="0" w:after="0" w:afterAutospacing="0" w:line="480" w:lineRule="atLeast"/>
        <w:jc w:val="center"/>
        <w:divId w:val="598098525"/>
        <w:rPr>
          <w:rFonts w:ascii="Times New Roman" w:eastAsia="微软雅黑" w:hAnsi="Times New Roman" w:cs="Times New Roman"/>
          <w:color w:val="535353"/>
          <w:sz w:val="21"/>
          <w:szCs w:val="21"/>
        </w:rPr>
      </w:pPr>
      <w:r>
        <w:rPr>
          <w:rFonts w:ascii="小标宋" w:eastAsia="小标宋" w:hAnsi="Times New Roman" w:cs="Times New Roman" w:hint="eastAsia"/>
          <w:color w:val="000000"/>
          <w:sz w:val="40"/>
          <w:szCs w:val="40"/>
        </w:rPr>
        <w:t>开发企业申请表</w:t>
      </w:r>
    </w:p>
    <w:p w:rsidR="00000000" w:rsidRDefault="00C67348">
      <w:pPr>
        <w:pStyle w:val="a5"/>
        <w:shd w:val="clear" w:color="auto" w:fill="FFFFFF"/>
        <w:spacing w:before="0" w:beforeAutospacing="0" w:after="0" w:afterAutospacing="0" w:line="560" w:lineRule="atLeast"/>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属地镇政府、园区：</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填报日期：</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年</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月</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日</w:t>
      </w:r>
    </w:p>
    <w:tbl>
      <w:tblPr>
        <w:tblW w:w="9602" w:type="dxa"/>
        <w:tblInd w:w="95" w:type="dxa"/>
        <w:tblCellMar>
          <w:left w:w="0" w:type="dxa"/>
          <w:right w:w="0" w:type="dxa"/>
        </w:tblCellMar>
        <w:tblLook w:val="04A0"/>
      </w:tblPr>
      <w:tblGrid>
        <w:gridCol w:w="864"/>
        <w:gridCol w:w="3829"/>
        <w:gridCol w:w="4909"/>
      </w:tblGrid>
      <w:tr w:rsidR="00000000">
        <w:trPr>
          <w:divId w:val="598098525"/>
          <w:trHeight w:val="492"/>
        </w:trPr>
        <w:tc>
          <w:tcPr>
            <w:tcW w:w="4693"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开发企业名称：</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c>
          <w:tcPr>
            <w:tcW w:w="49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投资方：</w:t>
            </w:r>
          </w:p>
        </w:tc>
      </w:tr>
      <w:tr w:rsidR="00000000">
        <w:trPr>
          <w:divId w:val="598098525"/>
          <w:trHeight w:val="414"/>
        </w:trPr>
        <w:tc>
          <w:tcPr>
            <w:tcW w:w="9602"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经营范围：</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r>
      <w:tr w:rsidR="00000000">
        <w:trPr>
          <w:divId w:val="598098525"/>
          <w:trHeight w:val="420"/>
        </w:trPr>
        <w:tc>
          <w:tcPr>
            <w:tcW w:w="4693"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法人代表：</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c>
          <w:tcPr>
            <w:tcW w:w="49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注册时间：</w:t>
            </w:r>
          </w:p>
        </w:tc>
      </w:tr>
      <w:tr w:rsidR="00000000">
        <w:trPr>
          <w:divId w:val="598098525"/>
          <w:trHeight w:val="427"/>
        </w:trPr>
        <w:tc>
          <w:tcPr>
            <w:tcW w:w="4693"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注册资本（万元）：</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c>
          <w:tcPr>
            <w:tcW w:w="49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投资总额（万元）：</w:t>
            </w:r>
            <w:r>
              <w:rPr>
                <w:rFonts w:ascii="仿宋_GB2312" w:eastAsia="仿宋_GB2312" w:hAnsi="Times New Roman" w:cs="Times New Roman" w:hint="eastAsia"/>
                <w:color w:val="000000"/>
                <w:sz w:val="21"/>
                <w:szCs w:val="21"/>
              </w:rPr>
              <w:t xml:space="preserve"> </w:t>
            </w:r>
          </w:p>
        </w:tc>
      </w:tr>
      <w:tr w:rsidR="00000000">
        <w:trPr>
          <w:divId w:val="598098525"/>
          <w:trHeight w:val="419"/>
        </w:trPr>
        <w:tc>
          <w:tcPr>
            <w:tcW w:w="4693"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项目选址：</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c>
          <w:tcPr>
            <w:tcW w:w="49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建设周期：</w:t>
            </w:r>
          </w:p>
        </w:tc>
      </w:tr>
      <w:tr w:rsidR="00000000">
        <w:trPr>
          <w:divId w:val="598098525"/>
          <w:trHeight w:val="424"/>
        </w:trPr>
        <w:tc>
          <w:tcPr>
            <w:tcW w:w="9602"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项目产业属性：</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r>
      <w:tr w:rsidR="00000000">
        <w:trPr>
          <w:divId w:val="598098525"/>
          <w:trHeight w:val="416"/>
        </w:trPr>
        <w:tc>
          <w:tcPr>
            <w:tcW w:w="4693"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投资强度（万元／亩）：</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c>
          <w:tcPr>
            <w:tcW w:w="49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产出强度（万元／亩）：</w:t>
            </w:r>
          </w:p>
        </w:tc>
      </w:tr>
      <w:tr w:rsidR="00000000">
        <w:trPr>
          <w:divId w:val="598098525"/>
          <w:trHeight w:val="437"/>
        </w:trPr>
        <w:tc>
          <w:tcPr>
            <w:tcW w:w="4693"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土地开发面积（亩）：</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c>
          <w:tcPr>
            <w:tcW w:w="49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容积率：</w:t>
            </w:r>
          </w:p>
        </w:tc>
      </w:tr>
      <w:tr w:rsidR="00000000">
        <w:trPr>
          <w:divId w:val="598098525"/>
          <w:trHeight w:val="415"/>
        </w:trPr>
        <w:tc>
          <w:tcPr>
            <w:tcW w:w="9602"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预期税收（万元）：</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r>
      <w:tr w:rsidR="00000000">
        <w:trPr>
          <w:divId w:val="598098525"/>
          <w:trHeight w:val="340"/>
        </w:trPr>
        <w:tc>
          <w:tcPr>
            <w:tcW w:w="864"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jc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资料提交情况</w:t>
            </w:r>
          </w:p>
        </w:tc>
        <w:tc>
          <w:tcPr>
            <w:tcW w:w="8738" w:type="dxa"/>
            <w:gridSpan w:val="2"/>
            <w:tcBorders>
              <w:top w:val="nil"/>
              <w:left w:val="nil"/>
              <w:bottom w:val="nil"/>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口镇政府、园区递交的开发企业准入认定申请书；</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xml:space="preserve">　</w:t>
            </w:r>
          </w:p>
        </w:tc>
      </w:tr>
      <w:tr w:rsidR="00000000">
        <w:trPr>
          <w:divId w:val="598098525"/>
          <w:trHeight w:val="340"/>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738" w:type="dxa"/>
            <w:gridSpan w:val="2"/>
            <w:tcBorders>
              <w:top w:val="nil"/>
              <w:left w:val="nil"/>
              <w:bottom w:val="nil"/>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hint="eastAsia"/>
                <w:color w:val="535353"/>
                <w:sz w:val="21"/>
                <w:szCs w:val="21"/>
              </w:rPr>
            </w:pPr>
            <w:proofErr w:type="gramStart"/>
            <w:r>
              <w:rPr>
                <w:rFonts w:ascii="仿宋_GB2312" w:eastAsia="仿宋_GB2312" w:hAnsi="Times New Roman" w:cs="Times New Roman" w:hint="eastAsia"/>
                <w:color w:val="000000"/>
                <w:sz w:val="21"/>
                <w:szCs w:val="21"/>
              </w:rPr>
              <w:t>口开发</w:t>
            </w:r>
            <w:proofErr w:type="gramEnd"/>
            <w:r>
              <w:rPr>
                <w:rFonts w:ascii="仿宋_GB2312" w:eastAsia="仿宋_GB2312" w:hAnsi="Times New Roman" w:cs="Times New Roman" w:hint="eastAsia"/>
                <w:color w:val="000000"/>
                <w:sz w:val="21"/>
                <w:szCs w:val="21"/>
              </w:rPr>
              <w:t>企业的企业登记资料；</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xml:space="preserve">　</w:t>
            </w:r>
          </w:p>
        </w:tc>
      </w:tr>
      <w:tr w:rsidR="00000000">
        <w:trPr>
          <w:divId w:val="598098525"/>
          <w:trHeight w:val="340"/>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738" w:type="dxa"/>
            <w:gridSpan w:val="2"/>
            <w:tcBorders>
              <w:top w:val="nil"/>
              <w:left w:val="nil"/>
              <w:bottom w:val="nil"/>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hint="eastAsia"/>
                <w:color w:val="535353"/>
                <w:sz w:val="21"/>
                <w:szCs w:val="21"/>
              </w:rPr>
            </w:pPr>
            <w:proofErr w:type="gramStart"/>
            <w:r>
              <w:rPr>
                <w:rFonts w:ascii="仿宋_GB2312" w:eastAsia="仿宋_GB2312" w:hAnsi="Times New Roman" w:cs="Times New Roman" w:hint="eastAsia"/>
                <w:color w:val="000000"/>
                <w:sz w:val="21"/>
                <w:szCs w:val="21"/>
              </w:rPr>
              <w:t>口项目</w:t>
            </w:r>
            <w:proofErr w:type="gramEnd"/>
            <w:r>
              <w:rPr>
                <w:rFonts w:ascii="仿宋_GB2312" w:eastAsia="仿宋_GB2312" w:hAnsi="Times New Roman" w:cs="Times New Roman" w:hint="eastAsia"/>
                <w:color w:val="000000"/>
                <w:sz w:val="21"/>
                <w:szCs w:val="21"/>
              </w:rPr>
              <w:t>投资可行性报告、规划建设和招商运营方案；</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xml:space="preserve">　</w:t>
            </w:r>
          </w:p>
        </w:tc>
      </w:tr>
      <w:tr w:rsidR="00000000">
        <w:trPr>
          <w:divId w:val="598098525"/>
          <w:trHeight w:val="340"/>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738" w:type="dxa"/>
            <w:gridSpan w:val="2"/>
            <w:tcBorders>
              <w:top w:val="nil"/>
              <w:left w:val="nil"/>
              <w:bottom w:val="nil"/>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hint="eastAsia"/>
                <w:color w:val="535353"/>
                <w:sz w:val="21"/>
                <w:szCs w:val="21"/>
              </w:rPr>
            </w:pPr>
            <w:r>
              <w:rPr>
                <w:rFonts w:ascii="仿宋_GB2312" w:eastAsia="仿宋_GB2312" w:hAnsi="Times New Roman" w:cs="Times New Roman" w:hint="eastAsia"/>
                <w:color w:val="000000"/>
                <w:sz w:val="21"/>
                <w:szCs w:val="21"/>
              </w:rPr>
              <w:t>口以往类似项目开发业绩情况资料（新成立企业不须提供）；</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xml:space="preserve">　</w:t>
            </w:r>
          </w:p>
        </w:tc>
      </w:tr>
      <w:tr w:rsidR="00000000">
        <w:trPr>
          <w:divId w:val="598098525"/>
          <w:trHeight w:val="340"/>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738" w:type="dxa"/>
            <w:gridSpan w:val="2"/>
            <w:tcBorders>
              <w:top w:val="nil"/>
              <w:left w:val="nil"/>
              <w:bottom w:val="nil"/>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hint="eastAsia"/>
                <w:color w:val="535353"/>
                <w:sz w:val="21"/>
                <w:szCs w:val="21"/>
              </w:rPr>
            </w:pPr>
            <w:r>
              <w:rPr>
                <w:rFonts w:ascii="仿宋_GB2312" w:eastAsia="仿宋_GB2312" w:hAnsi="Times New Roman" w:cs="Times New Roman" w:hint="eastAsia"/>
                <w:color w:val="000000"/>
                <w:sz w:val="21"/>
                <w:szCs w:val="21"/>
              </w:rPr>
              <w:t>口近两年财务报表（新成立企业提供相关资产证明）；</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xml:space="preserve">　</w:t>
            </w:r>
          </w:p>
        </w:tc>
      </w:tr>
      <w:tr w:rsidR="00000000">
        <w:trPr>
          <w:divId w:val="598098525"/>
          <w:trHeight w:val="340"/>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738" w:type="dxa"/>
            <w:gridSpan w:val="2"/>
            <w:tcBorders>
              <w:top w:val="nil"/>
              <w:left w:val="nil"/>
              <w:bottom w:val="nil"/>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口投资意向书和效益保障履约承诺协议书；</w:t>
            </w:r>
          </w:p>
        </w:tc>
      </w:tr>
      <w:tr w:rsidR="00000000">
        <w:trPr>
          <w:divId w:val="598098525"/>
          <w:trHeight w:val="340"/>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738" w:type="dxa"/>
            <w:gridSpan w:val="2"/>
            <w:tcBorders>
              <w:top w:val="nil"/>
              <w:left w:val="nil"/>
              <w:bottom w:val="nil"/>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xml:space="preserve">口其他：　</w:t>
            </w:r>
          </w:p>
        </w:tc>
      </w:tr>
      <w:tr w:rsidR="00000000">
        <w:trPr>
          <w:divId w:val="598098525"/>
          <w:trHeight w:val="326"/>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73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以上资料一式</w:t>
            </w:r>
            <w:r>
              <w:rPr>
                <w:rFonts w:ascii="仿宋_GB2312" w:eastAsia="仿宋_GB2312" w:hAnsi="Times New Roman" w:cs="Times New Roman" w:hint="eastAsia"/>
                <w:color w:val="000000"/>
                <w:sz w:val="21"/>
                <w:szCs w:val="21"/>
              </w:rPr>
              <w:t>6</w:t>
            </w:r>
            <w:r>
              <w:rPr>
                <w:rFonts w:ascii="仿宋_GB2312" w:eastAsia="仿宋_GB2312" w:hAnsi="Times New Roman" w:cs="Times New Roman" w:hint="eastAsia"/>
                <w:color w:val="000000"/>
                <w:sz w:val="21"/>
                <w:szCs w:val="21"/>
              </w:rPr>
              <w:t xml:space="preserve">份，提供复印件的，备原件核对。　</w:t>
            </w:r>
          </w:p>
        </w:tc>
      </w:tr>
      <w:tr w:rsidR="00000000">
        <w:trPr>
          <w:divId w:val="598098525"/>
          <w:trHeight w:val="1622"/>
        </w:trPr>
        <w:tc>
          <w:tcPr>
            <w:tcW w:w="8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jc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申请单位签章</w:t>
            </w:r>
          </w:p>
        </w:tc>
        <w:tc>
          <w:tcPr>
            <w:tcW w:w="873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line="460" w:lineRule="atLeast"/>
              <w:ind w:firstLine="420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法定代表人：</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（公章）</w:t>
            </w:r>
          </w:p>
          <w:p w:rsidR="00000000" w:rsidRDefault="00C67348">
            <w:pPr>
              <w:pStyle w:val="a5"/>
              <w:spacing w:before="0" w:beforeAutospacing="0" w:after="0" w:afterAutospacing="0" w:line="460" w:lineRule="atLeast"/>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年</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月</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日</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line="140" w:lineRule="atLeast"/>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tc>
      </w:tr>
      <w:tr w:rsidR="00000000">
        <w:trPr>
          <w:divId w:val="598098525"/>
          <w:cantSplit/>
          <w:trHeight w:val="2349"/>
        </w:trPr>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C67348">
            <w:pPr>
              <w:pStyle w:val="a5"/>
              <w:spacing w:before="0" w:beforeAutospacing="0" w:after="0" w:afterAutospacing="0"/>
              <w:ind w:left="113" w:right="113"/>
              <w:jc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属地镇政府、园区意见</w:t>
            </w:r>
          </w:p>
        </w:tc>
        <w:tc>
          <w:tcPr>
            <w:tcW w:w="873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line="460" w:lineRule="atLeast"/>
              <w:ind w:firstLine="4305"/>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负责人：</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（公章）</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line="460" w:lineRule="atLeast"/>
              <w:ind w:firstLine="567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年</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月</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日</w:t>
            </w:r>
          </w:p>
        </w:tc>
      </w:tr>
      <w:tr w:rsidR="00000000">
        <w:trPr>
          <w:divId w:val="598098525"/>
          <w:cantSplit/>
          <w:trHeight w:val="1860"/>
        </w:trPr>
        <w:tc>
          <w:tcPr>
            <w:tcW w:w="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C67348">
            <w:pPr>
              <w:pStyle w:val="a5"/>
              <w:spacing w:before="0" w:beforeAutospacing="0" w:after="0" w:afterAutospacing="0"/>
              <w:ind w:left="113" w:right="113"/>
              <w:jc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县主管部门意见</w:t>
            </w:r>
          </w:p>
        </w:tc>
        <w:tc>
          <w:tcPr>
            <w:tcW w:w="873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line="460" w:lineRule="atLeast"/>
              <w:ind w:firstLine="4305"/>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负责人：</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（公章）</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line="460" w:lineRule="atLeast"/>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年</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月</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日</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r>
      <w:tr w:rsidR="00000000">
        <w:trPr>
          <w:divId w:val="598098525"/>
        </w:trPr>
        <w:tc>
          <w:tcPr>
            <w:tcW w:w="696" w:type="dxa"/>
            <w:tcBorders>
              <w:top w:val="nil"/>
              <w:left w:val="nil"/>
              <w:bottom w:val="nil"/>
              <w:right w:val="nil"/>
            </w:tcBorders>
            <w:vAlign w:val="center"/>
            <w:hideMark/>
          </w:tcPr>
          <w:p w:rsidR="00000000" w:rsidRDefault="00C67348">
            <w:pPr>
              <w:rPr>
                <w:rFonts w:ascii="微软雅黑" w:eastAsia="微软雅黑" w:hAnsi="微软雅黑"/>
                <w:color w:val="535353"/>
                <w:sz w:val="1"/>
                <w:szCs w:val="17"/>
              </w:rPr>
            </w:pPr>
          </w:p>
        </w:tc>
        <w:tc>
          <w:tcPr>
            <w:tcW w:w="3060" w:type="dxa"/>
            <w:tcBorders>
              <w:top w:val="nil"/>
              <w:left w:val="nil"/>
              <w:bottom w:val="nil"/>
              <w:right w:val="nil"/>
            </w:tcBorders>
            <w:vAlign w:val="center"/>
            <w:hideMark/>
          </w:tcPr>
          <w:p w:rsidR="00000000" w:rsidRDefault="00C67348">
            <w:pPr>
              <w:rPr>
                <w:rFonts w:ascii="微软雅黑" w:eastAsia="微软雅黑" w:hAnsi="微软雅黑"/>
                <w:color w:val="535353"/>
                <w:sz w:val="1"/>
                <w:szCs w:val="17"/>
              </w:rPr>
            </w:pPr>
          </w:p>
        </w:tc>
        <w:tc>
          <w:tcPr>
            <w:tcW w:w="3924" w:type="dxa"/>
            <w:tcBorders>
              <w:top w:val="nil"/>
              <w:left w:val="nil"/>
              <w:bottom w:val="nil"/>
              <w:right w:val="nil"/>
            </w:tcBorders>
            <w:vAlign w:val="center"/>
            <w:hideMark/>
          </w:tcPr>
          <w:p w:rsidR="00000000" w:rsidRDefault="00C67348">
            <w:pPr>
              <w:rPr>
                <w:rFonts w:ascii="微软雅黑" w:eastAsia="微软雅黑" w:hAnsi="微软雅黑"/>
                <w:color w:val="535353"/>
                <w:sz w:val="1"/>
                <w:szCs w:val="17"/>
              </w:rPr>
            </w:pPr>
          </w:p>
        </w:tc>
      </w:tr>
    </w:tbl>
    <w:p w:rsidR="00000000" w:rsidRDefault="00C67348">
      <w:pPr>
        <w:pStyle w:val="a5"/>
        <w:shd w:val="clear" w:color="auto" w:fill="FFFFFF"/>
        <w:spacing w:before="0" w:beforeAutospacing="0" w:after="0" w:afterAutospacing="0" w:line="560" w:lineRule="atLeast"/>
        <w:jc w:val="both"/>
        <w:divId w:val="598098525"/>
        <w:rPr>
          <w:rFonts w:ascii="Times New Roman" w:eastAsia="微软雅黑" w:hAnsi="Times New Roman" w:cs="Times New Roman"/>
          <w:color w:val="535353"/>
          <w:sz w:val="21"/>
          <w:szCs w:val="21"/>
        </w:rPr>
      </w:pPr>
      <w:r>
        <w:rPr>
          <w:rFonts w:ascii="黑体" w:eastAsia="黑体" w:hAnsi="Times New Roman" w:cs="Times New Roman" w:hint="eastAsia"/>
          <w:color w:val="000000"/>
          <w:sz w:val="32"/>
          <w:szCs w:val="32"/>
        </w:rPr>
        <w:t> </w:t>
      </w:r>
    </w:p>
    <w:p w:rsidR="00000000" w:rsidRDefault="00C67348">
      <w:pPr>
        <w:pStyle w:val="a5"/>
        <w:shd w:val="clear" w:color="auto" w:fill="FFFFFF"/>
        <w:spacing w:before="0" w:beforeAutospacing="0" w:after="0" w:afterAutospacing="0" w:line="560" w:lineRule="atLeast"/>
        <w:jc w:val="both"/>
        <w:divId w:val="598098525"/>
        <w:rPr>
          <w:rFonts w:ascii="Times New Roman" w:eastAsia="微软雅黑" w:hAnsi="Times New Roman" w:cs="Times New Roman"/>
          <w:color w:val="535353"/>
          <w:sz w:val="21"/>
          <w:szCs w:val="21"/>
        </w:rPr>
      </w:pPr>
      <w:r>
        <w:rPr>
          <w:rFonts w:ascii="黑体" w:eastAsia="黑体" w:hAnsi="Times New Roman" w:cs="Times New Roman" w:hint="eastAsia"/>
          <w:color w:val="000000"/>
          <w:sz w:val="32"/>
          <w:szCs w:val="32"/>
        </w:rPr>
        <w:t>附件</w:t>
      </w:r>
      <w:r>
        <w:rPr>
          <w:rFonts w:ascii="黑体" w:eastAsia="黑体" w:hAnsi="Times New Roman" w:cs="Times New Roman" w:hint="eastAsia"/>
          <w:color w:val="000000"/>
          <w:sz w:val="32"/>
          <w:szCs w:val="32"/>
        </w:rPr>
        <w:t>4</w:t>
      </w:r>
    </w:p>
    <w:p w:rsidR="00000000" w:rsidRDefault="00C67348">
      <w:pPr>
        <w:pStyle w:val="a5"/>
        <w:shd w:val="clear" w:color="auto" w:fill="FFFFFF"/>
        <w:spacing w:before="0" w:beforeAutospacing="0" w:after="0" w:afterAutospacing="0" w:line="560" w:lineRule="atLeast"/>
        <w:jc w:val="center"/>
        <w:divId w:val="598098525"/>
        <w:rPr>
          <w:rFonts w:ascii="Times New Roman" w:eastAsia="微软雅黑" w:hAnsi="Times New Roman" w:cs="Times New Roman"/>
          <w:color w:val="535353"/>
          <w:sz w:val="21"/>
          <w:szCs w:val="21"/>
        </w:rPr>
      </w:pPr>
      <w:r>
        <w:rPr>
          <w:rFonts w:ascii="方正小标宋简体" w:eastAsia="方正小标宋简体" w:hAnsi="Times New Roman" w:cs="Times New Roman" w:hint="eastAsia"/>
          <w:color w:val="000000"/>
          <w:sz w:val="40"/>
          <w:szCs w:val="40"/>
        </w:rPr>
        <w:t>龙门县产业转型升级和集聚集群承接基地</w:t>
      </w:r>
    </w:p>
    <w:p w:rsidR="00000000" w:rsidRDefault="00C67348">
      <w:pPr>
        <w:pStyle w:val="a5"/>
        <w:shd w:val="clear" w:color="auto" w:fill="FFFFFF"/>
        <w:spacing w:before="0" w:beforeAutospacing="0" w:after="0" w:afterAutospacing="0" w:line="560" w:lineRule="atLeast"/>
        <w:jc w:val="center"/>
        <w:divId w:val="598098525"/>
        <w:rPr>
          <w:rFonts w:ascii="Times New Roman" w:eastAsia="微软雅黑" w:hAnsi="Times New Roman" w:cs="Times New Roman"/>
          <w:color w:val="535353"/>
          <w:sz w:val="21"/>
          <w:szCs w:val="21"/>
        </w:rPr>
      </w:pPr>
      <w:r>
        <w:rPr>
          <w:rFonts w:ascii="方正小标宋简体" w:eastAsia="方正小标宋简体" w:hAnsi="Times New Roman" w:cs="Times New Roman" w:hint="eastAsia"/>
          <w:color w:val="000000"/>
          <w:sz w:val="40"/>
          <w:szCs w:val="40"/>
        </w:rPr>
        <w:t>入驻企业核准表</w:t>
      </w:r>
    </w:p>
    <w:p w:rsidR="00000000" w:rsidRDefault="00C67348">
      <w:pPr>
        <w:pStyle w:val="a5"/>
        <w:shd w:val="clear" w:color="auto" w:fill="FFFFFF"/>
        <w:spacing w:before="0" w:beforeAutospacing="0" w:after="0" w:afterAutospacing="0" w:line="560" w:lineRule="atLeast"/>
        <w:jc w:val="both"/>
        <w:divId w:val="598098525"/>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属地镇政府、园区：</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所属基地</w:t>
      </w:r>
      <w:r>
        <w:rPr>
          <w:rFonts w:ascii="仿宋_GB2312" w:eastAsia="仿宋_GB2312" w:hAnsi="Times New Roman" w:cs="Times New Roman" w:hint="eastAsia"/>
          <w:color w:val="000000"/>
          <w:sz w:val="21"/>
          <w:szCs w:val="21"/>
        </w:rPr>
        <w:t>:</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填报日期：</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年</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月</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日</w:t>
      </w:r>
    </w:p>
    <w:tbl>
      <w:tblPr>
        <w:tblW w:w="9369" w:type="dxa"/>
        <w:tblInd w:w="95" w:type="dxa"/>
        <w:tblCellMar>
          <w:left w:w="0" w:type="dxa"/>
          <w:right w:w="0" w:type="dxa"/>
        </w:tblCellMar>
        <w:tblLook w:val="04A0"/>
      </w:tblPr>
      <w:tblGrid>
        <w:gridCol w:w="864"/>
        <w:gridCol w:w="3827"/>
        <w:gridCol w:w="4678"/>
      </w:tblGrid>
      <w:tr w:rsidR="00000000">
        <w:trPr>
          <w:divId w:val="598098525"/>
          <w:trHeight w:val="455"/>
        </w:trPr>
        <w:tc>
          <w:tcPr>
            <w:tcW w:w="46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企业名称：</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c>
          <w:tcPr>
            <w:tcW w:w="467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股权结构：</w:t>
            </w:r>
          </w:p>
        </w:tc>
      </w:tr>
      <w:tr w:rsidR="00000000">
        <w:trPr>
          <w:divId w:val="598098525"/>
          <w:trHeight w:val="405"/>
        </w:trPr>
        <w:tc>
          <w:tcPr>
            <w:tcW w:w="9369"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经营范围：</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r>
      <w:tr w:rsidR="00000000">
        <w:trPr>
          <w:divId w:val="598098525"/>
          <w:trHeight w:val="424"/>
        </w:trPr>
        <w:tc>
          <w:tcPr>
            <w:tcW w:w="4691"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法人代表：</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c>
          <w:tcPr>
            <w:tcW w:w="4678"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注册时间：</w:t>
            </w:r>
          </w:p>
        </w:tc>
      </w:tr>
      <w:tr w:rsidR="00000000">
        <w:trPr>
          <w:divId w:val="598098525"/>
          <w:trHeight w:val="416"/>
        </w:trPr>
        <w:tc>
          <w:tcPr>
            <w:tcW w:w="4691"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投资总额：</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p>
        </w:tc>
        <w:tc>
          <w:tcPr>
            <w:tcW w:w="4678"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注册资本：</w:t>
            </w:r>
            <w:r>
              <w:rPr>
                <w:rFonts w:ascii="仿宋_GB2312" w:eastAsia="仿宋_GB2312" w:hAnsi="Times New Roman" w:cs="Times New Roman" w:hint="eastAsia"/>
                <w:color w:val="000000"/>
                <w:sz w:val="21"/>
                <w:szCs w:val="21"/>
              </w:rPr>
              <w:t xml:space="preserve"> </w:t>
            </w:r>
          </w:p>
        </w:tc>
      </w:tr>
      <w:tr w:rsidR="00000000">
        <w:trPr>
          <w:divId w:val="598098525"/>
          <w:trHeight w:val="409"/>
        </w:trPr>
        <w:tc>
          <w:tcPr>
            <w:tcW w:w="4691"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经营面积：</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c>
          <w:tcPr>
            <w:tcW w:w="4678"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营业额：</w:t>
            </w:r>
          </w:p>
        </w:tc>
      </w:tr>
      <w:tr w:rsidR="00000000">
        <w:trPr>
          <w:divId w:val="598098525"/>
          <w:trHeight w:val="428"/>
        </w:trPr>
        <w:tc>
          <w:tcPr>
            <w:tcW w:w="9369"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产业属性：</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口是</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口否</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符合基地产业定位</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r>
      <w:tr w:rsidR="00000000">
        <w:trPr>
          <w:divId w:val="598098525"/>
          <w:trHeight w:val="406"/>
        </w:trPr>
        <w:tc>
          <w:tcPr>
            <w:tcW w:w="9369"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预期税收（万元）：</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r>
      <w:tr w:rsidR="00000000">
        <w:trPr>
          <w:divId w:val="598098525"/>
          <w:trHeight w:val="402"/>
        </w:trPr>
        <w:tc>
          <w:tcPr>
            <w:tcW w:w="864"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jc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资料提交情况</w:t>
            </w:r>
          </w:p>
        </w:tc>
        <w:tc>
          <w:tcPr>
            <w:tcW w:w="8505" w:type="dxa"/>
            <w:gridSpan w:val="2"/>
            <w:tcBorders>
              <w:top w:val="nil"/>
              <w:left w:val="nil"/>
              <w:bottom w:val="nil"/>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proofErr w:type="gramStart"/>
            <w:r>
              <w:rPr>
                <w:rFonts w:ascii="仿宋_GB2312" w:eastAsia="仿宋_GB2312" w:hAnsi="Times New Roman" w:cs="Times New Roman" w:hint="eastAsia"/>
                <w:color w:val="000000"/>
                <w:sz w:val="21"/>
                <w:szCs w:val="21"/>
              </w:rPr>
              <w:t>口申请</w:t>
            </w:r>
            <w:proofErr w:type="gramEnd"/>
            <w:r>
              <w:rPr>
                <w:rFonts w:ascii="仿宋_GB2312" w:eastAsia="仿宋_GB2312" w:hAnsi="Times New Roman" w:cs="Times New Roman" w:hint="eastAsia"/>
                <w:color w:val="000000"/>
                <w:sz w:val="21"/>
                <w:szCs w:val="21"/>
              </w:rPr>
              <w:t>入驻企业的企业登记资料；</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r>
      <w:tr w:rsidR="00000000">
        <w:trPr>
          <w:divId w:val="598098525"/>
          <w:trHeight w:val="402"/>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505" w:type="dxa"/>
            <w:gridSpan w:val="2"/>
            <w:tcBorders>
              <w:top w:val="nil"/>
              <w:left w:val="nil"/>
              <w:bottom w:val="nil"/>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proofErr w:type="gramStart"/>
            <w:r>
              <w:rPr>
                <w:rFonts w:ascii="仿宋_GB2312" w:eastAsia="仿宋_GB2312" w:hAnsi="Times New Roman" w:cs="Times New Roman" w:hint="eastAsia"/>
                <w:color w:val="000000"/>
                <w:sz w:val="21"/>
                <w:szCs w:val="21"/>
              </w:rPr>
              <w:t>口申请</w:t>
            </w:r>
            <w:proofErr w:type="gramEnd"/>
            <w:r>
              <w:rPr>
                <w:rFonts w:ascii="仿宋_GB2312" w:eastAsia="仿宋_GB2312" w:hAnsi="Times New Roman" w:cs="Times New Roman" w:hint="eastAsia"/>
                <w:color w:val="000000"/>
                <w:sz w:val="21"/>
                <w:szCs w:val="21"/>
              </w:rPr>
              <w:t>入驻企业近两年财务报表（新成立企业提供相关资产证明）；</w:t>
            </w:r>
          </w:p>
        </w:tc>
      </w:tr>
      <w:tr w:rsidR="00000000">
        <w:trPr>
          <w:divId w:val="598098525"/>
          <w:trHeight w:val="402"/>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505" w:type="dxa"/>
            <w:gridSpan w:val="2"/>
            <w:tcBorders>
              <w:top w:val="nil"/>
              <w:left w:val="nil"/>
              <w:bottom w:val="nil"/>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口入驻企业与基地开发企业签订的效益保障履约承诺协议书；</w:t>
            </w:r>
          </w:p>
        </w:tc>
      </w:tr>
      <w:tr w:rsidR="00000000">
        <w:trPr>
          <w:divId w:val="598098525"/>
          <w:trHeight w:val="402"/>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505" w:type="dxa"/>
            <w:gridSpan w:val="2"/>
            <w:tcBorders>
              <w:top w:val="nil"/>
              <w:left w:val="nil"/>
              <w:bottom w:val="nil"/>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口其他：</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tc>
      </w:tr>
      <w:tr w:rsidR="00000000">
        <w:trPr>
          <w:divId w:val="598098525"/>
          <w:trHeight w:val="323"/>
        </w:trPr>
        <w:tc>
          <w:tcPr>
            <w:tcW w:w="0" w:type="auto"/>
            <w:vMerge/>
            <w:tcBorders>
              <w:top w:val="nil"/>
              <w:left w:val="single" w:sz="8" w:space="0" w:color="auto"/>
              <w:bottom w:val="single" w:sz="8" w:space="0" w:color="auto"/>
              <w:right w:val="single" w:sz="8" w:space="0" w:color="auto"/>
            </w:tcBorders>
            <w:vAlign w:val="center"/>
            <w:hideMark/>
          </w:tcPr>
          <w:p w:rsidR="00000000" w:rsidRDefault="00C67348">
            <w:pPr>
              <w:rPr>
                <w:rFonts w:ascii="Times New Roman" w:eastAsia="微软雅黑" w:hAnsi="Times New Roman" w:cs="Times New Roman"/>
                <w:color w:val="535353"/>
                <w:sz w:val="21"/>
                <w:szCs w:val="21"/>
              </w:rPr>
            </w:pPr>
          </w:p>
        </w:tc>
        <w:tc>
          <w:tcPr>
            <w:tcW w:w="8505"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以上资料一式</w:t>
            </w:r>
            <w:r>
              <w:rPr>
                <w:rFonts w:ascii="仿宋_GB2312" w:eastAsia="仿宋_GB2312" w:hAnsi="Times New Roman" w:cs="Times New Roman" w:hint="eastAsia"/>
                <w:color w:val="000000"/>
                <w:sz w:val="21"/>
                <w:szCs w:val="21"/>
              </w:rPr>
              <w:t>6</w:t>
            </w:r>
            <w:r>
              <w:rPr>
                <w:rFonts w:ascii="仿宋_GB2312" w:eastAsia="仿宋_GB2312" w:hAnsi="Times New Roman" w:cs="Times New Roman" w:hint="eastAsia"/>
                <w:color w:val="000000"/>
                <w:sz w:val="21"/>
                <w:szCs w:val="21"/>
              </w:rPr>
              <w:t>份，提供复印件的，备原件核对。</w:t>
            </w:r>
            <w:r>
              <w:rPr>
                <w:rFonts w:ascii="仿宋_GB2312" w:eastAsia="仿宋_GB2312" w:hAnsi="Times New Roman" w:cs="Times New Roman" w:hint="eastAsia"/>
                <w:color w:val="000000"/>
                <w:sz w:val="21"/>
                <w:szCs w:val="21"/>
              </w:rPr>
              <w:t xml:space="preserve"> </w:t>
            </w:r>
          </w:p>
        </w:tc>
      </w:tr>
      <w:tr w:rsidR="00000000">
        <w:trPr>
          <w:divId w:val="598098525"/>
          <w:trHeight w:val="1550"/>
        </w:trPr>
        <w:tc>
          <w:tcPr>
            <w:tcW w:w="8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jc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pacing w:val="20"/>
                <w:sz w:val="21"/>
                <w:szCs w:val="21"/>
              </w:rPr>
              <w:t>申请单位签章</w:t>
            </w:r>
          </w:p>
        </w:tc>
        <w:tc>
          <w:tcPr>
            <w:tcW w:w="850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ind w:firstLine="457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法定代表人：</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（公章）</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ind w:firstLine="6195"/>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年</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月</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日</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line="140" w:lineRule="atLeast"/>
              <w:ind w:firstLine="6195"/>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tc>
      </w:tr>
      <w:tr w:rsidR="00000000">
        <w:trPr>
          <w:divId w:val="598098525"/>
          <w:trHeight w:val="1532"/>
        </w:trPr>
        <w:tc>
          <w:tcPr>
            <w:tcW w:w="8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line="360" w:lineRule="atLeast"/>
              <w:jc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pacing w:val="20"/>
                <w:sz w:val="21"/>
                <w:szCs w:val="21"/>
              </w:rPr>
              <w:t xml:space="preserve">所属基地意见　</w:t>
            </w:r>
          </w:p>
        </w:tc>
        <w:tc>
          <w:tcPr>
            <w:tcW w:w="850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ind w:firstLine="457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负责人：</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（公章）</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ind w:firstLine="609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年</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月</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日</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line="140" w:lineRule="atLeast"/>
              <w:ind w:firstLine="609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tc>
      </w:tr>
      <w:tr w:rsidR="00000000">
        <w:trPr>
          <w:divId w:val="598098525"/>
          <w:cantSplit/>
          <w:trHeight w:val="2186"/>
        </w:trPr>
        <w:tc>
          <w:tcPr>
            <w:tcW w:w="8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ind w:left="113" w:right="113"/>
              <w:jc w:val="both"/>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属地镇政府、园区意见</w:t>
            </w:r>
          </w:p>
        </w:tc>
        <w:tc>
          <w:tcPr>
            <w:tcW w:w="850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p w:rsidR="00000000" w:rsidRDefault="00C67348">
            <w:pPr>
              <w:pStyle w:val="a5"/>
              <w:spacing w:before="0" w:beforeAutospacing="0" w:after="0" w:afterAutospacing="0"/>
              <w:ind w:firstLine="457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负责人：</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（公章）</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ind w:firstLine="609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年</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月</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r>
              <w:rPr>
                <w:rFonts w:ascii="仿宋_GB2312" w:eastAsia="仿宋_GB2312" w:hAnsi="Times New Roman" w:cs="Times New Roman" w:hint="eastAsia"/>
                <w:color w:val="000000"/>
                <w:sz w:val="21"/>
                <w:szCs w:val="21"/>
              </w:rPr>
              <w:t>日</w:t>
            </w:r>
            <w:r>
              <w:rPr>
                <w:rFonts w:ascii="仿宋_GB2312" w:eastAsia="仿宋_GB2312" w:hAnsi="Times New Roman" w:cs="Times New Roman" w:hint="eastAsia"/>
                <w:color w:val="000000"/>
                <w:sz w:val="21"/>
                <w:szCs w:val="21"/>
              </w:rPr>
              <w:t> </w:t>
            </w:r>
            <w:r>
              <w:rPr>
                <w:rFonts w:ascii="仿宋_GB2312" w:eastAsia="仿宋_GB2312" w:hAnsi="Times New Roman" w:cs="Times New Roman" w:hint="eastAsia"/>
                <w:color w:val="000000"/>
                <w:sz w:val="21"/>
                <w:szCs w:val="21"/>
              </w:rPr>
              <w:t xml:space="preserve"> </w:t>
            </w:r>
          </w:p>
          <w:p w:rsidR="00000000" w:rsidRDefault="00C67348">
            <w:pPr>
              <w:pStyle w:val="a5"/>
              <w:spacing w:before="0" w:beforeAutospacing="0" w:after="0" w:afterAutospacing="0" w:line="140" w:lineRule="atLeast"/>
              <w:ind w:firstLine="6090"/>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sz w:val="21"/>
                <w:szCs w:val="21"/>
              </w:rPr>
              <w:t> </w:t>
            </w:r>
          </w:p>
        </w:tc>
      </w:tr>
      <w:tr w:rsidR="00000000">
        <w:trPr>
          <w:divId w:val="598098525"/>
        </w:trPr>
        <w:tc>
          <w:tcPr>
            <w:tcW w:w="696" w:type="dxa"/>
            <w:tcBorders>
              <w:top w:val="nil"/>
              <w:left w:val="nil"/>
              <w:bottom w:val="nil"/>
              <w:right w:val="nil"/>
            </w:tcBorders>
            <w:vAlign w:val="center"/>
            <w:hideMark/>
          </w:tcPr>
          <w:p w:rsidR="00000000" w:rsidRDefault="00C67348">
            <w:pPr>
              <w:rPr>
                <w:rFonts w:ascii="微软雅黑" w:eastAsia="微软雅黑" w:hAnsi="微软雅黑"/>
                <w:color w:val="535353"/>
                <w:sz w:val="1"/>
                <w:szCs w:val="17"/>
              </w:rPr>
            </w:pPr>
          </w:p>
        </w:tc>
        <w:tc>
          <w:tcPr>
            <w:tcW w:w="3060" w:type="dxa"/>
            <w:tcBorders>
              <w:top w:val="nil"/>
              <w:left w:val="nil"/>
              <w:bottom w:val="nil"/>
              <w:right w:val="nil"/>
            </w:tcBorders>
            <w:vAlign w:val="center"/>
            <w:hideMark/>
          </w:tcPr>
          <w:p w:rsidR="00000000" w:rsidRDefault="00C67348">
            <w:pPr>
              <w:rPr>
                <w:rFonts w:ascii="微软雅黑" w:eastAsia="微软雅黑" w:hAnsi="微软雅黑"/>
                <w:color w:val="535353"/>
                <w:sz w:val="1"/>
                <w:szCs w:val="17"/>
              </w:rPr>
            </w:pPr>
          </w:p>
        </w:tc>
        <w:tc>
          <w:tcPr>
            <w:tcW w:w="3744" w:type="dxa"/>
            <w:tcBorders>
              <w:top w:val="nil"/>
              <w:left w:val="nil"/>
              <w:bottom w:val="nil"/>
              <w:right w:val="nil"/>
            </w:tcBorders>
            <w:vAlign w:val="center"/>
            <w:hideMark/>
          </w:tcPr>
          <w:p w:rsidR="00000000" w:rsidRDefault="00C67348">
            <w:pPr>
              <w:rPr>
                <w:rFonts w:ascii="微软雅黑" w:eastAsia="微软雅黑" w:hAnsi="微软雅黑"/>
                <w:color w:val="535353"/>
                <w:sz w:val="1"/>
                <w:szCs w:val="17"/>
              </w:rPr>
            </w:pPr>
          </w:p>
        </w:tc>
      </w:tr>
    </w:tbl>
    <w:p w:rsidR="00000000" w:rsidRDefault="00C67348" w:rsidP="00C67348">
      <w:pPr>
        <w:pStyle w:val="a5"/>
        <w:shd w:val="clear" w:color="auto" w:fill="FFFFFF"/>
        <w:spacing w:before="0" w:beforeAutospacing="0" w:after="0" w:afterAutospacing="0" w:line="540" w:lineRule="atLeast"/>
        <w:jc w:val="both"/>
        <w:divId w:val="598098525"/>
        <w:rPr>
          <w:rFonts w:ascii="微软雅黑" w:eastAsia="微软雅黑" w:hAnsi="微软雅黑" w:hint="eastAsia"/>
          <w:color w:val="535353"/>
          <w:sz w:val="17"/>
          <w:szCs w:val="17"/>
        </w:rPr>
      </w:pPr>
      <w:r>
        <w:rPr>
          <w:rFonts w:ascii="Times New Roman" w:eastAsia="微软雅黑" w:hAnsi="Times New Roman" w:cs="Times New Roman"/>
          <w:color w:val="535353"/>
          <w:sz w:val="32"/>
          <w:szCs w:val="32"/>
        </w:rPr>
        <w:br w:type="page"/>
      </w:r>
      <w:r>
        <w:rPr>
          <w:rFonts w:ascii="Times New Roman" w:eastAsia="微软雅黑" w:hAnsi="Times New Roman" w:cs="Times New Roman"/>
          <w:color w:val="535353"/>
          <w:sz w:val="32"/>
          <w:szCs w:val="32"/>
        </w:rPr>
        <w:t> </w:t>
      </w:r>
      <w:r>
        <w:rPr>
          <w:rFonts w:ascii="Times New Roman" w:eastAsia="微软雅黑" w:hAnsi="Times New Roman" w:cs="Times New Roman"/>
          <w:color w:val="535353"/>
          <w:sz w:val="32"/>
          <w:szCs w:val="32"/>
        </w:rPr>
        <w:t> </w:t>
      </w:r>
      <w:r>
        <w:rPr>
          <w:rFonts w:ascii="微软雅黑" w:eastAsia="微软雅黑" w:hAnsi="微软雅黑" w:hint="eastAsia"/>
          <w:color w:val="535353"/>
          <w:sz w:val="17"/>
          <w:szCs w:val="17"/>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小标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20"/>
  <w:noPunctuationKerning/>
  <w:characterSpacingControl w:val="doNotCompress"/>
  <w:compat>
    <w:useFELayout/>
  </w:compat>
  <w:rsids>
    <w:rsidRoot w:val="00B34A5C"/>
    <w:rsid w:val="00B34A5C"/>
    <w:rsid w:val="00C673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paragraph" w:styleId="a5">
    <w:name w:val="Normal (Web)"/>
    <w:basedOn w:val="a"/>
    <w:uiPriority w:val="99"/>
    <w:unhideWhenUsed/>
    <w:pPr>
      <w:spacing w:before="100" w:beforeAutospacing="1" w:after="100" w:afterAutospacing="1"/>
    </w:pPr>
  </w:style>
  <w:style w:type="paragraph" w:customStyle="1" w:styleId="tp">
    <w:name w:val="tp"/>
    <w:basedOn w:val="a"/>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listbanner">
    <w:name w:val="list_banner"/>
    <w:basedOn w:val="a"/>
    <w:pPr>
      <w:shd w:val="clear" w:color="auto" w:fill="FFFFFF"/>
      <w:spacing w:before="100" w:beforeAutospacing="1" w:after="100" w:afterAutospacing="1"/>
    </w:pPr>
  </w:style>
  <w:style w:type="paragraph" w:customStyle="1" w:styleId="navlisttop">
    <w:name w:val="nav_list_top"/>
    <w:basedOn w:val="a"/>
    <w:pPr>
      <w:spacing w:before="100" w:beforeAutospacing="1" w:after="100" w:afterAutospacing="1"/>
    </w:pPr>
  </w:style>
  <w:style w:type="paragraph" w:customStyle="1" w:styleId="listnews">
    <w:name w:val="list_news"/>
    <w:basedOn w:val="a"/>
    <w:pPr>
      <w:spacing w:before="100" w:beforeAutospacing="1" w:after="100" w:afterAutospacing="1"/>
    </w:pPr>
  </w:style>
  <w:style w:type="paragraph" w:customStyle="1" w:styleId="listdiv">
    <w:name w:val="list_div"/>
    <w:basedOn w:val="a"/>
    <w:pPr>
      <w:spacing w:before="100" w:beforeAutospacing="1" w:after="100" w:afterAutospacing="1"/>
    </w:pPr>
  </w:style>
  <w:style w:type="paragraph" w:customStyle="1" w:styleId="footer">
    <w:name w:val="footer"/>
    <w:basedOn w:val="a"/>
    <w:pPr>
      <w:pBdr>
        <w:top w:val="single" w:sz="18" w:space="12" w:color="0077D1"/>
      </w:pBdr>
      <w:shd w:val="clear" w:color="auto" w:fill="E8F5FF"/>
      <w:spacing w:before="100" w:beforeAutospacing="1" w:after="100" w:afterAutospacing="1"/>
    </w:pPr>
    <w:rPr>
      <w:color w:val="777777"/>
    </w:rPr>
  </w:style>
  <w:style w:type="paragraph" w:customStyle="1" w:styleId="footerdiv">
    <w:name w:val="footer_div"/>
    <w:basedOn w:val="a"/>
  </w:style>
  <w:style w:type="paragraph" w:customStyle="1" w:styleId="clear">
    <w:name w:val="clear"/>
    <w:basedOn w:val="a"/>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1">
    <w:name w:val="tp1"/>
    <w:basedOn w:val="a"/>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tt8">
    <w:name w:val="tt8"/>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2">
    <w:name w:val="tp2"/>
    <w:basedOn w:val="a"/>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3">
    <w:name w:val="tp3"/>
    <w:basedOn w:val="a"/>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styleId="a7">
    <w:name w:val="Balloon Text"/>
    <w:basedOn w:val="a"/>
    <w:link w:val="Char"/>
    <w:uiPriority w:val="99"/>
    <w:semiHidden/>
    <w:unhideWhenUsed/>
    <w:rsid w:val="00C67348"/>
    <w:rPr>
      <w:sz w:val="18"/>
      <w:szCs w:val="18"/>
    </w:rPr>
  </w:style>
  <w:style w:type="character" w:customStyle="1" w:styleId="Char">
    <w:name w:val="批注框文本 Char"/>
    <w:basedOn w:val="a0"/>
    <w:link w:val="a7"/>
    <w:uiPriority w:val="99"/>
    <w:semiHidden/>
    <w:rsid w:val="00C67348"/>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479883320">
      <w:marLeft w:val="0"/>
      <w:marRight w:val="0"/>
      <w:marTop w:val="0"/>
      <w:marBottom w:val="0"/>
      <w:divBdr>
        <w:top w:val="none" w:sz="0" w:space="0" w:color="auto"/>
        <w:left w:val="none" w:sz="0" w:space="0" w:color="auto"/>
        <w:bottom w:val="none" w:sz="0" w:space="0" w:color="auto"/>
        <w:right w:val="none" w:sz="0" w:space="0" w:color="auto"/>
      </w:divBdr>
      <w:divsChild>
        <w:div w:id="383137111">
          <w:marLeft w:val="0"/>
          <w:marRight w:val="0"/>
          <w:marTop w:val="100"/>
          <w:marBottom w:val="100"/>
          <w:divBdr>
            <w:top w:val="none" w:sz="0" w:space="0" w:color="auto"/>
            <w:left w:val="none" w:sz="0" w:space="0" w:color="auto"/>
            <w:bottom w:val="none" w:sz="0" w:space="0" w:color="auto"/>
            <w:right w:val="none" w:sz="0" w:space="0" w:color="auto"/>
          </w:divBdr>
          <w:divsChild>
            <w:div w:id="1294403602">
              <w:marLeft w:val="0"/>
              <w:marRight w:val="0"/>
              <w:marTop w:val="0"/>
              <w:marBottom w:val="0"/>
              <w:divBdr>
                <w:top w:val="none" w:sz="0" w:space="0" w:color="auto"/>
                <w:left w:val="none" w:sz="0" w:space="0" w:color="auto"/>
                <w:bottom w:val="none" w:sz="0" w:space="0" w:color="auto"/>
                <w:right w:val="none" w:sz="0" w:space="0" w:color="auto"/>
              </w:divBdr>
              <w:divsChild>
                <w:div w:id="2090037185">
                  <w:marLeft w:val="0"/>
                  <w:marRight w:val="0"/>
                  <w:marTop w:val="0"/>
                  <w:marBottom w:val="0"/>
                  <w:divBdr>
                    <w:top w:val="none" w:sz="0" w:space="0" w:color="auto"/>
                    <w:left w:val="none" w:sz="0" w:space="0" w:color="auto"/>
                    <w:bottom w:val="none" w:sz="0" w:space="0" w:color="auto"/>
                    <w:right w:val="none" w:sz="0" w:space="0" w:color="auto"/>
                  </w:divBdr>
                </w:div>
                <w:div w:id="1233390818">
                  <w:marLeft w:val="0"/>
                  <w:marRight w:val="0"/>
                  <w:marTop w:val="0"/>
                  <w:marBottom w:val="0"/>
                  <w:divBdr>
                    <w:top w:val="none" w:sz="0" w:space="0" w:color="auto"/>
                    <w:left w:val="none" w:sz="0" w:space="0" w:color="auto"/>
                    <w:bottom w:val="none" w:sz="0" w:space="0" w:color="auto"/>
                    <w:right w:val="none" w:sz="0" w:space="0" w:color="auto"/>
                  </w:divBdr>
                  <w:divsChild>
                    <w:div w:id="1924339756">
                      <w:marLeft w:val="0"/>
                      <w:marRight w:val="0"/>
                      <w:marTop w:val="0"/>
                      <w:marBottom w:val="0"/>
                      <w:divBdr>
                        <w:top w:val="none" w:sz="0" w:space="0" w:color="auto"/>
                        <w:left w:val="none" w:sz="0" w:space="0" w:color="auto"/>
                        <w:bottom w:val="none" w:sz="0" w:space="0" w:color="auto"/>
                        <w:right w:val="none" w:sz="0" w:space="0" w:color="auto"/>
                      </w:divBdr>
                    </w:div>
                    <w:div w:id="1151217763">
                      <w:marLeft w:val="0"/>
                      <w:marRight w:val="0"/>
                      <w:marTop w:val="0"/>
                      <w:marBottom w:val="0"/>
                      <w:divBdr>
                        <w:top w:val="none" w:sz="0" w:space="0" w:color="auto"/>
                        <w:left w:val="none" w:sz="0" w:space="0" w:color="auto"/>
                        <w:bottom w:val="none" w:sz="0" w:space="0" w:color="auto"/>
                        <w:right w:val="none" w:sz="0" w:space="0" w:color="auto"/>
                      </w:divBdr>
                      <w:divsChild>
                        <w:div w:id="1314985952">
                          <w:marLeft w:val="0"/>
                          <w:marRight w:val="0"/>
                          <w:marTop w:val="100"/>
                          <w:marBottom w:val="100"/>
                          <w:divBdr>
                            <w:top w:val="single" w:sz="4" w:space="3" w:color="CCCCCC"/>
                            <w:left w:val="single" w:sz="4" w:space="0" w:color="CCCCCC"/>
                            <w:bottom w:val="single" w:sz="4" w:space="3" w:color="CCCCCC"/>
                            <w:right w:val="single" w:sz="4" w:space="0" w:color="CCCCCC"/>
                          </w:divBdr>
                        </w:div>
                        <w:div w:id="2068261647">
                          <w:marLeft w:val="0"/>
                          <w:marRight w:val="0"/>
                          <w:marTop w:val="240"/>
                          <w:marBottom w:val="240"/>
                          <w:divBdr>
                            <w:top w:val="none" w:sz="0" w:space="0" w:color="auto"/>
                            <w:left w:val="none" w:sz="0" w:space="0" w:color="auto"/>
                            <w:bottom w:val="none" w:sz="0" w:space="0" w:color="auto"/>
                            <w:right w:val="none" w:sz="0" w:space="0" w:color="auto"/>
                          </w:divBdr>
                        </w:div>
                        <w:div w:id="598098525">
                          <w:marLeft w:val="0"/>
                          <w:marRight w:val="0"/>
                          <w:marTop w:val="0"/>
                          <w:marBottom w:val="0"/>
                          <w:divBdr>
                            <w:top w:val="none" w:sz="0" w:space="0" w:color="auto"/>
                            <w:left w:val="none" w:sz="0" w:space="0" w:color="auto"/>
                            <w:bottom w:val="none" w:sz="0" w:space="0" w:color="auto"/>
                            <w:right w:val="none" w:sz="0" w:space="0" w:color="auto"/>
                          </w:divBdr>
                        </w:div>
                        <w:div w:id="2628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image" Target="http://zwgk.longmen.gov.cn/default/xhtml/lm/images/list_img3.png" TargetMode="Externa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zwgk.longmen.gov.cn/5000/0201/201711/182a378bcade4de4b1c059b784f891b6/images/8a9eb2ff324a483aa7df63bea1794846.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5342</Words>
  <Characters>1577</Characters>
  <Application>Microsoft Office Word</Application>
  <DocSecurity>4</DocSecurity>
  <Lines>13</Lines>
  <Paragraphs>13</Paragraphs>
  <ScaleCrop>false</ScaleCrop>
  <Company>CHINA</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龙门县人民政府关于印发龙门县产业转型升级和集聚集群承接基地认定和管理实施办法的通知_规范性文件_龙门县人民政府办公室__政府信息公开</dc:title>
  <dc:subject/>
  <dc:creator>linfan</dc:creator>
  <cp:keywords/>
  <dc:description/>
  <cp:lastModifiedBy>linfan</cp:lastModifiedBy>
  <cp:revision>2</cp:revision>
  <dcterms:created xsi:type="dcterms:W3CDTF">2018-05-17T08:49:00Z</dcterms:created>
  <dcterms:modified xsi:type="dcterms:W3CDTF">2018-05-17T08:49:00Z</dcterms:modified>
</cp:coreProperties>
</file>