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943DBD" w:rsidRPr="00943DBD" w:rsidTr="00943DB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43DBD" w:rsidRPr="00943DBD" w:rsidRDefault="00943DBD" w:rsidP="00943DBD">
            <w:pPr>
              <w:widowControl/>
              <w:spacing w:line="525" w:lineRule="atLeast"/>
              <w:jc w:val="center"/>
              <w:rPr>
                <w:rFonts w:ascii="锟斤拷锟斤拷" w:eastAsia="锟斤拷锟斤拷" w:hAnsi="宋体" w:cs="宋体"/>
                <w:b/>
                <w:bCs/>
                <w:color w:val="000000"/>
                <w:kern w:val="0"/>
                <w:szCs w:val="21"/>
              </w:rPr>
            </w:pPr>
            <w:r w:rsidRPr="00943DBD">
              <w:rPr>
                <w:rFonts w:ascii="锟斤拷锟斤拷" w:eastAsia="锟斤拷锟斤拷" w:hAnsi="宋体" w:cs="宋体" w:hint="eastAsia"/>
                <w:b/>
                <w:bCs/>
                <w:color w:val="000000"/>
                <w:kern w:val="0"/>
                <w:szCs w:val="21"/>
              </w:rPr>
              <w:t>关于印发《月湖区2017年招商引资企业产业发展扶持办法》的通知</w:t>
            </w:r>
          </w:p>
        </w:tc>
      </w:tr>
    </w:tbl>
    <w:p w:rsidR="00943DBD" w:rsidRPr="00943DBD" w:rsidRDefault="00943DBD" w:rsidP="00943DBD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9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0"/>
      </w:tblGrid>
      <w:tr w:rsidR="00943DBD" w:rsidRPr="00943DBD" w:rsidTr="00943DB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43DBD" w:rsidRPr="00943DBD" w:rsidRDefault="00943DBD" w:rsidP="00943DBD">
            <w:pPr>
              <w:widowControl/>
              <w:jc w:val="center"/>
              <w:rPr>
                <w:rFonts w:ascii="锟斤拷锟斤拷" w:eastAsia="锟斤拷锟斤拷" w:hAnsi="宋体" w:cs="宋体" w:hint="eastAsia"/>
                <w:color w:val="342C2B"/>
                <w:kern w:val="0"/>
                <w:sz w:val="18"/>
                <w:szCs w:val="18"/>
              </w:rPr>
            </w:pPr>
            <w:r w:rsidRPr="00943DBD">
              <w:rPr>
                <w:rFonts w:ascii="锟斤拷锟斤拷" w:eastAsia="锟斤拷锟斤拷" w:hAnsi="宋体" w:cs="宋体" w:hint="eastAsia"/>
                <w:color w:val="342C2B"/>
                <w:kern w:val="0"/>
                <w:sz w:val="18"/>
                <w:szCs w:val="18"/>
              </w:rPr>
              <w:t> </w:t>
            </w:r>
            <w:r w:rsidRPr="00943DBD">
              <w:rPr>
                <w:rFonts w:ascii="锟斤拷锟斤拷" w:eastAsia="锟斤拷锟斤拷" w:hAnsi="宋体" w:cs="宋体" w:hint="eastAsia"/>
                <w:color w:val="342C2B"/>
                <w:kern w:val="0"/>
                <w:sz w:val="18"/>
                <w:szCs w:val="18"/>
              </w:rPr>
              <w:t xml:space="preserve"> </w:t>
            </w:r>
            <w:r w:rsidRPr="00943DBD">
              <w:rPr>
                <w:rFonts w:ascii="锟斤拷锟斤拷" w:eastAsia="锟斤拷锟斤拷" w:hAnsi="宋体" w:cs="宋体" w:hint="eastAsia"/>
                <w:color w:val="342C2B"/>
                <w:kern w:val="0"/>
                <w:sz w:val="18"/>
                <w:szCs w:val="18"/>
              </w:rPr>
              <w:t> </w:t>
            </w:r>
            <w:r w:rsidRPr="00943DBD">
              <w:rPr>
                <w:rFonts w:ascii="锟斤拷锟斤拷" w:eastAsia="锟斤拷锟斤拷" w:hAnsi="宋体" w:cs="宋体" w:hint="eastAsia"/>
                <w:color w:val="342C2B"/>
                <w:kern w:val="0"/>
                <w:sz w:val="18"/>
                <w:szCs w:val="18"/>
              </w:rPr>
              <w:t>2017-04-15</w:t>
            </w:r>
            <w:r w:rsidRPr="00943DBD">
              <w:rPr>
                <w:rFonts w:ascii="锟斤拷锟斤拷" w:eastAsia="锟斤拷锟斤拷" w:hAnsi="宋体" w:cs="宋体" w:hint="eastAsia"/>
                <w:color w:val="342C2B"/>
                <w:kern w:val="0"/>
                <w:sz w:val="18"/>
                <w:szCs w:val="18"/>
              </w:rPr>
              <w:t> </w:t>
            </w:r>
            <w:r w:rsidRPr="00943DBD">
              <w:rPr>
                <w:rFonts w:ascii="锟斤拷锟斤拷" w:eastAsia="锟斤拷锟斤拷" w:hAnsi="宋体" w:cs="宋体" w:hint="eastAsia"/>
                <w:color w:val="342C2B"/>
                <w:kern w:val="0"/>
                <w:sz w:val="18"/>
                <w:szCs w:val="18"/>
              </w:rPr>
              <w:t xml:space="preserve"> </w:t>
            </w:r>
            <w:r w:rsidRPr="00943DBD">
              <w:rPr>
                <w:rFonts w:ascii="锟斤拷锟斤拷" w:eastAsia="锟斤拷锟斤拷" w:hAnsi="宋体" w:cs="宋体" w:hint="eastAsia"/>
                <w:color w:val="342C2B"/>
                <w:kern w:val="0"/>
                <w:sz w:val="18"/>
                <w:szCs w:val="18"/>
              </w:rPr>
              <w:t> </w:t>
            </w:r>
          </w:p>
        </w:tc>
      </w:tr>
    </w:tbl>
    <w:p w:rsidR="00943DBD" w:rsidRPr="00943DBD" w:rsidRDefault="00943DBD" w:rsidP="00943DBD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943DBD" w:rsidRPr="00943DBD" w:rsidTr="00943DB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43DBD" w:rsidRPr="00943DBD" w:rsidRDefault="00943DBD" w:rsidP="00943DBD">
            <w:pPr>
              <w:widowControl/>
              <w:jc w:val="left"/>
              <w:rPr>
                <w:rFonts w:ascii="锟斤拷锟斤拷" w:eastAsia="锟斤拷锟斤拷" w:hAnsi="宋体" w:cs="宋体" w:hint="eastAsia"/>
                <w:kern w:val="0"/>
                <w:sz w:val="18"/>
                <w:szCs w:val="18"/>
              </w:rPr>
            </w:pPr>
            <w:r w:rsidRPr="00943DBD">
              <w:rPr>
                <w:rFonts w:ascii="锟斤拷锟斤拷" w:eastAsia="锟斤拷锟斤拷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</w:tbl>
    <w:p w:rsidR="00943DBD" w:rsidRPr="00943DBD" w:rsidRDefault="00943DBD" w:rsidP="00943DBD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75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1"/>
      </w:tblGrid>
      <w:tr w:rsidR="00943DBD" w:rsidRPr="00943DBD" w:rsidTr="00943DBD">
        <w:trPr>
          <w:trHeight w:val="170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鹰月开放字</w:t>
            </w:r>
            <w:proofErr w:type="gramEnd"/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〔2017〕1号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7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5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r w:rsidRPr="00943DBD"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关于印发《月湖区2017年招商引资企业产业发展扶持办法》的通知</w:t>
            </w:r>
          </w:p>
          <w:bookmarkEnd w:id="0"/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 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楷体" w:eastAsia="楷体" w:hAnsi="楷体" w:cs="宋体" w:hint="eastAsia"/>
                <w:kern w:val="0"/>
                <w:sz w:val="32"/>
                <w:szCs w:val="32"/>
              </w:rPr>
              <w:t>童家镇党委、各街道党工委，童家镇人民政府、各街道办事处，区委各部门，区直各单位：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58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楷体" w:eastAsia="楷体" w:hAnsi="楷体" w:cs="宋体" w:hint="eastAsia"/>
                <w:kern w:val="0"/>
                <w:sz w:val="32"/>
                <w:szCs w:val="32"/>
              </w:rPr>
              <w:t>经研究同意，现将《月湖区2017年招商引资企业产业发展扶持办法》印发给你们，请认真贯彻落实。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Calibri" w:eastAsia="楷体" w:hAnsi="Calibri" w:cs="Calibri"/>
                <w:kern w:val="0"/>
                <w:sz w:val="32"/>
                <w:szCs w:val="32"/>
              </w:rPr>
              <w:t> 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Calibri" w:eastAsia="楷体" w:hAnsi="Calibri" w:cs="Calibri"/>
                <w:kern w:val="0"/>
                <w:sz w:val="32"/>
                <w:szCs w:val="32"/>
              </w:rPr>
              <w:t> 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Calibri" w:eastAsia="楷体" w:hAnsi="Calibri" w:cs="Calibri"/>
                <w:kern w:val="0"/>
                <w:sz w:val="32"/>
                <w:szCs w:val="32"/>
              </w:rPr>
              <w:t> 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4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楷体" w:eastAsia="楷体" w:hAnsi="楷体" w:cs="宋体" w:hint="eastAsia"/>
                <w:kern w:val="0"/>
                <w:sz w:val="32"/>
                <w:szCs w:val="32"/>
              </w:rPr>
              <w:t>月湖区开放型经济工作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right="960" w:firstLine="64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楷体" w:eastAsia="楷体" w:hAnsi="楷体" w:cs="宋体" w:hint="eastAsia"/>
                <w:kern w:val="0"/>
                <w:sz w:val="32"/>
                <w:szCs w:val="32"/>
              </w:rPr>
              <w:t>领导小组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right="640" w:firstLine="6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Calibri" w:eastAsia="楷体" w:hAnsi="Calibri" w:cs="Calibri"/>
                <w:kern w:val="0"/>
                <w:sz w:val="32"/>
                <w:szCs w:val="32"/>
              </w:rPr>
              <w:t>                        </w:t>
            </w:r>
            <w:r w:rsidRPr="00943DBD"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 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5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lastRenderedPageBreak/>
              <w:t> 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5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月湖区2017年招商引资企业产业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5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发展扶持办法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5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Calibri" w:eastAsia="仿宋" w:hAnsi="Calibri" w:cs="Calibri"/>
                <w:kern w:val="0"/>
                <w:sz w:val="32"/>
                <w:szCs w:val="32"/>
              </w:rPr>
              <w:t> 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为进一步优化投资环境，提高对外开放水平，吸引更多的国内外资金、技术来我区投资，月湖区政府设立产业发展扶持专项资金，对包括招商引资企业在内的相关行业企业进行扶持引导，结合我区实际，特制定如下招商引资企业产业发展扶持办法：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一、</w:t>
            </w:r>
            <w:proofErr w:type="gramStart"/>
            <w:r w:rsidRPr="00943DB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入驻月</w:t>
            </w:r>
            <w:proofErr w:type="gramEnd"/>
            <w:r w:rsidRPr="00943DB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湖新城和物流产业园的企业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引进落户我区的电子信息、智能制造等工业企业以及商贸、物流仓储、文化旅游等企业，可享受月湖区产业发展扶持政策（不含纯商业地产和房地产项目）。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4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楷体" w:eastAsia="楷体" w:hAnsi="楷体" w:cs="宋体" w:hint="eastAsia"/>
                <w:b/>
                <w:bCs/>
                <w:kern w:val="0"/>
                <w:sz w:val="32"/>
                <w:szCs w:val="32"/>
              </w:rPr>
              <w:t>（一）对需要供地企业的投资要求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1.固定资产投资额原则上不低于3000万元，项目投资强度商贸综合体不低于320万元／亩，工业及仓储项目不低于160万元／亩；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2.原则上供地后一年内建成投产；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3.投产后三年内缴纳税收</w:t>
            </w:r>
            <w:proofErr w:type="gramStart"/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达至少</w:t>
            </w:r>
            <w:proofErr w:type="gramEnd"/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10万元／亩。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4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楷体" w:eastAsia="楷体" w:hAnsi="楷体" w:cs="宋体" w:hint="eastAsia"/>
                <w:b/>
                <w:bCs/>
                <w:kern w:val="0"/>
                <w:sz w:val="32"/>
                <w:szCs w:val="32"/>
              </w:rPr>
              <w:t>（二）项目扶持政策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3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1.土地扶持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3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(1)工业用地扶持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2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①按国家相关规定，工业用地最低挂牌价为11.2万元/亩，项目投产后，按照缴纳税收情况进行分档奖励扶持：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2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a项目投产后，三年内任意一年内所缴纳年纳税额达到10万元/亩（含10万元/亩）的，按5万元/亩扶持；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2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b项目投产后，三年内任意一年内所缴纳年纳税额达到15万元/亩（含15万元/亩）的，按8万元/亩扶持；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2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c项目投产后，三年内任意一年内所缴纳年纳税额达到20万元/亩以上（含20万元/亩）的，按10万元/亩扶持；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②</w:t>
            </w:r>
            <w:r w:rsidRPr="00943DBD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工业企业可以根据企业发展需求，一是采取长期租赁、先租后让、租让结合等方式供应工业用地；二是厂房根据企业要求，进行厂房代建，租赁给企业，租赁时间不少于5年。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③对于国家高新技术企业、国内外500强、A股上市企业且固定资产投资总额不低于5000万元的，除享受国家有关产业扶持政策外，还可享受我区专项产业资金的扶持，扶持资金不低于土地出让金30%。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4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（2）对仓储物流用地扶持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扶持仓储配送设施建设，对仓储（</w:t>
            </w:r>
            <w:proofErr w:type="gramStart"/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含冷链</w:t>
            </w:r>
            <w:proofErr w:type="gramEnd"/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仓储）和配送设施建设用地按工业用地价出让，超出工业用地</w:t>
            </w:r>
            <w:proofErr w:type="gramStart"/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价部分</w:t>
            </w:r>
            <w:proofErr w:type="gramEnd"/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以扶持资金奖励企业扶持企业发展。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Calibri" w:eastAsia="仿宋" w:hAnsi="Calibri" w:cs="Calibri"/>
                <w:kern w:val="0"/>
                <w:sz w:val="32"/>
                <w:szCs w:val="32"/>
              </w:rPr>
              <w:t>  </w:t>
            </w:r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以上奖励扶持在投产后按档执行，但不实行累加扶持。企业固定资产投资（设备购置、建安工程、原材料购置等）增值税进项抵扣部分须在投产起三年内逐年分摊抵扣。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4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2.财税扶持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（1）从项目投产年度起，给予企业缴纳的增值税、所得税及附征税费的地方实得部分五年的奖励，前二年</w:t>
            </w:r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按100%比例奖励，后三年按50%比例奖励 。对于固定资产投资在5亿元以上的特大项目，可采取“一事一议”的办法商议有关扶持政策。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（2）</w:t>
            </w:r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项目建设所涉及的行政性收费，按照地方实得的100%进行奖励；五年内项目用地征收的土地使用税，按地方实得的100%进行奖励。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二、</w:t>
            </w:r>
            <w:proofErr w:type="gramStart"/>
            <w:r w:rsidRPr="00943DB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入驻月</w:t>
            </w:r>
            <w:proofErr w:type="gramEnd"/>
            <w:r w:rsidRPr="00943DB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湖区电子商务孵化基地的电商企业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4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楷体" w:eastAsia="楷体" w:hAnsi="楷体" w:cs="宋体" w:hint="eastAsia"/>
                <w:b/>
                <w:bCs/>
                <w:kern w:val="0"/>
                <w:sz w:val="32"/>
                <w:szCs w:val="32"/>
              </w:rPr>
              <w:t>（一）租金扶持政策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优质电商企业第一年免租且第二年按市场评估价的一半收取。如企业年线上销售额达到1亿元以上或税收300万元以上，则第二年免租；如企业年线上销售额达到2亿元以上或税收600万元以上，则第三年免租；免租时间原则上不超过三年。对于电商龙头企业可实行“一事一议”的政策。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4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楷体" w:eastAsia="楷体" w:hAnsi="楷体" w:cs="宋体" w:hint="eastAsia"/>
                <w:b/>
                <w:bCs/>
                <w:kern w:val="0"/>
                <w:sz w:val="32"/>
                <w:szCs w:val="32"/>
              </w:rPr>
              <w:t>（二）财税扶持政策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1.前三年网上销售实现的税收按地方实得部分实行100%等额扶持，第四、五年网上销售实现的税收按地方实得部分实行50%扶持；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2.全国排名前20名电商企业（以商务部当年公布的排名为准）或上市互联网公司在本区设立全国性总部、区域性总部（独立核算型），按其业务开展情况且经营一年以上的，分别一次性给予5—15万元奖励；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3.参加省级以上“电子商务示范企业”评选活动，并获此荣誉的企业给予2-5万元的奖励；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4.综合评定或开发项目获国家或部委、省级、市级表彰的，分别给予10万元、5万元、2万元的奖励；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5.对由国家商务部公布的排名前100名或省商务厅公布的排名前10名的知名电商，其基地办公装修费用给予总投入的30%（总额不超过10万元）的补助。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4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楷体" w:eastAsia="楷体" w:hAnsi="楷体" w:cs="宋体" w:hint="eastAsia"/>
                <w:b/>
                <w:bCs/>
                <w:kern w:val="0"/>
                <w:sz w:val="32"/>
                <w:szCs w:val="32"/>
              </w:rPr>
              <w:t>（三）电商人才引进与培训奖励政策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1.对年薪20万元以上且聘用时间超过1年的电子商务高级管理人才、高端运营人才、核心技术人才，按其个人所得税地方实得部分给予等额奖励。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2.对符合条件的电</w:t>
            </w:r>
            <w:proofErr w:type="gramStart"/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商创业</w:t>
            </w:r>
            <w:proofErr w:type="gramEnd"/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人员实施技能培训的费用给予补助。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4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楷体" w:eastAsia="楷体" w:hAnsi="楷体" w:cs="宋体" w:hint="eastAsia"/>
                <w:b/>
                <w:bCs/>
                <w:kern w:val="0"/>
                <w:sz w:val="32"/>
                <w:szCs w:val="32"/>
              </w:rPr>
              <w:t>（四）其他扶持政策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1.企业孵化成熟后，可优先保障其配套物流仓储基地的项目用地；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2.为企业高管人员和核心技术人才办理有关证件和子女入学提供便利；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3.为企业设立工商注册登记“绿色通道”。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三、金融企业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对新组建且在月湖区缴纳企业所得税、企业增值税的银行业金融机构、非银行金融机构（包括证券公司、财务公司、信托公司、金融资产管理公司、金融租赁公司）和小额贷款公司、融资性担保公司、典当行，由</w:t>
            </w:r>
            <w:proofErr w:type="gramStart"/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区产业</w:t>
            </w:r>
            <w:proofErr w:type="gramEnd"/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扶持办根据其当年缴税所得税及增值税总额情况，进行如下扶持办法：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1.</w:t>
            </w:r>
            <w:r w:rsidRPr="00943DBD">
              <w:rPr>
                <w:rFonts w:ascii="仿宋" w:eastAsia="仿宋" w:hAnsi="仿宋" w:cs="宋体" w:hint="eastAsia"/>
                <w:spacing w:val="4"/>
                <w:kern w:val="0"/>
                <w:sz w:val="32"/>
                <w:szCs w:val="32"/>
              </w:rPr>
              <w:t>对来我区新设或迁入的银行类金融机构总部、分支机构</w:t>
            </w:r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，自开业之日起三年内，由</w:t>
            </w:r>
            <w:proofErr w:type="gramStart"/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区产业</w:t>
            </w:r>
            <w:proofErr w:type="gramEnd"/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扶持办参照其实际缴纳增值税地方实得部分的50%给予补贴；自盈利年度起三年内，由</w:t>
            </w:r>
            <w:proofErr w:type="gramStart"/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区产业</w:t>
            </w:r>
            <w:proofErr w:type="gramEnd"/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扶持办参照其实际缴纳企业所得税地方实得部分的70%给予补贴；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2.</w:t>
            </w:r>
            <w:r w:rsidRPr="00943DBD">
              <w:rPr>
                <w:rFonts w:ascii="仿宋" w:eastAsia="仿宋" w:hAnsi="仿宋" w:cs="宋体" w:hint="eastAsia"/>
                <w:spacing w:val="4"/>
                <w:kern w:val="0"/>
                <w:sz w:val="32"/>
                <w:szCs w:val="32"/>
              </w:rPr>
              <w:t>对在我区新设或迁入的金融机构、金融配套服务机</w:t>
            </w:r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构中任职的高管人员，从第二年起，按其工资、薪金</w:t>
            </w:r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所得缴纳个人所得税地方实得部分的70%给予奖励，期限三年，对其在办理家属随迁手续及子女入学等方面，由相关部门在政策范围内提供便利；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3.</w:t>
            </w:r>
            <w:r w:rsidRPr="00943DBD">
              <w:rPr>
                <w:rFonts w:ascii="仿宋" w:eastAsia="仿宋" w:hAnsi="仿宋" w:cs="宋体" w:hint="eastAsia"/>
                <w:spacing w:val="4"/>
                <w:kern w:val="0"/>
                <w:sz w:val="32"/>
                <w:szCs w:val="32"/>
              </w:rPr>
              <w:t>对于依法合</w:t>
            </w:r>
            <w:proofErr w:type="gramStart"/>
            <w:r w:rsidRPr="00943DBD">
              <w:rPr>
                <w:rFonts w:ascii="仿宋" w:eastAsia="仿宋" w:hAnsi="仿宋" w:cs="宋体" w:hint="eastAsia"/>
                <w:spacing w:val="4"/>
                <w:kern w:val="0"/>
                <w:sz w:val="32"/>
                <w:szCs w:val="32"/>
              </w:rPr>
              <w:t>规</w:t>
            </w:r>
            <w:proofErr w:type="gramEnd"/>
            <w:r w:rsidRPr="00943DBD">
              <w:rPr>
                <w:rFonts w:ascii="仿宋" w:eastAsia="仿宋" w:hAnsi="仿宋" w:cs="宋体" w:hint="eastAsia"/>
                <w:spacing w:val="4"/>
                <w:kern w:val="0"/>
                <w:sz w:val="32"/>
                <w:szCs w:val="32"/>
              </w:rPr>
              <w:t>经营、符合风险防范标准要求，坚持</w:t>
            </w:r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服务“三农”和小</w:t>
            </w:r>
            <w:proofErr w:type="gramStart"/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微企业</w:t>
            </w:r>
            <w:proofErr w:type="gramEnd"/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的小额的非银行类金融机构，自开业之日起三年内，由</w:t>
            </w:r>
            <w:proofErr w:type="gramStart"/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区产业</w:t>
            </w:r>
            <w:proofErr w:type="gramEnd"/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扶持办按其缴纳的企业所得税和增值税地方实得部分40%给予补贴，鼓励符合条件的小额贷款公司上市融资。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四、其他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1.对招商引资项目实行“一条龙”服务、“一站式”审批</w:t>
            </w:r>
            <w:r w:rsidRPr="00943DBD">
              <w:rPr>
                <w:rFonts w:ascii="仿宋" w:eastAsia="仿宋" w:hAnsi="仿宋" w:cs="宋体" w:hint="eastAsia"/>
                <w:spacing w:val="4"/>
                <w:kern w:val="0"/>
                <w:sz w:val="32"/>
                <w:szCs w:val="32"/>
              </w:rPr>
              <w:t>、“一个窗口”收费。客商投资项目行政审批事项在市行</w:t>
            </w:r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政服务中心集中办理，并由引进单位负责，为企业提供全程保姆式免费服务。凡符合产业政策、材料齐全的直接进入“审批快车道”，7个工作日内办理完毕有关手续；需上报审批的项目，5个工作日内办理完毕上报手续。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2.</w:t>
            </w:r>
            <w:r w:rsidRPr="00943DBD">
              <w:rPr>
                <w:rFonts w:ascii="仿宋" w:eastAsia="仿宋" w:hAnsi="仿宋" w:cs="宋体" w:hint="eastAsia"/>
                <w:spacing w:val="4"/>
                <w:kern w:val="0"/>
                <w:sz w:val="32"/>
                <w:szCs w:val="32"/>
              </w:rPr>
              <w:t>本办法所涉及的扶持资金和奖励，除已明确列支资</w:t>
            </w:r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金来源外，均由区财政兑现。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3.</w:t>
            </w:r>
            <w:r w:rsidRPr="00943DBD">
              <w:rPr>
                <w:rFonts w:ascii="仿宋" w:eastAsia="仿宋" w:hAnsi="仿宋" w:cs="宋体" w:hint="eastAsia"/>
                <w:spacing w:val="6"/>
                <w:kern w:val="0"/>
                <w:sz w:val="32"/>
                <w:szCs w:val="32"/>
              </w:rPr>
              <w:t>如上级出台新的产业扶持政策，按上级出台的政策执行。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8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4.2016年7月印发的《月湖区招商引资企业产业发展扶持过渡办法（暂行）》（</w:t>
            </w:r>
            <w:proofErr w:type="gramStart"/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鹰月府</w:t>
            </w:r>
            <w:proofErr w:type="gramEnd"/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办字〔2016〕38号）文件废止。</w:t>
            </w:r>
          </w:p>
          <w:p w:rsidR="00943DBD" w:rsidRPr="00943DBD" w:rsidRDefault="00943DBD" w:rsidP="00943DBD">
            <w:pPr>
              <w:widowControl/>
              <w:wordWrap w:val="0"/>
              <w:spacing w:before="100" w:beforeAutospacing="1" w:after="100" w:afterAutospacing="1"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D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5.本办法由月湖区开放型经济工作领导小组办公室负责解释。</w:t>
            </w:r>
          </w:p>
        </w:tc>
      </w:tr>
    </w:tbl>
    <w:p w:rsidR="00E30C74" w:rsidRPr="00943DBD" w:rsidRDefault="00E30C74"/>
    <w:sectPr w:rsidR="00E30C74" w:rsidRPr="00943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锟斤拷锟斤拷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BD"/>
    <w:rsid w:val="00943DBD"/>
    <w:rsid w:val="00E3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3D80A-F5B2-4CD6-BCD7-87CA6DB5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-3">
    <w:name w:val="ca-3"/>
    <w:basedOn w:val="a0"/>
    <w:rsid w:val="00943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6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2018-05-07T06:08:00Z</dcterms:created>
  <dcterms:modified xsi:type="dcterms:W3CDTF">2018-05-07T06:08:00Z</dcterms:modified>
</cp:coreProperties>
</file>