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315" w:type="dxa"/>
        <w:jc w:val="center"/>
        <w:tblCellSpacing w:w="0" w:type="dxa"/>
        <w:tblCellMar>
          <w:left w:w="0" w:type="dxa"/>
          <w:right w:w="0" w:type="dxa"/>
        </w:tblCellMar>
        <w:tblLook w:val="04A0" w:firstRow="1" w:lastRow="0" w:firstColumn="1" w:lastColumn="0" w:noHBand="0" w:noVBand="1"/>
      </w:tblPr>
      <w:tblGrid>
        <w:gridCol w:w="12315"/>
      </w:tblGrid>
      <w:tr w:rsidR="00EB029B" w:rsidRPr="00EB029B" w:rsidTr="00EB029B">
        <w:trPr>
          <w:tblCellSpacing w:w="0" w:type="dxa"/>
          <w:jc w:val="center"/>
        </w:trPr>
        <w:tc>
          <w:tcPr>
            <w:tcW w:w="0" w:type="auto"/>
            <w:tcMar>
              <w:top w:w="30" w:type="dxa"/>
              <w:left w:w="30" w:type="dxa"/>
              <w:bottom w:w="30" w:type="dxa"/>
              <w:right w:w="30" w:type="dxa"/>
            </w:tcMar>
            <w:hideMark/>
          </w:tcPr>
          <w:tbl>
            <w:tblPr>
              <w:tblW w:w="12255" w:type="dxa"/>
              <w:tblCellSpacing w:w="0" w:type="dxa"/>
              <w:tblCellMar>
                <w:left w:w="0" w:type="dxa"/>
                <w:right w:w="0" w:type="dxa"/>
              </w:tblCellMar>
              <w:tblLook w:val="04A0" w:firstRow="1" w:lastRow="0" w:firstColumn="1" w:lastColumn="0" w:noHBand="0" w:noVBand="1"/>
            </w:tblPr>
            <w:tblGrid>
              <w:gridCol w:w="6127"/>
              <w:gridCol w:w="6128"/>
            </w:tblGrid>
            <w:tr w:rsidR="00EB029B" w:rsidRPr="00EB029B">
              <w:trPr>
                <w:tblCellSpacing w:w="0" w:type="dxa"/>
              </w:trPr>
              <w:tc>
                <w:tcPr>
                  <w:tcW w:w="2500" w:type="pct"/>
                  <w:tcMar>
                    <w:top w:w="30" w:type="dxa"/>
                    <w:left w:w="30" w:type="dxa"/>
                    <w:bottom w:w="30" w:type="dxa"/>
                    <w:right w:w="30" w:type="dxa"/>
                  </w:tcMar>
                  <w:hideMark/>
                </w:tcPr>
                <w:p w:rsidR="00EB029B" w:rsidRPr="00EB029B" w:rsidRDefault="00EB029B" w:rsidP="00EB029B">
                  <w:pPr>
                    <w:widowControl/>
                    <w:jc w:val="left"/>
                    <w:rPr>
                      <w:rFonts w:ascii="宋体" w:eastAsia="宋体" w:hAnsi="宋体" w:cs="宋体"/>
                      <w:color w:val="686868"/>
                      <w:kern w:val="0"/>
                      <w:sz w:val="18"/>
                      <w:szCs w:val="18"/>
                    </w:rPr>
                  </w:pPr>
                  <w:r w:rsidRPr="00EB029B">
                    <w:rPr>
                      <w:rFonts w:ascii="宋体" w:eastAsia="宋体" w:hAnsi="宋体" w:cs="宋体"/>
                      <w:b/>
                      <w:bCs/>
                      <w:color w:val="686868"/>
                      <w:kern w:val="0"/>
                      <w:sz w:val="18"/>
                      <w:szCs w:val="18"/>
                    </w:rPr>
                    <w:t>索 引 号:</w:t>
                  </w:r>
                  <w:r w:rsidRPr="00EB029B">
                    <w:rPr>
                      <w:rFonts w:ascii="宋体" w:eastAsia="宋体" w:hAnsi="宋体" w:cs="宋体"/>
                      <w:color w:val="686868"/>
                      <w:kern w:val="0"/>
                      <w:sz w:val="18"/>
                      <w:szCs w:val="18"/>
                    </w:rPr>
                    <w:t>006939748/2015-00728</w:t>
                  </w:r>
                </w:p>
              </w:tc>
              <w:tc>
                <w:tcPr>
                  <w:tcW w:w="0" w:type="auto"/>
                  <w:tcMar>
                    <w:top w:w="30" w:type="dxa"/>
                    <w:left w:w="30" w:type="dxa"/>
                    <w:bottom w:w="30" w:type="dxa"/>
                    <w:right w:w="30" w:type="dxa"/>
                  </w:tcMar>
                  <w:hideMark/>
                </w:tcPr>
                <w:p w:rsidR="00EB029B" w:rsidRPr="00EB029B" w:rsidRDefault="00EB029B" w:rsidP="00EB029B">
                  <w:pPr>
                    <w:widowControl/>
                    <w:jc w:val="left"/>
                    <w:rPr>
                      <w:rFonts w:ascii="宋体" w:eastAsia="宋体" w:hAnsi="宋体" w:cs="宋体"/>
                      <w:color w:val="686868"/>
                      <w:kern w:val="0"/>
                      <w:sz w:val="18"/>
                      <w:szCs w:val="18"/>
                    </w:rPr>
                  </w:pPr>
                  <w:r w:rsidRPr="00EB029B">
                    <w:rPr>
                      <w:rFonts w:ascii="宋体" w:eastAsia="宋体" w:hAnsi="宋体" w:cs="宋体"/>
                      <w:b/>
                      <w:bCs/>
                      <w:color w:val="686868"/>
                      <w:kern w:val="0"/>
                      <w:sz w:val="18"/>
                      <w:szCs w:val="18"/>
                    </w:rPr>
                    <w:t>分类:</w:t>
                  </w:r>
                  <w:r w:rsidRPr="00EB029B">
                    <w:rPr>
                      <w:rFonts w:ascii="宋体" w:eastAsia="宋体" w:hAnsi="宋体" w:cs="宋体"/>
                      <w:color w:val="686868"/>
                      <w:kern w:val="0"/>
                      <w:sz w:val="18"/>
                      <w:szCs w:val="18"/>
                    </w:rPr>
                    <w:t> 综合政务 </w:t>
                  </w:r>
                </w:p>
              </w:tc>
            </w:tr>
          </w:tbl>
          <w:p w:rsidR="00EB029B" w:rsidRPr="00EB029B" w:rsidRDefault="00EB029B" w:rsidP="00EB029B">
            <w:pPr>
              <w:widowControl/>
              <w:jc w:val="left"/>
              <w:rPr>
                <w:rFonts w:ascii="宋体" w:eastAsia="宋体" w:hAnsi="宋体" w:cs="宋体"/>
                <w:color w:val="686868"/>
                <w:kern w:val="0"/>
                <w:sz w:val="18"/>
                <w:szCs w:val="18"/>
              </w:rPr>
            </w:pPr>
          </w:p>
        </w:tc>
      </w:tr>
      <w:tr w:rsidR="00EB029B" w:rsidRPr="00EB029B" w:rsidTr="00EB029B">
        <w:trPr>
          <w:tblCellSpacing w:w="0" w:type="dxa"/>
          <w:jc w:val="center"/>
        </w:trPr>
        <w:tc>
          <w:tcPr>
            <w:tcW w:w="0" w:type="auto"/>
            <w:tcMar>
              <w:top w:w="30" w:type="dxa"/>
              <w:left w:w="30" w:type="dxa"/>
              <w:bottom w:w="30" w:type="dxa"/>
              <w:right w:w="30" w:type="dxa"/>
            </w:tcMar>
            <w:hideMark/>
          </w:tcPr>
          <w:tbl>
            <w:tblPr>
              <w:tblW w:w="12255" w:type="dxa"/>
              <w:tblCellSpacing w:w="0" w:type="dxa"/>
              <w:tblCellMar>
                <w:left w:w="0" w:type="dxa"/>
                <w:right w:w="0" w:type="dxa"/>
              </w:tblCellMar>
              <w:tblLook w:val="04A0" w:firstRow="1" w:lastRow="0" w:firstColumn="1" w:lastColumn="0" w:noHBand="0" w:noVBand="1"/>
            </w:tblPr>
            <w:tblGrid>
              <w:gridCol w:w="6127"/>
              <w:gridCol w:w="6128"/>
            </w:tblGrid>
            <w:tr w:rsidR="00EB029B" w:rsidRPr="00EB029B">
              <w:trPr>
                <w:tblCellSpacing w:w="0" w:type="dxa"/>
              </w:trPr>
              <w:tc>
                <w:tcPr>
                  <w:tcW w:w="2500" w:type="pct"/>
                  <w:tcMar>
                    <w:top w:w="30" w:type="dxa"/>
                    <w:left w:w="30" w:type="dxa"/>
                    <w:bottom w:w="30" w:type="dxa"/>
                    <w:right w:w="30" w:type="dxa"/>
                  </w:tcMar>
                  <w:hideMark/>
                </w:tcPr>
                <w:p w:rsidR="00EB029B" w:rsidRPr="00EB029B" w:rsidRDefault="00EB029B" w:rsidP="00EB029B">
                  <w:pPr>
                    <w:widowControl/>
                    <w:jc w:val="left"/>
                    <w:rPr>
                      <w:rFonts w:ascii="宋体" w:eastAsia="宋体" w:hAnsi="宋体" w:cs="宋体"/>
                      <w:color w:val="686868"/>
                      <w:kern w:val="0"/>
                      <w:sz w:val="18"/>
                      <w:szCs w:val="18"/>
                    </w:rPr>
                  </w:pPr>
                  <w:r w:rsidRPr="00EB029B">
                    <w:rPr>
                      <w:rFonts w:ascii="宋体" w:eastAsia="宋体" w:hAnsi="宋体" w:cs="宋体"/>
                      <w:b/>
                      <w:bCs/>
                      <w:color w:val="686868"/>
                      <w:kern w:val="0"/>
                      <w:sz w:val="18"/>
                      <w:szCs w:val="18"/>
                    </w:rPr>
                    <w:t>发布机构:</w:t>
                  </w:r>
                  <w:r w:rsidRPr="00EB029B">
                    <w:rPr>
                      <w:rFonts w:ascii="宋体" w:eastAsia="宋体" w:hAnsi="宋体" w:cs="宋体"/>
                      <w:color w:val="686868"/>
                      <w:kern w:val="0"/>
                      <w:sz w:val="18"/>
                      <w:szCs w:val="18"/>
                    </w:rPr>
                    <w:t> 广东省人民政府办公厅</w:t>
                  </w:r>
                </w:p>
              </w:tc>
              <w:tc>
                <w:tcPr>
                  <w:tcW w:w="0" w:type="auto"/>
                  <w:tcMar>
                    <w:top w:w="30" w:type="dxa"/>
                    <w:left w:w="30" w:type="dxa"/>
                    <w:bottom w:w="30" w:type="dxa"/>
                    <w:right w:w="30" w:type="dxa"/>
                  </w:tcMar>
                  <w:hideMark/>
                </w:tcPr>
                <w:p w:rsidR="00EB029B" w:rsidRPr="00EB029B" w:rsidRDefault="00EB029B" w:rsidP="00EB029B">
                  <w:pPr>
                    <w:widowControl/>
                    <w:jc w:val="left"/>
                    <w:rPr>
                      <w:rFonts w:ascii="宋体" w:eastAsia="宋体" w:hAnsi="宋体" w:cs="宋体"/>
                      <w:color w:val="686868"/>
                      <w:kern w:val="0"/>
                      <w:sz w:val="18"/>
                      <w:szCs w:val="18"/>
                    </w:rPr>
                  </w:pPr>
                  <w:r w:rsidRPr="00EB029B">
                    <w:rPr>
                      <w:rFonts w:ascii="宋体" w:eastAsia="宋体" w:hAnsi="宋体" w:cs="宋体"/>
                      <w:b/>
                      <w:bCs/>
                      <w:color w:val="686868"/>
                      <w:kern w:val="0"/>
                      <w:sz w:val="18"/>
                      <w:szCs w:val="18"/>
                    </w:rPr>
                    <w:t>发文日期:</w:t>
                  </w:r>
                  <w:r w:rsidRPr="00EB029B">
                    <w:rPr>
                      <w:rFonts w:ascii="宋体" w:eastAsia="宋体" w:hAnsi="宋体" w:cs="宋体"/>
                      <w:color w:val="686868"/>
                      <w:kern w:val="0"/>
                      <w:sz w:val="18"/>
                      <w:szCs w:val="18"/>
                    </w:rPr>
                    <w:t> 2015年09月23日</w:t>
                  </w:r>
                </w:p>
              </w:tc>
            </w:tr>
          </w:tbl>
          <w:p w:rsidR="00EB029B" w:rsidRPr="00EB029B" w:rsidRDefault="00EB029B" w:rsidP="00EB029B">
            <w:pPr>
              <w:widowControl/>
              <w:jc w:val="left"/>
              <w:rPr>
                <w:rFonts w:ascii="宋体" w:eastAsia="宋体" w:hAnsi="宋体" w:cs="宋体"/>
                <w:color w:val="686868"/>
                <w:kern w:val="0"/>
                <w:sz w:val="18"/>
                <w:szCs w:val="18"/>
              </w:rPr>
            </w:pPr>
          </w:p>
        </w:tc>
      </w:tr>
      <w:tr w:rsidR="00EB029B" w:rsidRPr="00EB029B" w:rsidTr="00EB029B">
        <w:trPr>
          <w:tblCellSpacing w:w="0" w:type="dxa"/>
          <w:jc w:val="center"/>
        </w:trPr>
        <w:tc>
          <w:tcPr>
            <w:tcW w:w="0" w:type="auto"/>
            <w:tcMar>
              <w:top w:w="30" w:type="dxa"/>
              <w:left w:w="30" w:type="dxa"/>
              <w:bottom w:w="30" w:type="dxa"/>
              <w:right w:w="30" w:type="dxa"/>
            </w:tcMar>
            <w:hideMark/>
          </w:tcPr>
          <w:p w:rsidR="00EB029B" w:rsidRPr="00EB029B" w:rsidRDefault="00EB029B" w:rsidP="00EB029B">
            <w:pPr>
              <w:widowControl/>
              <w:jc w:val="left"/>
              <w:rPr>
                <w:rFonts w:ascii="宋体" w:eastAsia="宋体" w:hAnsi="宋体" w:cs="宋体"/>
                <w:color w:val="686868"/>
                <w:kern w:val="0"/>
                <w:sz w:val="18"/>
                <w:szCs w:val="18"/>
              </w:rPr>
            </w:pPr>
            <w:r w:rsidRPr="00EB029B">
              <w:rPr>
                <w:rFonts w:ascii="宋体" w:eastAsia="宋体" w:hAnsi="宋体" w:cs="宋体"/>
                <w:b/>
                <w:bCs/>
                <w:color w:val="686868"/>
                <w:kern w:val="0"/>
                <w:sz w:val="18"/>
                <w:szCs w:val="18"/>
              </w:rPr>
              <w:t>名　　称:</w:t>
            </w:r>
            <w:r w:rsidRPr="00EB029B">
              <w:rPr>
                <w:rFonts w:ascii="宋体" w:eastAsia="宋体" w:hAnsi="宋体" w:cs="宋体"/>
                <w:color w:val="686868"/>
                <w:kern w:val="0"/>
                <w:sz w:val="18"/>
                <w:szCs w:val="18"/>
              </w:rPr>
              <w:t> 广东省人民政府办公厅关于印发广东省“互联网＋”行动计划（2015-2020年）的通知</w:t>
            </w:r>
          </w:p>
        </w:tc>
      </w:tr>
      <w:tr w:rsidR="00EB029B" w:rsidRPr="00EB029B" w:rsidTr="00EB029B">
        <w:trPr>
          <w:tblCellSpacing w:w="0" w:type="dxa"/>
          <w:jc w:val="center"/>
        </w:trPr>
        <w:tc>
          <w:tcPr>
            <w:tcW w:w="0" w:type="auto"/>
            <w:tcMar>
              <w:top w:w="30" w:type="dxa"/>
              <w:left w:w="30" w:type="dxa"/>
              <w:bottom w:w="30" w:type="dxa"/>
              <w:right w:w="30" w:type="dxa"/>
            </w:tcMar>
            <w:hideMark/>
          </w:tcPr>
          <w:tbl>
            <w:tblPr>
              <w:tblW w:w="12255" w:type="dxa"/>
              <w:tblCellSpacing w:w="0" w:type="dxa"/>
              <w:tblCellMar>
                <w:left w:w="0" w:type="dxa"/>
                <w:right w:w="0" w:type="dxa"/>
              </w:tblCellMar>
              <w:tblLook w:val="04A0" w:firstRow="1" w:lastRow="0" w:firstColumn="1" w:lastColumn="0" w:noHBand="0" w:noVBand="1"/>
            </w:tblPr>
            <w:tblGrid>
              <w:gridCol w:w="6127"/>
              <w:gridCol w:w="6128"/>
            </w:tblGrid>
            <w:tr w:rsidR="00EB029B" w:rsidRPr="00EB029B">
              <w:trPr>
                <w:tblCellSpacing w:w="0" w:type="dxa"/>
              </w:trPr>
              <w:tc>
                <w:tcPr>
                  <w:tcW w:w="2500" w:type="pct"/>
                  <w:tcMar>
                    <w:top w:w="30" w:type="dxa"/>
                    <w:left w:w="30" w:type="dxa"/>
                    <w:bottom w:w="30" w:type="dxa"/>
                    <w:right w:w="30" w:type="dxa"/>
                  </w:tcMar>
                  <w:hideMark/>
                </w:tcPr>
                <w:p w:rsidR="00EB029B" w:rsidRPr="00EB029B" w:rsidRDefault="00EB029B" w:rsidP="00EB029B">
                  <w:pPr>
                    <w:widowControl/>
                    <w:jc w:val="left"/>
                    <w:rPr>
                      <w:rFonts w:ascii="宋体" w:eastAsia="宋体" w:hAnsi="宋体" w:cs="宋体"/>
                      <w:color w:val="686868"/>
                      <w:kern w:val="0"/>
                      <w:sz w:val="18"/>
                      <w:szCs w:val="18"/>
                    </w:rPr>
                  </w:pPr>
                  <w:r w:rsidRPr="00EB029B">
                    <w:rPr>
                      <w:rFonts w:ascii="宋体" w:eastAsia="宋体" w:hAnsi="宋体" w:cs="宋体"/>
                      <w:b/>
                      <w:bCs/>
                      <w:color w:val="686868"/>
                      <w:kern w:val="0"/>
                      <w:sz w:val="18"/>
                      <w:szCs w:val="18"/>
                    </w:rPr>
                    <w:t>文　　号:</w:t>
                  </w:r>
                  <w:r w:rsidRPr="00EB029B">
                    <w:rPr>
                      <w:rFonts w:ascii="宋体" w:eastAsia="宋体" w:hAnsi="宋体" w:cs="宋体"/>
                      <w:color w:val="686868"/>
                      <w:kern w:val="0"/>
                      <w:sz w:val="18"/>
                      <w:szCs w:val="18"/>
                    </w:rPr>
                    <w:t> 粤府办〔2015〕53号</w:t>
                  </w:r>
                </w:p>
              </w:tc>
              <w:tc>
                <w:tcPr>
                  <w:tcW w:w="0" w:type="auto"/>
                  <w:tcMar>
                    <w:top w:w="30" w:type="dxa"/>
                    <w:left w:w="30" w:type="dxa"/>
                    <w:bottom w:w="30" w:type="dxa"/>
                    <w:right w:w="30" w:type="dxa"/>
                  </w:tcMar>
                  <w:hideMark/>
                </w:tcPr>
                <w:p w:rsidR="00EB029B" w:rsidRPr="00EB029B" w:rsidRDefault="00EB029B" w:rsidP="00EB029B">
                  <w:pPr>
                    <w:widowControl/>
                    <w:jc w:val="left"/>
                    <w:rPr>
                      <w:rFonts w:ascii="宋体" w:eastAsia="宋体" w:hAnsi="宋体" w:cs="宋体"/>
                      <w:color w:val="686868"/>
                      <w:kern w:val="0"/>
                      <w:sz w:val="18"/>
                      <w:szCs w:val="18"/>
                    </w:rPr>
                  </w:pPr>
                  <w:r w:rsidRPr="00EB029B">
                    <w:rPr>
                      <w:rFonts w:ascii="宋体" w:eastAsia="宋体" w:hAnsi="宋体" w:cs="宋体"/>
                      <w:b/>
                      <w:bCs/>
                      <w:color w:val="686868"/>
                      <w:kern w:val="0"/>
                      <w:sz w:val="18"/>
                      <w:szCs w:val="18"/>
                    </w:rPr>
                    <w:t>公报期号:</w:t>
                  </w:r>
                </w:p>
              </w:tc>
            </w:tr>
          </w:tbl>
          <w:p w:rsidR="00EB029B" w:rsidRPr="00EB029B" w:rsidRDefault="00EB029B" w:rsidP="00EB029B">
            <w:pPr>
              <w:widowControl/>
              <w:jc w:val="left"/>
              <w:rPr>
                <w:rFonts w:ascii="宋体" w:eastAsia="宋体" w:hAnsi="宋体" w:cs="宋体"/>
                <w:color w:val="686868"/>
                <w:kern w:val="0"/>
                <w:sz w:val="18"/>
                <w:szCs w:val="18"/>
              </w:rPr>
            </w:pPr>
          </w:p>
        </w:tc>
      </w:tr>
    </w:tbl>
    <w:p w:rsidR="00EB029B" w:rsidRPr="00EB029B" w:rsidRDefault="00EB029B" w:rsidP="00EB029B">
      <w:pPr>
        <w:widowControl/>
        <w:jc w:val="left"/>
        <w:rPr>
          <w:rFonts w:ascii="宋体" w:eastAsia="宋体" w:hAnsi="宋体" w:cs="宋体"/>
          <w:kern w:val="0"/>
          <w:sz w:val="24"/>
          <w:szCs w:val="24"/>
        </w:rPr>
      </w:pPr>
    </w:p>
    <w:tbl>
      <w:tblPr>
        <w:tblW w:w="0" w:type="auto"/>
        <w:jc w:val="center"/>
        <w:tblCellSpacing w:w="15" w:type="dxa"/>
        <w:tblCellMar>
          <w:left w:w="0" w:type="dxa"/>
          <w:right w:w="0" w:type="dxa"/>
        </w:tblCellMar>
        <w:tblLook w:val="04A0" w:firstRow="1" w:lastRow="0" w:firstColumn="1" w:lastColumn="0" w:noHBand="0" w:noVBand="1"/>
      </w:tblPr>
      <w:tblGrid>
        <w:gridCol w:w="7379"/>
      </w:tblGrid>
      <w:tr w:rsidR="00EB029B" w:rsidRPr="00EB029B" w:rsidTr="00EB029B">
        <w:trPr>
          <w:tblCellSpacing w:w="15" w:type="dxa"/>
          <w:jc w:val="center"/>
        </w:trPr>
        <w:tc>
          <w:tcPr>
            <w:tcW w:w="0" w:type="auto"/>
            <w:vAlign w:val="center"/>
            <w:hideMark/>
          </w:tcPr>
          <w:p w:rsidR="00EB029B" w:rsidRPr="00EB029B" w:rsidRDefault="00EB029B" w:rsidP="00EB029B">
            <w:pPr>
              <w:widowControl/>
              <w:jc w:val="center"/>
              <w:rPr>
                <w:rFonts w:ascii="楷体" w:eastAsia="楷体" w:hAnsi="楷体" w:cs="宋体"/>
                <w:kern w:val="0"/>
                <w:sz w:val="24"/>
                <w:szCs w:val="24"/>
              </w:rPr>
            </w:pPr>
            <w:r w:rsidRPr="00EB029B">
              <w:rPr>
                <w:rFonts w:ascii="楷体" w:eastAsia="楷体" w:hAnsi="楷体" w:cs="宋体"/>
                <w:noProof/>
                <w:kern w:val="0"/>
                <w:sz w:val="24"/>
                <w:szCs w:val="24"/>
              </w:rPr>
              <w:drawing>
                <wp:inline distT="0" distB="0" distL="0" distR="0">
                  <wp:extent cx="3819525" cy="571500"/>
                  <wp:effectExtent l="0" t="0" r="9525" b="0"/>
                  <wp:docPr id="1" name="图片 1" descr="http://zwgk.gd.gov.cn/006939748/201509/W0201509255616425036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wgk.gd.gov.cn/006939748/201509/W020150925561642503635.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9525" cy="571500"/>
                          </a:xfrm>
                          <a:prstGeom prst="rect">
                            <a:avLst/>
                          </a:prstGeom>
                          <a:noFill/>
                          <a:ln>
                            <a:noFill/>
                          </a:ln>
                        </pic:spPr>
                      </pic:pic>
                    </a:graphicData>
                  </a:graphic>
                </wp:inline>
              </w:drawing>
            </w:r>
          </w:p>
        </w:tc>
      </w:tr>
      <w:tr w:rsidR="00EB029B" w:rsidRPr="00EB029B" w:rsidTr="00EB029B">
        <w:trPr>
          <w:tblCellSpacing w:w="15" w:type="dxa"/>
          <w:jc w:val="center"/>
        </w:trPr>
        <w:tc>
          <w:tcPr>
            <w:tcW w:w="0" w:type="auto"/>
            <w:vAlign w:val="center"/>
            <w:hideMark/>
          </w:tcPr>
          <w:p w:rsidR="00EB029B" w:rsidRPr="00EB029B" w:rsidRDefault="00EB029B" w:rsidP="00EB029B">
            <w:pPr>
              <w:widowControl/>
              <w:jc w:val="center"/>
              <w:rPr>
                <w:rFonts w:ascii="楷体" w:eastAsia="楷体" w:hAnsi="楷体" w:cs="宋体" w:hint="eastAsia"/>
                <w:kern w:val="0"/>
                <w:sz w:val="24"/>
                <w:szCs w:val="24"/>
              </w:rPr>
            </w:pPr>
            <w:r w:rsidRPr="00EB029B">
              <w:rPr>
                <w:rFonts w:ascii="楷体" w:eastAsia="楷体" w:hAnsi="楷体" w:cs="宋体" w:hint="eastAsia"/>
                <w:kern w:val="0"/>
                <w:sz w:val="27"/>
                <w:szCs w:val="27"/>
              </w:rPr>
              <w:t>粤府办〔2015〕53号</w:t>
            </w:r>
          </w:p>
        </w:tc>
      </w:tr>
      <w:tr w:rsidR="00EB029B" w:rsidRPr="00EB029B" w:rsidTr="00EB029B">
        <w:trPr>
          <w:tblCellSpacing w:w="15" w:type="dxa"/>
          <w:jc w:val="center"/>
        </w:trPr>
        <w:tc>
          <w:tcPr>
            <w:tcW w:w="0" w:type="auto"/>
            <w:vAlign w:val="center"/>
            <w:hideMark/>
          </w:tcPr>
          <w:p w:rsidR="00EB029B" w:rsidRPr="00EB029B" w:rsidRDefault="00EB029B" w:rsidP="00EB029B">
            <w:pPr>
              <w:widowControl/>
              <w:jc w:val="center"/>
              <w:outlineLvl w:val="2"/>
              <w:rPr>
                <w:rFonts w:ascii="楷体" w:eastAsia="楷体" w:hAnsi="楷体" w:cs="宋体" w:hint="eastAsia"/>
                <w:b/>
                <w:bCs/>
                <w:color w:val="FF0000"/>
                <w:kern w:val="0"/>
                <w:sz w:val="27"/>
                <w:szCs w:val="27"/>
              </w:rPr>
            </w:pPr>
            <w:r w:rsidRPr="00EB029B">
              <w:rPr>
                <w:rFonts w:ascii="楷体" w:eastAsia="楷体" w:hAnsi="楷体" w:cs="宋体" w:hint="eastAsia"/>
                <w:b/>
                <w:bCs/>
                <w:color w:val="FF0000"/>
                <w:kern w:val="0"/>
                <w:sz w:val="27"/>
                <w:szCs w:val="27"/>
              </w:rPr>
              <w:t>━━━━━━━━━━━━━━━━━━━━━━━━━━━</w:t>
            </w:r>
          </w:p>
        </w:tc>
      </w:tr>
    </w:tbl>
    <w:p w:rsidR="00EB029B" w:rsidRPr="00EB029B" w:rsidRDefault="00EB029B" w:rsidP="00EB029B">
      <w:pPr>
        <w:widowControl/>
        <w:shd w:val="clear" w:color="auto" w:fill="FFFFFF"/>
        <w:spacing w:line="408" w:lineRule="atLeast"/>
        <w:jc w:val="center"/>
        <w:rPr>
          <w:rFonts w:ascii="微软雅黑" w:eastAsia="微软雅黑" w:hAnsi="微软雅黑" w:cs="宋体" w:hint="eastAsia"/>
          <w:color w:val="000000"/>
          <w:kern w:val="0"/>
          <w:sz w:val="24"/>
          <w:szCs w:val="24"/>
        </w:rPr>
      </w:pPr>
    </w:p>
    <w:tbl>
      <w:tblPr>
        <w:tblW w:w="4000" w:type="pct"/>
        <w:jc w:val="center"/>
        <w:tblCellSpacing w:w="15" w:type="dxa"/>
        <w:tblCellMar>
          <w:left w:w="0" w:type="dxa"/>
          <w:right w:w="0" w:type="dxa"/>
        </w:tblCellMar>
        <w:tblLook w:val="04A0" w:firstRow="1" w:lastRow="0" w:firstColumn="1" w:lastColumn="0" w:noHBand="0" w:noVBand="1"/>
      </w:tblPr>
      <w:tblGrid>
        <w:gridCol w:w="6645"/>
      </w:tblGrid>
      <w:tr w:rsidR="00EB029B" w:rsidRPr="00EB029B" w:rsidTr="00EB029B">
        <w:trPr>
          <w:tblCellSpacing w:w="15" w:type="dxa"/>
          <w:jc w:val="center"/>
        </w:trPr>
        <w:tc>
          <w:tcPr>
            <w:tcW w:w="0" w:type="auto"/>
            <w:vAlign w:val="center"/>
            <w:hideMark/>
          </w:tcPr>
          <w:p w:rsidR="00EB029B" w:rsidRPr="00EB029B" w:rsidRDefault="00EB029B" w:rsidP="00EB029B">
            <w:pPr>
              <w:widowControl/>
              <w:spacing w:line="432" w:lineRule="atLeast"/>
              <w:jc w:val="left"/>
              <w:rPr>
                <w:rFonts w:ascii="楷体" w:eastAsia="楷体" w:hAnsi="楷体" w:cs="宋体" w:hint="eastAsia"/>
                <w:kern w:val="0"/>
                <w:sz w:val="24"/>
                <w:szCs w:val="24"/>
              </w:rPr>
            </w:pPr>
            <w:r w:rsidRPr="00EB029B">
              <w:rPr>
                <w:rFonts w:ascii="Calibri" w:eastAsia="楷体" w:hAnsi="Calibri" w:cs="Calibri"/>
                <w:kern w:val="0"/>
                <w:sz w:val="24"/>
                <w:szCs w:val="24"/>
              </w:rPr>
              <w:t> </w:t>
            </w:r>
          </w:p>
          <w:p w:rsidR="00EB029B" w:rsidRPr="00EB029B" w:rsidRDefault="00EB029B" w:rsidP="00CC0D69">
            <w:pPr>
              <w:widowControl/>
              <w:spacing w:line="432" w:lineRule="atLeast"/>
              <w:jc w:val="center"/>
              <w:rPr>
                <w:rFonts w:ascii="楷体" w:eastAsia="楷体" w:hAnsi="楷体" w:cs="宋体" w:hint="eastAsia"/>
                <w:kern w:val="0"/>
                <w:sz w:val="24"/>
                <w:szCs w:val="24"/>
              </w:rPr>
            </w:pPr>
            <w:bookmarkStart w:id="0" w:name="_GoBack"/>
            <w:r w:rsidRPr="00EB029B">
              <w:rPr>
                <w:rFonts w:ascii="楷体" w:eastAsia="楷体" w:hAnsi="楷体" w:cs="宋体" w:hint="eastAsia"/>
                <w:b/>
                <w:bCs/>
                <w:kern w:val="0"/>
                <w:sz w:val="24"/>
                <w:szCs w:val="24"/>
              </w:rPr>
              <w:t>广东省人民政府办公厅关于印发广东省“互联网＋”行动计划（2015-2020年）的通知</w:t>
            </w:r>
          </w:p>
          <w:bookmarkEnd w:id="0"/>
          <w:p w:rsidR="00EB029B" w:rsidRPr="00EB029B" w:rsidRDefault="00EB029B" w:rsidP="00EB029B">
            <w:pPr>
              <w:widowControl/>
              <w:spacing w:line="432" w:lineRule="atLeast"/>
              <w:jc w:val="left"/>
              <w:rPr>
                <w:rFonts w:ascii="楷体" w:eastAsia="楷体" w:hAnsi="楷体" w:cs="宋体" w:hint="eastAsia"/>
                <w:kern w:val="0"/>
                <w:sz w:val="24"/>
                <w:szCs w:val="24"/>
              </w:rPr>
            </w:pP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各地级以上市人民政府，各县（市、区）人民政府，省政府各部门、各直属机构：</w:t>
            </w:r>
          </w:p>
          <w:p w:rsidR="00EB029B" w:rsidRPr="00EB029B" w:rsidRDefault="00EB029B" w:rsidP="00EB029B">
            <w:pPr>
              <w:widowControl/>
              <w:spacing w:line="432" w:lineRule="atLeast"/>
              <w:jc w:val="left"/>
              <w:rPr>
                <w:rFonts w:ascii="楷体" w:eastAsia="楷体" w:hAnsi="楷体" w:cs="宋体" w:hint="eastAsia"/>
                <w:kern w:val="0"/>
                <w:sz w:val="24"/>
                <w:szCs w:val="24"/>
              </w:rPr>
            </w:pPr>
            <w:r w:rsidRPr="00EB029B">
              <w:rPr>
                <w:rFonts w:ascii="楷体" w:eastAsia="楷体" w:hAnsi="楷体" w:cs="宋体" w:hint="eastAsia"/>
                <w:kern w:val="0"/>
                <w:sz w:val="24"/>
                <w:szCs w:val="24"/>
              </w:rPr>
              <w:t xml:space="preserve">　　《广东省“互联网＋”行动计划（2015-2020年）》已经省人民政府同意，现印发给你们，请认真组织实施。实施中遇到的问题，请</w:t>
            </w:r>
            <w:proofErr w:type="gramStart"/>
            <w:r w:rsidRPr="00EB029B">
              <w:rPr>
                <w:rFonts w:ascii="楷体" w:eastAsia="楷体" w:hAnsi="楷体" w:cs="宋体" w:hint="eastAsia"/>
                <w:kern w:val="0"/>
                <w:sz w:val="24"/>
                <w:szCs w:val="24"/>
              </w:rPr>
              <w:t>径向省</w:t>
            </w:r>
            <w:proofErr w:type="gramEnd"/>
            <w:r w:rsidRPr="00EB029B">
              <w:rPr>
                <w:rFonts w:ascii="楷体" w:eastAsia="楷体" w:hAnsi="楷体" w:cs="宋体" w:hint="eastAsia"/>
                <w:kern w:val="0"/>
                <w:sz w:val="24"/>
                <w:szCs w:val="24"/>
              </w:rPr>
              <w:t>经济和信息化委反映。</w:t>
            </w:r>
          </w:p>
          <w:p w:rsidR="00EB029B" w:rsidRPr="00EB029B" w:rsidRDefault="00EB029B" w:rsidP="00EB029B">
            <w:pPr>
              <w:widowControl/>
              <w:spacing w:line="432" w:lineRule="atLeast"/>
              <w:jc w:val="left"/>
              <w:rPr>
                <w:rFonts w:ascii="楷体" w:eastAsia="楷体" w:hAnsi="楷体" w:cs="宋体" w:hint="eastAsia"/>
                <w:kern w:val="0"/>
                <w:sz w:val="24"/>
                <w:szCs w:val="24"/>
              </w:rPr>
            </w:pPr>
            <w:r w:rsidRPr="00EB029B">
              <w:rPr>
                <w:rFonts w:ascii="Calibri" w:eastAsia="楷体" w:hAnsi="Calibri" w:cs="Calibri"/>
                <w:kern w:val="0"/>
                <w:sz w:val="24"/>
                <w:szCs w:val="24"/>
              </w:rPr>
              <w:t> </w:t>
            </w:r>
          </w:p>
          <w:p w:rsidR="00EB029B" w:rsidRPr="00EB029B" w:rsidRDefault="00EB029B" w:rsidP="00EB029B">
            <w:pPr>
              <w:widowControl/>
              <w:spacing w:line="432" w:lineRule="atLeast"/>
              <w:jc w:val="left"/>
              <w:rPr>
                <w:rFonts w:ascii="楷体" w:eastAsia="楷体" w:hAnsi="楷体" w:cs="宋体" w:hint="eastAsia"/>
                <w:kern w:val="0"/>
                <w:sz w:val="24"/>
                <w:szCs w:val="24"/>
              </w:rPr>
            </w:pPr>
            <w:r w:rsidRPr="00EB029B">
              <w:rPr>
                <w:rFonts w:ascii="Calibri" w:eastAsia="楷体" w:hAnsi="Calibri" w:cs="Calibri"/>
                <w:kern w:val="0"/>
                <w:sz w:val="24"/>
                <w:szCs w:val="24"/>
              </w:rPr>
              <w:t> </w:t>
            </w:r>
          </w:p>
          <w:p w:rsidR="00EB029B" w:rsidRPr="00EB029B" w:rsidRDefault="00EB029B" w:rsidP="00EB029B">
            <w:pPr>
              <w:widowControl/>
              <w:spacing w:line="432" w:lineRule="atLeast"/>
              <w:jc w:val="right"/>
              <w:rPr>
                <w:rFonts w:ascii="楷体" w:eastAsia="楷体" w:hAnsi="楷体" w:cs="宋体" w:hint="eastAsia"/>
                <w:kern w:val="0"/>
                <w:sz w:val="24"/>
                <w:szCs w:val="24"/>
              </w:rPr>
            </w:pPr>
            <w:r w:rsidRPr="00EB029B">
              <w:rPr>
                <w:rFonts w:ascii="楷体" w:eastAsia="楷体" w:hAnsi="楷体" w:cs="宋体" w:hint="eastAsia"/>
                <w:kern w:val="0"/>
                <w:sz w:val="24"/>
                <w:szCs w:val="24"/>
              </w:rPr>
              <w:t>广东省人民政府办公厅</w:t>
            </w:r>
          </w:p>
          <w:p w:rsidR="00EB029B" w:rsidRPr="00EB029B" w:rsidRDefault="00EB029B" w:rsidP="00EB029B">
            <w:pPr>
              <w:widowControl/>
              <w:spacing w:line="432" w:lineRule="atLeast"/>
              <w:jc w:val="right"/>
              <w:rPr>
                <w:rFonts w:ascii="楷体" w:eastAsia="楷体" w:hAnsi="楷体" w:cs="宋体" w:hint="eastAsia"/>
                <w:kern w:val="0"/>
                <w:sz w:val="24"/>
                <w:szCs w:val="24"/>
              </w:rPr>
            </w:pPr>
            <w:r w:rsidRPr="00EB029B">
              <w:rPr>
                <w:rFonts w:ascii="楷体" w:eastAsia="楷体" w:hAnsi="楷体" w:cs="宋体" w:hint="eastAsia"/>
                <w:kern w:val="0"/>
                <w:sz w:val="24"/>
                <w:szCs w:val="24"/>
              </w:rPr>
              <w:t>2015年9月23日</w:t>
            </w:r>
          </w:p>
          <w:p w:rsidR="00EB029B" w:rsidRPr="00EB029B" w:rsidRDefault="00EB029B" w:rsidP="00EB029B">
            <w:pPr>
              <w:widowControl/>
              <w:spacing w:line="432" w:lineRule="atLeast"/>
              <w:jc w:val="left"/>
              <w:rPr>
                <w:rFonts w:ascii="楷体" w:eastAsia="楷体" w:hAnsi="楷体" w:cs="宋体" w:hint="eastAsia"/>
                <w:kern w:val="0"/>
                <w:sz w:val="24"/>
                <w:szCs w:val="24"/>
              </w:rPr>
            </w:pPr>
            <w:r w:rsidRPr="00EB029B">
              <w:rPr>
                <w:rFonts w:ascii="Calibri" w:eastAsia="楷体" w:hAnsi="Calibri" w:cs="Calibri"/>
                <w:kern w:val="0"/>
                <w:sz w:val="24"/>
                <w:szCs w:val="24"/>
              </w:rPr>
              <w:t> </w:t>
            </w:r>
          </w:p>
          <w:p w:rsidR="00EB029B" w:rsidRPr="00EB029B" w:rsidRDefault="00EB029B" w:rsidP="00EB029B">
            <w:pPr>
              <w:widowControl/>
              <w:spacing w:line="432" w:lineRule="atLeast"/>
              <w:jc w:val="left"/>
              <w:rPr>
                <w:rFonts w:ascii="楷体" w:eastAsia="楷体" w:hAnsi="楷体" w:cs="宋体" w:hint="eastAsia"/>
                <w:kern w:val="0"/>
                <w:sz w:val="24"/>
                <w:szCs w:val="24"/>
              </w:rPr>
            </w:pPr>
            <w:r w:rsidRPr="00EB029B">
              <w:rPr>
                <w:rFonts w:ascii="Calibri" w:eastAsia="楷体" w:hAnsi="Calibri" w:cs="Calibri"/>
                <w:kern w:val="0"/>
                <w:sz w:val="24"/>
                <w:szCs w:val="24"/>
              </w:rPr>
              <w:t> </w:t>
            </w:r>
          </w:p>
          <w:p w:rsidR="00EB029B" w:rsidRPr="00EB029B" w:rsidRDefault="00EB029B" w:rsidP="00EB029B">
            <w:pPr>
              <w:widowControl/>
              <w:spacing w:line="432" w:lineRule="atLeast"/>
              <w:jc w:val="center"/>
              <w:rPr>
                <w:rFonts w:ascii="楷体" w:eastAsia="楷体" w:hAnsi="楷体" w:cs="宋体" w:hint="eastAsia"/>
                <w:kern w:val="0"/>
                <w:sz w:val="24"/>
                <w:szCs w:val="24"/>
              </w:rPr>
            </w:pPr>
            <w:r w:rsidRPr="00EB029B">
              <w:rPr>
                <w:rFonts w:ascii="楷体" w:eastAsia="楷体" w:hAnsi="楷体" w:cs="宋体" w:hint="eastAsia"/>
                <w:b/>
                <w:bCs/>
                <w:kern w:val="0"/>
                <w:sz w:val="24"/>
                <w:szCs w:val="24"/>
              </w:rPr>
              <w:t>广东省“互联网＋”行动计划</w:t>
            </w:r>
          </w:p>
          <w:p w:rsidR="00EB029B" w:rsidRPr="00EB029B" w:rsidRDefault="00EB029B" w:rsidP="00EB029B">
            <w:pPr>
              <w:widowControl/>
              <w:spacing w:line="432" w:lineRule="atLeast"/>
              <w:jc w:val="center"/>
              <w:rPr>
                <w:rFonts w:ascii="楷体" w:eastAsia="楷体" w:hAnsi="楷体" w:cs="宋体" w:hint="eastAsia"/>
                <w:kern w:val="0"/>
                <w:sz w:val="24"/>
                <w:szCs w:val="24"/>
              </w:rPr>
            </w:pPr>
            <w:r w:rsidRPr="00EB029B">
              <w:rPr>
                <w:rFonts w:ascii="楷体" w:eastAsia="楷体" w:hAnsi="楷体" w:cs="宋体" w:hint="eastAsia"/>
                <w:b/>
                <w:bCs/>
                <w:kern w:val="0"/>
                <w:sz w:val="24"/>
                <w:szCs w:val="24"/>
              </w:rPr>
              <w:t>（2015-2020年）</w:t>
            </w:r>
          </w:p>
          <w:p w:rsidR="00EB029B" w:rsidRPr="00EB029B" w:rsidRDefault="00EB029B" w:rsidP="00EB029B">
            <w:pPr>
              <w:widowControl/>
              <w:spacing w:line="432" w:lineRule="atLeast"/>
              <w:jc w:val="left"/>
              <w:rPr>
                <w:rFonts w:ascii="楷体" w:eastAsia="楷体" w:hAnsi="楷体" w:cs="宋体" w:hint="eastAsia"/>
                <w:kern w:val="0"/>
                <w:sz w:val="24"/>
                <w:szCs w:val="24"/>
              </w:rPr>
            </w:pPr>
            <w:r w:rsidRPr="00EB029B">
              <w:rPr>
                <w:rFonts w:ascii="楷体" w:eastAsia="楷体" w:hAnsi="楷体" w:cs="宋体" w:hint="eastAsia"/>
                <w:kern w:val="0"/>
                <w:sz w:val="24"/>
                <w:szCs w:val="24"/>
              </w:rPr>
              <w:br/>
              <w:t xml:space="preserve">　　为贯彻落实《国务院关于积极推进“互联网＋”行动的指导意见》（国发〔2015〕40号），主动适应经济发展新常态，</w:t>
            </w:r>
            <w:r w:rsidRPr="00EB029B">
              <w:rPr>
                <w:rFonts w:ascii="楷体" w:eastAsia="楷体" w:hAnsi="楷体" w:cs="宋体" w:hint="eastAsia"/>
                <w:kern w:val="0"/>
                <w:sz w:val="24"/>
                <w:szCs w:val="24"/>
              </w:rPr>
              <w:lastRenderedPageBreak/>
              <w:t>顺应网络时代发展新趋势，利用互联网技术和资源促进我省经济转型升级和社会事业发展，提升综合竞争力，制定本行动计划。</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一、总体要求</w:t>
            </w:r>
          </w:p>
          <w:p w:rsidR="00EB029B" w:rsidRPr="00EB029B" w:rsidRDefault="00EB029B" w:rsidP="00EB029B">
            <w:pPr>
              <w:widowControl/>
              <w:spacing w:line="432" w:lineRule="atLeast"/>
              <w:jc w:val="left"/>
              <w:rPr>
                <w:rFonts w:ascii="楷体" w:eastAsia="楷体" w:hAnsi="楷体" w:cs="宋体" w:hint="eastAsia"/>
                <w:kern w:val="0"/>
                <w:sz w:val="24"/>
                <w:szCs w:val="24"/>
              </w:rPr>
            </w:pPr>
            <w:r w:rsidRPr="00EB029B">
              <w:rPr>
                <w:rFonts w:ascii="楷体" w:eastAsia="楷体" w:hAnsi="楷体" w:cs="宋体" w:hint="eastAsia"/>
                <w:kern w:val="0"/>
                <w:sz w:val="24"/>
                <w:szCs w:val="24"/>
              </w:rPr>
              <w:t xml:space="preserve">　　</w:t>
            </w:r>
            <w:r w:rsidRPr="00EB029B">
              <w:rPr>
                <w:rFonts w:ascii="楷体" w:eastAsia="楷体" w:hAnsi="楷体" w:cs="宋体" w:hint="eastAsia"/>
                <w:b/>
                <w:bCs/>
                <w:kern w:val="0"/>
                <w:sz w:val="24"/>
                <w:szCs w:val="24"/>
              </w:rPr>
              <w:t>（一）指导思想。</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全面贯彻落实党的十八大和十八届三中、四中全会精神，紧紧围绕主题主线和“三个定位、两个率先”总目标，以推动互联网新理念、新技术、新产品、新模式发展为重点，以发展网络化、智能化、服务化、协同化的“互联网＋”产业新业态为抓手，充分激发互联网大众创业万众创新活力，推进互联网在经济社会各领域的广泛应用，推动互联网经济加快发展，提升经济发展质量和社会治理水平，促进我省经济持续健康发展和社会全面进步。</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（二）发展目标。</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1．2017年目标。</w:t>
            </w:r>
            <w:r w:rsidRPr="00EB029B">
              <w:rPr>
                <w:rFonts w:ascii="楷体" w:eastAsia="楷体" w:hAnsi="楷体" w:cs="宋体" w:hint="eastAsia"/>
                <w:kern w:val="0"/>
                <w:sz w:val="24"/>
                <w:szCs w:val="24"/>
              </w:rPr>
              <w:t>全省互联网与传统行业加快渗透融合，互联网大众创业万众创新活力进一步增强，经济社会各领域互联网应用逐步普及，电子商务、云计算、物联网、大数据等新业</w:t>
            </w:r>
            <w:proofErr w:type="gramStart"/>
            <w:r w:rsidRPr="00EB029B">
              <w:rPr>
                <w:rFonts w:ascii="楷体" w:eastAsia="楷体" w:hAnsi="楷体" w:cs="宋体" w:hint="eastAsia"/>
                <w:kern w:val="0"/>
                <w:sz w:val="24"/>
                <w:szCs w:val="24"/>
              </w:rPr>
              <w:t>态快速</w:t>
            </w:r>
            <w:proofErr w:type="gramEnd"/>
            <w:r w:rsidRPr="00EB029B">
              <w:rPr>
                <w:rFonts w:ascii="楷体" w:eastAsia="楷体" w:hAnsi="楷体" w:cs="宋体" w:hint="eastAsia"/>
                <w:kern w:val="0"/>
                <w:sz w:val="24"/>
                <w:szCs w:val="24"/>
              </w:rPr>
              <w:t>发展。</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 xml:space="preserve">　——互联网创业创新体系初步建立。</w:t>
            </w:r>
            <w:r w:rsidRPr="00EB029B">
              <w:rPr>
                <w:rFonts w:ascii="楷体" w:eastAsia="楷体" w:hAnsi="楷体" w:cs="宋体" w:hint="eastAsia"/>
                <w:kern w:val="0"/>
                <w:sz w:val="24"/>
                <w:szCs w:val="24"/>
              </w:rPr>
              <w:t>全省建成互联网创新孵化基地5个，培育创新型互联网中小企业超过1000家，建成互联网经济创新示范区5个，初步建成珠三角国家互联网自主创新示范区。</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 xml:space="preserve">　——互联网与产业加速融合。</w:t>
            </w:r>
            <w:r w:rsidRPr="00EB029B">
              <w:rPr>
                <w:rFonts w:ascii="楷体" w:eastAsia="楷体" w:hAnsi="楷体" w:cs="宋体" w:hint="eastAsia"/>
                <w:kern w:val="0"/>
                <w:sz w:val="24"/>
                <w:szCs w:val="24"/>
              </w:rPr>
              <w:t>互联网新业</w:t>
            </w:r>
            <w:proofErr w:type="gramStart"/>
            <w:r w:rsidRPr="00EB029B">
              <w:rPr>
                <w:rFonts w:ascii="楷体" w:eastAsia="楷体" w:hAnsi="楷体" w:cs="宋体" w:hint="eastAsia"/>
                <w:kern w:val="0"/>
                <w:sz w:val="24"/>
                <w:szCs w:val="24"/>
              </w:rPr>
              <w:t>态快速</w:t>
            </w:r>
            <w:proofErr w:type="gramEnd"/>
            <w:r w:rsidRPr="00EB029B">
              <w:rPr>
                <w:rFonts w:ascii="楷体" w:eastAsia="楷体" w:hAnsi="楷体" w:cs="宋体" w:hint="eastAsia"/>
                <w:kern w:val="0"/>
                <w:sz w:val="24"/>
                <w:szCs w:val="24"/>
              </w:rPr>
              <w:t>发展，全省形成产值规模超100亿元的智能制造产业集聚区4个，年营业收入超10亿元的互联网骨干企业达30家。电子商务交易额超过5.6</w:t>
            </w:r>
            <w:proofErr w:type="gramStart"/>
            <w:r w:rsidRPr="00EB029B">
              <w:rPr>
                <w:rFonts w:ascii="楷体" w:eastAsia="楷体" w:hAnsi="楷体" w:cs="宋体" w:hint="eastAsia"/>
                <w:kern w:val="0"/>
                <w:sz w:val="24"/>
                <w:szCs w:val="24"/>
              </w:rPr>
              <w:t>万亿</w:t>
            </w:r>
            <w:proofErr w:type="gramEnd"/>
            <w:r w:rsidRPr="00EB029B">
              <w:rPr>
                <w:rFonts w:ascii="楷体" w:eastAsia="楷体" w:hAnsi="楷体" w:cs="宋体" w:hint="eastAsia"/>
                <w:kern w:val="0"/>
                <w:sz w:val="24"/>
                <w:szCs w:val="24"/>
              </w:rPr>
              <w:t>元，物联网产业规模达到4300亿元，</w:t>
            </w:r>
            <w:proofErr w:type="gramStart"/>
            <w:r w:rsidRPr="00EB029B">
              <w:rPr>
                <w:rFonts w:ascii="楷体" w:eastAsia="楷体" w:hAnsi="楷体" w:cs="宋体" w:hint="eastAsia"/>
                <w:kern w:val="0"/>
                <w:sz w:val="24"/>
                <w:szCs w:val="24"/>
              </w:rPr>
              <w:t>云服务</w:t>
            </w:r>
            <w:proofErr w:type="gramEnd"/>
            <w:r w:rsidRPr="00EB029B">
              <w:rPr>
                <w:rFonts w:ascii="楷体" w:eastAsia="楷体" w:hAnsi="楷体" w:cs="宋体" w:hint="eastAsia"/>
                <w:kern w:val="0"/>
                <w:sz w:val="24"/>
                <w:szCs w:val="24"/>
              </w:rPr>
              <w:t>产业规模达到1600亿元。</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——互联网应用与服务基本普及。</w:t>
            </w:r>
            <w:r w:rsidRPr="00EB029B">
              <w:rPr>
                <w:rFonts w:ascii="楷体" w:eastAsia="楷体" w:hAnsi="楷体" w:cs="宋体" w:hint="eastAsia"/>
                <w:kern w:val="0"/>
                <w:sz w:val="24"/>
                <w:szCs w:val="24"/>
              </w:rPr>
              <w:t>全省网络购物普及率达68%。网络贷款总额超过3000亿元。县级以上政府行政审批事项网上办理率达85%，社会服务事项网上办理率达75%。医疗机构信息共享率达80%。</w:t>
            </w:r>
          </w:p>
          <w:p w:rsidR="00EB029B" w:rsidRPr="00EB029B" w:rsidRDefault="00EB029B" w:rsidP="00EB029B">
            <w:pPr>
              <w:widowControl/>
              <w:spacing w:line="432" w:lineRule="atLeast"/>
              <w:jc w:val="left"/>
              <w:rPr>
                <w:rFonts w:ascii="楷体" w:eastAsia="楷体" w:hAnsi="楷体" w:cs="宋体" w:hint="eastAsia"/>
                <w:kern w:val="0"/>
                <w:sz w:val="24"/>
                <w:szCs w:val="24"/>
              </w:rPr>
            </w:pPr>
            <w:r w:rsidRPr="00EB029B">
              <w:rPr>
                <w:rFonts w:ascii="楷体" w:eastAsia="楷体" w:hAnsi="楷体" w:cs="宋体" w:hint="eastAsia"/>
                <w:kern w:val="0"/>
                <w:sz w:val="24"/>
                <w:szCs w:val="24"/>
              </w:rPr>
              <w:t xml:space="preserve">　　</w:t>
            </w:r>
            <w:r w:rsidRPr="00EB029B">
              <w:rPr>
                <w:rFonts w:ascii="楷体" w:eastAsia="楷体" w:hAnsi="楷体" w:cs="宋体" w:hint="eastAsia"/>
                <w:b/>
                <w:bCs/>
                <w:kern w:val="0"/>
                <w:sz w:val="24"/>
                <w:szCs w:val="24"/>
              </w:rPr>
              <w:t>2．2020年目标。</w:t>
            </w:r>
            <w:r w:rsidRPr="00EB029B">
              <w:rPr>
                <w:rFonts w:ascii="楷体" w:eastAsia="楷体" w:hAnsi="楷体" w:cs="宋体" w:hint="eastAsia"/>
                <w:kern w:val="0"/>
                <w:sz w:val="24"/>
                <w:szCs w:val="24"/>
              </w:rPr>
              <w:t>全省经济社会互联网应用成效显著，成为全国互联网经济发展重要基地、网络民生应用服务示范区、网络创业创新集聚地。</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——互联网创业创新体系进一步完善。</w:t>
            </w:r>
            <w:r w:rsidRPr="00EB029B">
              <w:rPr>
                <w:rFonts w:ascii="楷体" w:eastAsia="楷体" w:hAnsi="楷体" w:cs="宋体" w:hint="eastAsia"/>
                <w:kern w:val="0"/>
                <w:sz w:val="24"/>
                <w:szCs w:val="24"/>
              </w:rPr>
              <w:t>全省建成互联网创新孵化基地10个，培育创新型互联网中小企业超过2000家，建成互联网经济创新示范区8个，全面建成珠三角国家互联网自主创新示范区，互联网创业创新活力大幅提升。</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 xml:space="preserve">　——互联网与产业深度融合。</w:t>
            </w:r>
            <w:r w:rsidRPr="00EB029B">
              <w:rPr>
                <w:rFonts w:ascii="楷体" w:eastAsia="楷体" w:hAnsi="楷体" w:cs="宋体" w:hint="eastAsia"/>
                <w:kern w:val="0"/>
                <w:sz w:val="24"/>
                <w:szCs w:val="24"/>
              </w:rPr>
              <w:t>全省互联网新业态集聚发展，形成产值规模超100亿元的智能制造产业集聚区6个，年营业收入超100亿元的互联网骨干企业达10家。电子商务交易额超过8</w:t>
            </w:r>
            <w:proofErr w:type="gramStart"/>
            <w:r w:rsidRPr="00EB029B">
              <w:rPr>
                <w:rFonts w:ascii="楷体" w:eastAsia="楷体" w:hAnsi="楷体" w:cs="宋体" w:hint="eastAsia"/>
                <w:kern w:val="0"/>
                <w:sz w:val="24"/>
                <w:szCs w:val="24"/>
              </w:rPr>
              <w:t>万亿</w:t>
            </w:r>
            <w:proofErr w:type="gramEnd"/>
            <w:r w:rsidRPr="00EB029B">
              <w:rPr>
                <w:rFonts w:ascii="楷体" w:eastAsia="楷体" w:hAnsi="楷体" w:cs="宋体" w:hint="eastAsia"/>
                <w:kern w:val="0"/>
                <w:sz w:val="24"/>
                <w:szCs w:val="24"/>
              </w:rPr>
              <w:t>元，物联网产业市场规模达到7000亿元，</w:t>
            </w:r>
            <w:proofErr w:type="gramStart"/>
            <w:r w:rsidRPr="00EB029B">
              <w:rPr>
                <w:rFonts w:ascii="楷体" w:eastAsia="楷体" w:hAnsi="楷体" w:cs="宋体" w:hint="eastAsia"/>
                <w:kern w:val="0"/>
                <w:sz w:val="24"/>
                <w:szCs w:val="24"/>
              </w:rPr>
              <w:t>云服务</w:t>
            </w:r>
            <w:proofErr w:type="gramEnd"/>
            <w:r w:rsidRPr="00EB029B">
              <w:rPr>
                <w:rFonts w:ascii="楷体" w:eastAsia="楷体" w:hAnsi="楷体" w:cs="宋体" w:hint="eastAsia"/>
                <w:kern w:val="0"/>
                <w:sz w:val="24"/>
                <w:szCs w:val="24"/>
              </w:rPr>
              <w:t>产业规模达到3000亿元。</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——互联网应用与服务全面普及。</w:t>
            </w:r>
            <w:r w:rsidRPr="00EB029B">
              <w:rPr>
                <w:rFonts w:ascii="楷体" w:eastAsia="楷体" w:hAnsi="楷体" w:cs="宋体" w:hint="eastAsia"/>
                <w:kern w:val="0"/>
                <w:sz w:val="24"/>
                <w:szCs w:val="24"/>
              </w:rPr>
              <w:t>全省网络购物普及率达73%。网络贷款总额超过8000亿元。县级以上政府行政审批事项网上办理率达90%，社会服务事项网上办理率达80%。医疗机构信息共享率达90%。</w:t>
            </w:r>
          </w:p>
          <w:p w:rsidR="00EB029B" w:rsidRPr="00EB029B" w:rsidRDefault="00EB029B" w:rsidP="00EB029B">
            <w:pPr>
              <w:widowControl/>
              <w:spacing w:line="432" w:lineRule="atLeast"/>
              <w:jc w:val="left"/>
              <w:rPr>
                <w:rFonts w:ascii="楷体" w:eastAsia="楷体" w:hAnsi="楷体" w:cs="宋体" w:hint="eastAsia"/>
                <w:kern w:val="0"/>
                <w:sz w:val="24"/>
                <w:szCs w:val="24"/>
              </w:rPr>
            </w:pPr>
            <w:r w:rsidRPr="00EB029B">
              <w:rPr>
                <w:rFonts w:ascii="楷体" w:eastAsia="楷体" w:hAnsi="楷体" w:cs="宋体" w:hint="eastAsia"/>
                <w:kern w:val="0"/>
                <w:sz w:val="24"/>
                <w:szCs w:val="24"/>
              </w:rPr>
              <w:t xml:space="preserve">　　</w:t>
            </w:r>
            <w:r w:rsidRPr="00EB029B">
              <w:rPr>
                <w:rFonts w:ascii="楷体" w:eastAsia="楷体" w:hAnsi="楷体" w:cs="宋体" w:hint="eastAsia"/>
                <w:b/>
                <w:bCs/>
                <w:kern w:val="0"/>
                <w:sz w:val="24"/>
                <w:szCs w:val="24"/>
              </w:rPr>
              <w:t>二、重点行动</w:t>
            </w:r>
          </w:p>
          <w:p w:rsidR="00EB029B" w:rsidRPr="00EB029B" w:rsidRDefault="00EB029B" w:rsidP="00EB029B">
            <w:pPr>
              <w:widowControl/>
              <w:spacing w:line="432" w:lineRule="atLeast"/>
              <w:jc w:val="left"/>
              <w:rPr>
                <w:rFonts w:ascii="楷体" w:eastAsia="楷体" w:hAnsi="楷体" w:cs="宋体" w:hint="eastAsia"/>
                <w:kern w:val="0"/>
                <w:sz w:val="24"/>
                <w:szCs w:val="24"/>
              </w:rPr>
            </w:pPr>
            <w:r w:rsidRPr="00EB029B">
              <w:rPr>
                <w:rFonts w:ascii="楷体" w:eastAsia="楷体" w:hAnsi="楷体" w:cs="宋体" w:hint="eastAsia"/>
                <w:kern w:val="0"/>
                <w:sz w:val="24"/>
                <w:szCs w:val="24"/>
              </w:rPr>
              <w:t xml:space="preserve">　　</w:t>
            </w:r>
            <w:r w:rsidRPr="00EB029B">
              <w:rPr>
                <w:rFonts w:ascii="楷体" w:eastAsia="楷体" w:hAnsi="楷体" w:cs="宋体" w:hint="eastAsia"/>
                <w:b/>
                <w:bCs/>
                <w:kern w:val="0"/>
                <w:sz w:val="24"/>
                <w:szCs w:val="24"/>
              </w:rPr>
              <w:t>（一）互联网＋创业创新。</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1．工作目标。</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r>
            <w:r w:rsidRPr="00EB029B">
              <w:rPr>
                <w:rFonts w:ascii="楷体" w:eastAsia="楷体" w:hAnsi="楷体" w:cs="宋体" w:hint="eastAsia"/>
                <w:kern w:val="0"/>
                <w:sz w:val="24"/>
                <w:szCs w:val="24"/>
              </w:rPr>
              <w:t xml:space="preserve">　　</w:t>
            </w:r>
            <w:r w:rsidRPr="00EB029B">
              <w:rPr>
                <w:rFonts w:ascii="楷体" w:eastAsia="楷体" w:hAnsi="楷体" w:cs="宋体" w:hint="eastAsia"/>
                <w:b/>
                <w:bCs/>
                <w:kern w:val="0"/>
                <w:sz w:val="24"/>
                <w:szCs w:val="24"/>
              </w:rPr>
              <w:t>到2017年底前，</w:t>
            </w:r>
            <w:r w:rsidRPr="00EB029B">
              <w:rPr>
                <w:rFonts w:ascii="楷体" w:eastAsia="楷体" w:hAnsi="楷体" w:cs="宋体" w:hint="eastAsia"/>
                <w:kern w:val="0"/>
                <w:sz w:val="24"/>
                <w:szCs w:val="24"/>
              </w:rPr>
              <w:t>培育扶持新型互联网研发机构3家以上、重大互联网创新示范项目5个以上。</w:t>
            </w:r>
            <w:r w:rsidRPr="00EB029B">
              <w:rPr>
                <w:rFonts w:ascii="楷体" w:eastAsia="楷体" w:hAnsi="楷体" w:cs="宋体" w:hint="eastAsia"/>
                <w:b/>
                <w:bCs/>
                <w:kern w:val="0"/>
                <w:sz w:val="24"/>
                <w:szCs w:val="24"/>
              </w:rPr>
              <w:t>到2020年底前，</w:t>
            </w:r>
            <w:r w:rsidRPr="00EB029B">
              <w:rPr>
                <w:rFonts w:ascii="楷体" w:eastAsia="楷体" w:hAnsi="楷体" w:cs="宋体" w:hint="eastAsia"/>
                <w:kern w:val="0"/>
                <w:sz w:val="24"/>
                <w:szCs w:val="24"/>
              </w:rPr>
              <w:t>培育扶持新型互联网研发机构10家以上、重大互联网创新示范项目10个以上，互联网创业创新支撑体系基本健全。</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2．重点任务。</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——互联网＋创业。</w:t>
            </w:r>
            <w:r w:rsidRPr="00EB029B">
              <w:rPr>
                <w:rFonts w:ascii="楷体" w:eastAsia="楷体" w:hAnsi="楷体" w:cs="宋体" w:hint="eastAsia"/>
                <w:kern w:val="0"/>
                <w:sz w:val="24"/>
                <w:szCs w:val="24"/>
              </w:rPr>
              <w:t>推动广州、深圳、珠海、佛山、东莞、惠州、汕头、揭阳等市依托互联网产业优势，建设互联网创新园区和研究院，创建互联网经济创新示范区。</w:t>
            </w:r>
            <w:proofErr w:type="gramStart"/>
            <w:r w:rsidRPr="00EB029B">
              <w:rPr>
                <w:rFonts w:ascii="楷体" w:eastAsia="楷体" w:hAnsi="楷体" w:cs="宋体" w:hint="eastAsia"/>
                <w:kern w:val="0"/>
                <w:sz w:val="24"/>
                <w:szCs w:val="24"/>
              </w:rPr>
              <w:t>发展众创空间</w:t>
            </w:r>
            <w:proofErr w:type="gramEnd"/>
            <w:r w:rsidRPr="00EB029B">
              <w:rPr>
                <w:rFonts w:ascii="楷体" w:eastAsia="楷体" w:hAnsi="楷体" w:cs="宋体" w:hint="eastAsia"/>
                <w:kern w:val="0"/>
                <w:sz w:val="24"/>
                <w:szCs w:val="24"/>
              </w:rPr>
              <w:t>、创业学院、创业咖啡等新型创业服务平台，壮大创业导师队伍。利用高新区、科技企业和高校、科研院所，加快建设一批</w:t>
            </w:r>
            <w:proofErr w:type="gramStart"/>
            <w:r w:rsidRPr="00EB029B">
              <w:rPr>
                <w:rFonts w:ascii="楷体" w:eastAsia="楷体" w:hAnsi="楷体" w:cs="宋体" w:hint="eastAsia"/>
                <w:kern w:val="0"/>
                <w:sz w:val="24"/>
                <w:szCs w:val="24"/>
              </w:rPr>
              <w:t>众创空间</w:t>
            </w:r>
            <w:proofErr w:type="gramEnd"/>
            <w:r w:rsidRPr="00EB029B">
              <w:rPr>
                <w:rFonts w:ascii="楷体" w:eastAsia="楷体" w:hAnsi="楷体" w:cs="宋体" w:hint="eastAsia"/>
                <w:kern w:val="0"/>
                <w:sz w:val="24"/>
                <w:szCs w:val="24"/>
              </w:rPr>
              <w:t>和前孵化器、加速器、专业孵化器、大型综合孵化器等互联网创业平台。支持建设互联网创业孵化基地，为创客提供工作场地、数控机床、集成电路、设计软件、硬件设备和团队运营、资金扶持、产品推广等项目孵化服务。发展互联网与实体相结合的</w:t>
            </w:r>
            <w:proofErr w:type="gramStart"/>
            <w:r w:rsidRPr="00EB029B">
              <w:rPr>
                <w:rFonts w:ascii="楷体" w:eastAsia="楷体" w:hAnsi="楷体" w:cs="宋体" w:hint="eastAsia"/>
                <w:kern w:val="0"/>
                <w:sz w:val="24"/>
                <w:szCs w:val="24"/>
              </w:rPr>
              <w:t>众创金融</w:t>
            </w:r>
            <w:proofErr w:type="gramEnd"/>
            <w:r w:rsidRPr="00EB029B">
              <w:rPr>
                <w:rFonts w:ascii="楷体" w:eastAsia="楷体" w:hAnsi="楷体" w:cs="宋体" w:hint="eastAsia"/>
                <w:kern w:val="0"/>
                <w:sz w:val="24"/>
                <w:szCs w:val="24"/>
              </w:rPr>
              <w:t>平台，探索推出创业创新融资价格指数，为互联网项目提供网上融资支持。（省发展改革委、人力资源社会保障厅、经济和信息化委、科技厅、商务厅、质监局、知识产权局、金融办负责）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——互联网＋创新。</w:t>
            </w:r>
            <w:r w:rsidRPr="00EB029B">
              <w:rPr>
                <w:rFonts w:ascii="楷体" w:eastAsia="楷体" w:hAnsi="楷体" w:cs="宋体" w:hint="eastAsia"/>
                <w:kern w:val="0"/>
                <w:sz w:val="24"/>
                <w:szCs w:val="24"/>
              </w:rPr>
              <w:t>运用互联网加快产业集群、专业镇协同创新服务平台建设，提升企业协同创新能力。实施互联网创新计划，扶持创新型企业、创业者、大学生开展产品、应用、模式创新。发展开源社区、社会实验室、创新工场等互联网创新平台。支持开发互联网APP新应用，创新购物、娱乐、旅游等网络消费模式，发展交通、连锁商业、居民缴费等移动支付应用，开展房屋短租、拼车、家政等共享经济业务。支持中国电信创新孵化南方基地、中国联通互联网应用创新基地、中国铁塔通信技术研究院广东分院建设。支持中山大学、华南理工大学、工业和信息化部电子五所、中国信息通信研究院广州分院、中国电信广州研究院等高等院校和科研机构开放实验室、检测认证、软硬件、工具等资源，支持创新企业和精英开展技术产品研发。完成国家知识产权局区域（广州）中心基础数据及系统建设，</w:t>
            </w:r>
            <w:proofErr w:type="gramStart"/>
            <w:r w:rsidRPr="00EB029B">
              <w:rPr>
                <w:rFonts w:ascii="楷体" w:eastAsia="楷体" w:hAnsi="楷体" w:cs="宋体" w:hint="eastAsia"/>
                <w:kern w:val="0"/>
                <w:sz w:val="24"/>
                <w:szCs w:val="24"/>
              </w:rPr>
              <w:t>打造省</w:t>
            </w:r>
            <w:proofErr w:type="gramEnd"/>
            <w:r w:rsidRPr="00EB029B">
              <w:rPr>
                <w:rFonts w:ascii="楷体" w:eastAsia="楷体" w:hAnsi="楷体" w:cs="宋体" w:hint="eastAsia"/>
                <w:kern w:val="0"/>
                <w:sz w:val="24"/>
                <w:szCs w:val="24"/>
              </w:rPr>
              <w:t>互联网知识产权运营平台，发展互联网知识产权保险、拍卖、投融资等新业务。举办“互联网＋”博览会和互联网创新大赛，推动互联网创新成果与产业对接。（省科技厅、发展改革委、经济和信息化委、商务厅、人力资源社会保障厅、质监局、知识产权局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（二）互联网＋先进制造。</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1．工作目标。</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到2017年底前，</w:t>
            </w:r>
            <w:r w:rsidRPr="00EB029B">
              <w:rPr>
                <w:rFonts w:ascii="楷体" w:eastAsia="楷体" w:hAnsi="楷体" w:cs="宋体" w:hint="eastAsia"/>
                <w:kern w:val="0"/>
                <w:sz w:val="24"/>
                <w:szCs w:val="24"/>
              </w:rPr>
              <w:t>建成50家智能制造示范工厂、100家智能制造示范车间，工业互联网试点企业达150家，省级以上互联网型工业设计中心达10个。</w:t>
            </w:r>
            <w:r w:rsidRPr="00EB029B">
              <w:rPr>
                <w:rFonts w:ascii="楷体" w:eastAsia="楷体" w:hAnsi="楷体" w:cs="宋体" w:hint="eastAsia"/>
                <w:b/>
                <w:bCs/>
                <w:kern w:val="0"/>
                <w:sz w:val="24"/>
                <w:szCs w:val="24"/>
              </w:rPr>
              <w:t>到2020年底前，</w:t>
            </w:r>
            <w:r w:rsidRPr="00EB029B">
              <w:rPr>
                <w:rFonts w:ascii="楷体" w:eastAsia="楷体" w:hAnsi="楷体" w:cs="宋体" w:hint="eastAsia"/>
                <w:kern w:val="0"/>
                <w:sz w:val="24"/>
                <w:szCs w:val="24"/>
              </w:rPr>
              <w:t>建成100家智能制造示范工厂、200家智能制造示范车间，工业互联网试点企业达300家，工业互联网全面深入应用。</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 xml:space="preserve">　2．重点任务。</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——互联网＋工业设计。</w:t>
            </w:r>
            <w:r w:rsidRPr="00EB029B">
              <w:rPr>
                <w:rFonts w:ascii="楷体" w:eastAsia="楷体" w:hAnsi="楷体" w:cs="宋体" w:hint="eastAsia"/>
                <w:kern w:val="0"/>
                <w:sz w:val="24"/>
                <w:szCs w:val="24"/>
              </w:rPr>
              <w:t>建设国家级和省级互联网型工业设计中心，支持企业设立互联网型工业设计机构，发展工业设计资源网上共享、网络协同设计、</w:t>
            </w:r>
            <w:proofErr w:type="gramStart"/>
            <w:r w:rsidRPr="00EB029B">
              <w:rPr>
                <w:rFonts w:ascii="楷体" w:eastAsia="楷体" w:hAnsi="楷体" w:cs="宋体" w:hint="eastAsia"/>
                <w:kern w:val="0"/>
                <w:sz w:val="24"/>
                <w:szCs w:val="24"/>
              </w:rPr>
              <w:t>众包设计</w:t>
            </w:r>
            <w:proofErr w:type="gramEnd"/>
            <w:r w:rsidRPr="00EB029B">
              <w:rPr>
                <w:rFonts w:ascii="楷体" w:eastAsia="楷体" w:hAnsi="楷体" w:cs="宋体" w:hint="eastAsia"/>
                <w:kern w:val="0"/>
                <w:sz w:val="24"/>
                <w:szCs w:val="24"/>
              </w:rPr>
              <w:t>、虚拟仿真、三维（3D）在线打印等互联网工业设计新技术、新模式。开展互联网工业设计创新示范试点。推动制造企业与电商企业开展新产品预售体验、消费行为分析，引导企业优化工业设计。支持建设基于互联网的3D打印创意社区，发展开源共享设计方案，探索个人工厂、社区工厂的商业化运作。举办工业互联网设计大赛和设计周活动，加强互联网工业设计与产业对接。（省经济和信息化委、科技厅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——互联网＋技术研发。</w:t>
            </w:r>
            <w:r w:rsidRPr="00EB029B">
              <w:rPr>
                <w:rFonts w:ascii="楷体" w:eastAsia="楷体" w:hAnsi="楷体" w:cs="宋体" w:hint="eastAsia"/>
                <w:kern w:val="0"/>
                <w:sz w:val="24"/>
                <w:szCs w:val="24"/>
              </w:rPr>
              <w:t>打造广州、深圳、佛山、惠州、东莞等网络化产品研发制造基地，培育发展粤东西北配套产业基地。加快研发智能控制系统、工业应用软件、故障诊断软件及相关传感、通信协议，突破新型传感器、工业控制系统、减速器等智能核心装置，发展智能机床、工业机器人、伺服机器人、智能工程机械、无人飞行器、无人汽车、</w:t>
            </w:r>
            <w:proofErr w:type="gramStart"/>
            <w:r w:rsidRPr="00EB029B">
              <w:rPr>
                <w:rFonts w:ascii="楷体" w:eastAsia="楷体" w:hAnsi="楷体" w:cs="宋体" w:hint="eastAsia"/>
                <w:kern w:val="0"/>
                <w:sz w:val="24"/>
                <w:szCs w:val="24"/>
              </w:rPr>
              <w:t>增材制造</w:t>
            </w:r>
            <w:proofErr w:type="gramEnd"/>
            <w:r w:rsidRPr="00EB029B">
              <w:rPr>
                <w:rFonts w:ascii="楷体" w:eastAsia="楷体" w:hAnsi="楷体" w:cs="宋体" w:hint="eastAsia"/>
                <w:kern w:val="0"/>
                <w:sz w:val="24"/>
                <w:szCs w:val="24"/>
              </w:rPr>
              <w:t>装备等高端智能装备和机器人。加快推进机械、家电、家具、医疗等产品智能化改造，发展具有智能感知、远程诊断、实时监控、在线处置等功能的网络化产品。开发具有人机交互功能的网络电视、智能空调、智能冰箱、生活机器人等互联网智能产品。引导电子信息、医疗设备等企业研发制造智能手机、智能手环、智能手表、智能眼镜、腕带式心脏监测器等智慧型穿戴式产品。（省经济和信息化委、发展改革委、科技厅、质监局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——互联网＋生产制造。</w:t>
            </w:r>
            <w:r w:rsidRPr="00EB029B">
              <w:rPr>
                <w:rFonts w:ascii="楷体" w:eastAsia="楷体" w:hAnsi="楷体" w:cs="宋体" w:hint="eastAsia"/>
                <w:kern w:val="0"/>
                <w:sz w:val="24"/>
                <w:szCs w:val="24"/>
              </w:rPr>
              <w:t>建设智能车间、智能工厂，开展智能制造示范，推进生产过程智能化。重点在汽车、石化、家电、服装、家具等行业开展机器人应用，提高精准制造、敏捷制造能力。推进工业互联网创新融合试点，培育发展网络协同制造、大规模个性定制、线上线下（O2O）、柔性制造等新型制造模式，推动形成基于用户消费需求的研发制造模式。建设“工业云”平台，开展工业云及工业大数据创新应用试点，发展基于工业大数据分析的工艺提升、能耗优化、过程控制优化等智能决策与控制应用。加快民用爆炸物品、危险化学品、食品、农药等行业智能检测监测体系建设，发展智能监测、远程诊断管理、全产业链追溯等工业互联网新应用。（省经济和信息化委、发展改革委、科技厅、食品药品监管局、安全监管局、质监局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——互联网＋管理服务。</w:t>
            </w:r>
            <w:r w:rsidRPr="00EB029B">
              <w:rPr>
                <w:rFonts w:ascii="楷体" w:eastAsia="楷体" w:hAnsi="楷体" w:cs="宋体" w:hint="eastAsia"/>
                <w:kern w:val="0"/>
                <w:sz w:val="24"/>
                <w:szCs w:val="24"/>
              </w:rPr>
              <w:t>支持企业运用互联网推动组织结构优化和业务流程再造，建设学习型、敏捷型、服务型企业，提升市场竞争力。支持家电、服装、食品、家具等企业运用互联网平台建立O2O客户服务模式，开展网上功能体验、产品导购、维修保养、操作培训、意见反馈等售前售后服务。支持企业建立客户大数据库，开展用户消费行为分析，提升精准营销、精细服务水平。重点在汽车、石化、家电、电子信息等行业，开展基于工业大数据的新一代商业智能应用试点，挖掘利用产品、运营和价值链等大数据，实现精准决策、管理与服务。（省经济和信息化委、商务厅、发展改革委、科技厅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——互联网＋质量监督。</w:t>
            </w:r>
            <w:r w:rsidRPr="00EB029B">
              <w:rPr>
                <w:rFonts w:ascii="楷体" w:eastAsia="楷体" w:hAnsi="楷体" w:cs="宋体" w:hint="eastAsia"/>
                <w:kern w:val="0"/>
                <w:sz w:val="24"/>
                <w:szCs w:val="24"/>
              </w:rPr>
              <w:t>推动企业建立覆盖产品全生命周期的网上质量溯源体系，逐步实现产品来源网上查证与去向追溯。加快智能传感器、物联网、大数据等技术在产品质量管理领域的深入应用，发展在线检测、在线诊断、在线控制和产品质量认证，提升质量精确管控水平。推动建设全省质量监管大数据信息平台和伤害监测与风险预警网络，运用互联网加强产品质量监管，开展质量信用信息在线发布、质量黑名单网上曝光、区域和行业质量安全网络预警，逐步建立电子商务产品标准网上明示、</w:t>
            </w:r>
            <w:proofErr w:type="gramStart"/>
            <w:r w:rsidRPr="00EB029B">
              <w:rPr>
                <w:rFonts w:ascii="楷体" w:eastAsia="楷体" w:hAnsi="楷体" w:cs="宋体" w:hint="eastAsia"/>
                <w:kern w:val="0"/>
                <w:sz w:val="24"/>
                <w:szCs w:val="24"/>
              </w:rPr>
              <w:t>鉴证</w:t>
            </w:r>
            <w:proofErr w:type="gramEnd"/>
            <w:r w:rsidRPr="00EB029B">
              <w:rPr>
                <w:rFonts w:ascii="楷体" w:eastAsia="楷体" w:hAnsi="楷体" w:cs="宋体" w:hint="eastAsia"/>
                <w:kern w:val="0"/>
                <w:sz w:val="24"/>
                <w:szCs w:val="24"/>
              </w:rPr>
              <w:t>制度。加强互联网装备计量检测、智能制造产业计量和技术研究等实验室建设。运用微博、微信、网站等互联网平台创新品牌建设理念，发展商标网络注册、品牌个性化设计、互联网口碑管理、品牌互动式宣传推广等新模式，提高品牌附加值和软实力。（省质监局、经济和信息化委、商务厅、食品药品监管局、安全监管局、工商局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（三）互联网＋现代农业。</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1．工作目标。</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r>
            <w:r w:rsidRPr="00EB029B">
              <w:rPr>
                <w:rFonts w:ascii="楷体" w:eastAsia="楷体" w:hAnsi="楷体" w:cs="宋体" w:hint="eastAsia"/>
                <w:kern w:val="0"/>
                <w:sz w:val="24"/>
                <w:szCs w:val="24"/>
              </w:rPr>
              <w:t xml:space="preserve">　</w:t>
            </w:r>
            <w:r w:rsidRPr="00EB029B">
              <w:rPr>
                <w:rFonts w:ascii="楷体" w:eastAsia="楷体" w:hAnsi="楷体" w:cs="宋体" w:hint="eastAsia"/>
                <w:b/>
                <w:bCs/>
                <w:kern w:val="0"/>
                <w:sz w:val="24"/>
                <w:szCs w:val="24"/>
              </w:rPr>
              <w:t xml:space="preserve">　到2017年底前，</w:t>
            </w:r>
            <w:r w:rsidRPr="00EB029B">
              <w:rPr>
                <w:rFonts w:ascii="楷体" w:eastAsia="楷体" w:hAnsi="楷体" w:cs="宋体" w:hint="eastAsia"/>
                <w:kern w:val="0"/>
                <w:sz w:val="24"/>
                <w:szCs w:val="24"/>
              </w:rPr>
              <w:t>创建12个农业信息化示范市县，全省重点监管食品品种可追溯率达90%。</w:t>
            </w:r>
            <w:r w:rsidRPr="00EB029B">
              <w:rPr>
                <w:rFonts w:ascii="楷体" w:eastAsia="楷体" w:hAnsi="楷体" w:cs="宋体" w:hint="eastAsia"/>
                <w:b/>
                <w:bCs/>
                <w:kern w:val="0"/>
                <w:sz w:val="24"/>
                <w:szCs w:val="24"/>
              </w:rPr>
              <w:t>到2020年底前，</w:t>
            </w:r>
            <w:r w:rsidRPr="00EB029B">
              <w:rPr>
                <w:rFonts w:ascii="楷体" w:eastAsia="楷体" w:hAnsi="楷体" w:cs="宋体" w:hint="eastAsia"/>
                <w:kern w:val="0"/>
                <w:sz w:val="24"/>
                <w:szCs w:val="24"/>
              </w:rPr>
              <w:t>形成较为完善的省市县三级农业信息化服务体系，全省重点监管食品品种可追溯率达95%。</w:t>
            </w:r>
          </w:p>
          <w:p w:rsidR="00EB029B" w:rsidRPr="00EB029B" w:rsidRDefault="00EB029B" w:rsidP="00EB029B">
            <w:pPr>
              <w:widowControl/>
              <w:spacing w:line="432" w:lineRule="atLeast"/>
              <w:jc w:val="left"/>
              <w:rPr>
                <w:rFonts w:ascii="楷体" w:eastAsia="楷体" w:hAnsi="楷体" w:cs="宋体" w:hint="eastAsia"/>
                <w:kern w:val="0"/>
                <w:sz w:val="24"/>
                <w:szCs w:val="24"/>
              </w:rPr>
            </w:pPr>
            <w:r w:rsidRPr="00EB029B">
              <w:rPr>
                <w:rFonts w:ascii="楷体" w:eastAsia="楷体" w:hAnsi="楷体" w:cs="宋体" w:hint="eastAsia"/>
                <w:kern w:val="0"/>
                <w:sz w:val="24"/>
                <w:szCs w:val="24"/>
              </w:rPr>
              <w:t xml:space="preserve">　　</w:t>
            </w:r>
            <w:r w:rsidRPr="00EB029B">
              <w:rPr>
                <w:rFonts w:ascii="楷体" w:eastAsia="楷体" w:hAnsi="楷体" w:cs="宋体" w:hint="eastAsia"/>
                <w:b/>
                <w:bCs/>
                <w:kern w:val="0"/>
                <w:sz w:val="24"/>
                <w:szCs w:val="24"/>
              </w:rPr>
              <w:t>2．重点任务。</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——互联网＋农业生产。</w:t>
            </w:r>
            <w:r w:rsidRPr="00EB029B">
              <w:rPr>
                <w:rFonts w:ascii="楷体" w:eastAsia="楷体" w:hAnsi="楷体" w:cs="宋体" w:hint="eastAsia"/>
                <w:kern w:val="0"/>
                <w:sz w:val="24"/>
                <w:szCs w:val="24"/>
              </w:rPr>
              <w:t>建设农业信息化示范市县，推进信息进村入户，带动全省智能农业发展。推进农业生产智能化，加快智能传感器、卫星导航、地理空间系统等技术应用，增强对温湿度、光照、土壤等农业生产环境的精确监测能力，提高测土配方施肥、疫病防控、防灾减灾等智能化水平。研发制造农药喷洒无人机、智能拖拉机、自动插秧机、自动收割机等智能农业机械，发展自动灌溉、自动施肥、自动喷药等智能农业生产模式。建设具有信息服务、生产调度、经营管理、资源利用等功能的农业大数据管理平台。建设国土、林业互联网服务平台，创新森林培育、森林碳汇、物种保护等工作模式，提升国土、林业管理智能化水平。推广船舶自动识别、捕捞作业系统、鱼群探测、卫星导航等海洋渔业系统应用。（省农业厅、林业厅、国土资源厅、海洋渔业局、经济和信息化委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 xml:space="preserve">　——互联网＋农产品流通。</w:t>
            </w:r>
            <w:r w:rsidRPr="00EB029B">
              <w:rPr>
                <w:rFonts w:ascii="楷体" w:eastAsia="楷体" w:hAnsi="楷体" w:cs="宋体" w:hint="eastAsia"/>
                <w:kern w:val="0"/>
                <w:sz w:val="24"/>
                <w:szCs w:val="24"/>
              </w:rPr>
              <w:t>重点在省农业名牌产品生产企业、省级菜篮子基地推进农业电子商务应用，建设镇村电子商务综合服务中心。加快建设网上农产品交易平台，发展生鲜速递、特产专卖等农产品定制开发和互联网直销运营模式。支持农业企业开办“农家网店”，发展特色农产品在线营销。鼓励电商、物流、商贸、金融等企业建设农业电子商务平台。利用互联网建立省农产品质</w:t>
            </w:r>
            <w:proofErr w:type="gramStart"/>
            <w:r w:rsidRPr="00EB029B">
              <w:rPr>
                <w:rFonts w:ascii="楷体" w:eastAsia="楷体" w:hAnsi="楷体" w:cs="宋体" w:hint="eastAsia"/>
                <w:kern w:val="0"/>
                <w:sz w:val="24"/>
                <w:szCs w:val="24"/>
              </w:rPr>
              <w:t>量安全</w:t>
            </w:r>
            <w:proofErr w:type="gramEnd"/>
            <w:r w:rsidRPr="00EB029B">
              <w:rPr>
                <w:rFonts w:ascii="楷体" w:eastAsia="楷体" w:hAnsi="楷体" w:cs="宋体" w:hint="eastAsia"/>
                <w:kern w:val="0"/>
                <w:sz w:val="24"/>
                <w:szCs w:val="24"/>
              </w:rPr>
              <w:t>溯源平台，开展粮食、食用油、蔬菜、水果、水产品等重点监管农产品电子追溯，切实加强农产品质</w:t>
            </w:r>
            <w:proofErr w:type="gramStart"/>
            <w:r w:rsidRPr="00EB029B">
              <w:rPr>
                <w:rFonts w:ascii="楷体" w:eastAsia="楷体" w:hAnsi="楷体" w:cs="宋体" w:hint="eastAsia"/>
                <w:kern w:val="0"/>
                <w:sz w:val="24"/>
                <w:szCs w:val="24"/>
              </w:rPr>
              <w:t>量安全</w:t>
            </w:r>
            <w:proofErr w:type="gramEnd"/>
            <w:r w:rsidRPr="00EB029B">
              <w:rPr>
                <w:rFonts w:ascii="楷体" w:eastAsia="楷体" w:hAnsi="楷体" w:cs="宋体" w:hint="eastAsia"/>
                <w:kern w:val="0"/>
                <w:sz w:val="24"/>
                <w:szCs w:val="24"/>
              </w:rPr>
              <w:t>保障。（省农业厅、商务厅、食品药品监管局、质监局、海洋渔业局、经济和信息化委、海关总署广东分署、广东出入境检验检疫局负责）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（四）互联网＋现代金融。</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1．工作目标。</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 xml:space="preserve">　到2017年底前，</w:t>
            </w:r>
            <w:r w:rsidRPr="00EB029B">
              <w:rPr>
                <w:rFonts w:ascii="楷体" w:eastAsia="楷体" w:hAnsi="楷体" w:cs="宋体" w:hint="eastAsia"/>
                <w:kern w:val="0"/>
                <w:sz w:val="24"/>
                <w:szCs w:val="24"/>
              </w:rPr>
              <w:t>培育互联网金融全牌照控股集团1家，支持1000个互联网创业创新项目实现网上融资和孵化发展。</w:t>
            </w:r>
            <w:r w:rsidRPr="00EB029B">
              <w:rPr>
                <w:rFonts w:ascii="楷体" w:eastAsia="楷体" w:hAnsi="楷体" w:cs="宋体" w:hint="eastAsia"/>
                <w:b/>
                <w:bCs/>
                <w:kern w:val="0"/>
                <w:sz w:val="24"/>
                <w:szCs w:val="24"/>
              </w:rPr>
              <w:t>到2020年底前，</w:t>
            </w:r>
            <w:r w:rsidRPr="00EB029B">
              <w:rPr>
                <w:rFonts w:ascii="楷体" w:eastAsia="楷体" w:hAnsi="楷体" w:cs="宋体" w:hint="eastAsia"/>
                <w:kern w:val="0"/>
                <w:sz w:val="24"/>
                <w:szCs w:val="24"/>
              </w:rPr>
              <w:t>培育互联网金融全牌照控股集团3家，支持2000个互联网创业创新项目实现网上融资和孵化发展，形成较为完善的互联网融资生态圈。</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2．重点任务。</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——互联网＋金融服务。</w:t>
            </w:r>
            <w:r w:rsidRPr="00EB029B">
              <w:rPr>
                <w:rFonts w:ascii="楷体" w:eastAsia="楷体" w:hAnsi="楷体" w:cs="宋体" w:hint="eastAsia"/>
                <w:kern w:val="0"/>
                <w:sz w:val="24"/>
                <w:szCs w:val="24"/>
              </w:rPr>
              <w:t>依托中国（广东）自由贸易试验区和广州、深圳区域金融中心，发展P2P网络贷款、互联网支付、供应</w:t>
            </w:r>
            <w:proofErr w:type="gramStart"/>
            <w:r w:rsidRPr="00EB029B">
              <w:rPr>
                <w:rFonts w:ascii="楷体" w:eastAsia="楷体" w:hAnsi="楷体" w:cs="宋体" w:hint="eastAsia"/>
                <w:kern w:val="0"/>
                <w:sz w:val="24"/>
                <w:szCs w:val="24"/>
              </w:rPr>
              <w:t>链金融</w:t>
            </w:r>
            <w:proofErr w:type="gramEnd"/>
            <w:r w:rsidRPr="00EB029B">
              <w:rPr>
                <w:rFonts w:ascii="楷体" w:eastAsia="楷体" w:hAnsi="楷体" w:cs="宋体" w:hint="eastAsia"/>
                <w:kern w:val="0"/>
                <w:sz w:val="24"/>
                <w:szCs w:val="24"/>
              </w:rPr>
              <w:t>等互联网金融新业态。支持传统银行、证券、保险、基金与互联网融合创新，发展网络银行、网络借贷、网络证券、网络保险、互联网理财产品销售、网络消费信贷等金融新模式。推动我省互联网企业与金融机构开展产品、技术、服务创新，拓展互联网金融服务，打造互联网金融产业链。培育发展互联网金融全牌照控股集团，形成引领全国互联网金融发展的领军力量。探索开展互联网金融技术标准化工作，加快推动互联网金融国际化发展。（省金融办、商务厅、经济和信息化委、发展改革委、自贸办、人行广州分行、广东银监局、广东证监局、广东保监局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 xml:space="preserve">　——互联网＋股权众筹。</w:t>
            </w:r>
            <w:r w:rsidRPr="00EB029B">
              <w:rPr>
                <w:rFonts w:ascii="楷体" w:eastAsia="楷体" w:hAnsi="楷体" w:cs="宋体" w:hint="eastAsia"/>
                <w:kern w:val="0"/>
                <w:sz w:val="24"/>
                <w:szCs w:val="24"/>
              </w:rPr>
              <w:t>积极争取开展互联网</w:t>
            </w:r>
            <w:proofErr w:type="gramStart"/>
            <w:r w:rsidRPr="00EB029B">
              <w:rPr>
                <w:rFonts w:ascii="楷体" w:eastAsia="楷体" w:hAnsi="楷体" w:cs="宋体" w:hint="eastAsia"/>
                <w:kern w:val="0"/>
                <w:sz w:val="24"/>
                <w:szCs w:val="24"/>
              </w:rPr>
              <w:t>股权众筹融资</w:t>
            </w:r>
            <w:proofErr w:type="gramEnd"/>
            <w:r w:rsidRPr="00EB029B">
              <w:rPr>
                <w:rFonts w:ascii="楷体" w:eastAsia="楷体" w:hAnsi="楷体" w:cs="宋体" w:hint="eastAsia"/>
                <w:kern w:val="0"/>
                <w:sz w:val="24"/>
                <w:szCs w:val="24"/>
              </w:rPr>
              <w:t>试点，发展知识产权质押网络融资。探索发展科技众筹、纯互联网运营、一站</w:t>
            </w:r>
            <w:proofErr w:type="gramStart"/>
            <w:r w:rsidRPr="00EB029B">
              <w:rPr>
                <w:rFonts w:ascii="楷体" w:eastAsia="楷体" w:hAnsi="楷体" w:cs="宋体" w:hint="eastAsia"/>
                <w:kern w:val="0"/>
                <w:sz w:val="24"/>
                <w:szCs w:val="24"/>
              </w:rPr>
              <w:t>式创业</w:t>
            </w:r>
            <w:proofErr w:type="gramEnd"/>
            <w:r w:rsidRPr="00EB029B">
              <w:rPr>
                <w:rFonts w:ascii="楷体" w:eastAsia="楷体" w:hAnsi="楷体" w:cs="宋体" w:hint="eastAsia"/>
                <w:kern w:val="0"/>
                <w:sz w:val="24"/>
                <w:szCs w:val="24"/>
              </w:rPr>
              <w:t>综合服务、专注新三板股权投资、综合金融服务等</w:t>
            </w:r>
            <w:proofErr w:type="gramStart"/>
            <w:r w:rsidRPr="00EB029B">
              <w:rPr>
                <w:rFonts w:ascii="楷体" w:eastAsia="楷体" w:hAnsi="楷体" w:cs="宋体" w:hint="eastAsia"/>
                <w:kern w:val="0"/>
                <w:sz w:val="24"/>
                <w:szCs w:val="24"/>
              </w:rPr>
              <w:t>股权众筹模式</w:t>
            </w:r>
            <w:proofErr w:type="gramEnd"/>
            <w:r w:rsidRPr="00EB029B">
              <w:rPr>
                <w:rFonts w:ascii="楷体" w:eastAsia="楷体" w:hAnsi="楷体" w:cs="宋体" w:hint="eastAsia"/>
                <w:kern w:val="0"/>
                <w:sz w:val="24"/>
                <w:szCs w:val="24"/>
              </w:rPr>
              <w:t>，支持创业创新优质项目开展网上融资，引导并规范社会资本参与</w:t>
            </w:r>
            <w:proofErr w:type="gramStart"/>
            <w:r w:rsidRPr="00EB029B">
              <w:rPr>
                <w:rFonts w:ascii="楷体" w:eastAsia="楷体" w:hAnsi="楷体" w:cs="宋体" w:hint="eastAsia"/>
                <w:kern w:val="0"/>
                <w:sz w:val="24"/>
                <w:szCs w:val="24"/>
              </w:rPr>
              <w:t>股权众筹平台</w:t>
            </w:r>
            <w:proofErr w:type="gramEnd"/>
            <w:r w:rsidRPr="00EB029B">
              <w:rPr>
                <w:rFonts w:ascii="楷体" w:eastAsia="楷体" w:hAnsi="楷体" w:cs="宋体" w:hint="eastAsia"/>
                <w:kern w:val="0"/>
                <w:sz w:val="24"/>
                <w:szCs w:val="24"/>
              </w:rPr>
              <w:t>建设和运营，构建覆盖全省、辐射全国、线上线下结合的互联网</w:t>
            </w:r>
            <w:proofErr w:type="gramStart"/>
            <w:r w:rsidRPr="00EB029B">
              <w:rPr>
                <w:rFonts w:ascii="楷体" w:eastAsia="楷体" w:hAnsi="楷体" w:cs="宋体" w:hint="eastAsia"/>
                <w:kern w:val="0"/>
                <w:sz w:val="24"/>
                <w:szCs w:val="24"/>
              </w:rPr>
              <w:t>股权众筹平台</w:t>
            </w:r>
            <w:proofErr w:type="gramEnd"/>
            <w:r w:rsidRPr="00EB029B">
              <w:rPr>
                <w:rFonts w:ascii="楷体" w:eastAsia="楷体" w:hAnsi="楷体" w:cs="宋体" w:hint="eastAsia"/>
                <w:kern w:val="0"/>
                <w:sz w:val="24"/>
                <w:szCs w:val="24"/>
              </w:rPr>
              <w:t>体系。（省金融办、发展改革委、科技厅、知识产权局、人行广州分行、广东银监局、广东证监局、广东保监局负责）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——互联网＋金融监管。</w:t>
            </w:r>
            <w:r w:rsidRPr="00EB029B">
              <w:rPr>
                <w:rFonts w:ascii="楷体" w:eastAsia="楷体" w:hAnsi="楷体" w:cs="宋体" w:hint="eastAsia"/>
                <w:kern w:val="0"/>
                <w:sz w:val="24"/>
                <w:szCs w:val="24"/>
              </w:rPr>
              <w:t>加强对互联网支付、网络借贷、</w:t>
            </w:r>
            <w:proofErr w:type="gramStart"/>
            <w:r w:rsidRPr="00EB029B">
              <w:rPr>
                <w:rFonts w:ascii="楷体" w:eastAsia="楷体" w:hAnsi="楷体" w:cs="宋体" w:hint="eastAsia"/>
                <w:kern w:val="0"/>
                <w:sz w:val="24"/>
                <w:szCs w:val="24"/>
              </w:rPr>
              <w:t>股权众筹融资</w:t>
            </w:r>
            <w:proofErr w:type="gramEnd"/>
            <w:r w:rsidRPr="00EB029B">
              <w:rPr>
                <w:rFonts w:ascii="楷体" w:eastAsia="楷体" w:hAnsi="楷体" w:cs="宋体" w:hint="eastAsia"/>
                <w:kern w:val="0"/>
                <w:sz w:val="24"/>
                <w:szCs w:val="24"/>
              </w:rPr>
              <w:t>、互联网基金销售、互联网保险、互联网信托和互联网消费金融的监管，保护消费者合法权益，维护公平竞争的互联网金融市场秩序。建立健全互联网金融网站备案审查、客户资金第三方存管、信息披露、风险提示和合格投资者等制度，开展互联网金融业务数据统计、监测和风险评估，加强互联网金融网络与信息安全保障体系建设，提升互联网金融安全风险防范能力。（省金融办、公安厅、经济和信息化委、人行广州分行、广东银监局、广东证监局、广东保监局、省通信管理局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（五）互联网＋现代物流。</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1．工作目标。</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到2017年底前，培育10家供应链管理示范企业，物流业实现增加值5600亿元，社会</w:t>
            </w:r>
            <w:proofErr w:type="gramStart"/>
            <w:r w:rsidRPr="00EB029B">
              <w:rPr>
                <w:rFonts w:ascii="楷体" w:eastAsia="楷体" w:hAnsi="楷体" w:cs="宋体" w:hint="eastAsia"/>
                <w:kern w:val="0"/>
                <w:sz w:val="24"/>
                <w:szCs w:val="24"/>
              </w:rPr>
              <w:t>物流总</w:t>
            </w:r>
            <w:proofErr w:type="gramEnd"/>
            <w:r w:rsidRPr="00EB029B">
              <w:rPr>
                <w:rFonts w:ascii="楷体" w:eastAsia="楷体" w:hAnsi="楷体" w:cs="宋体" w:hint="eastAsia"/>
                <w:kern w:val="0"/>
                <w:sz w:val="24"/>
                <w:szCs w:val="24"/>
              </w:rPr>
              <w:t>费用占GDP比重下降到14.8%。</w:t>
            </w:r>
            <w:r w:rsidRPr="00EB029B">
              <w:rPr>
                <w:rFonts w:ascii="楷体" w:eastAsia="楷体" w:hAnsi="楷体" w:cs="宋体" w:hint="eastAsia"/>
                <w:b/>
                <w:bCs/>
                <w:kern w:val="0"/>
                <w:sz w:val="24"/>
                <w:szCs w:val="24"/>
              </w:rPr>
              <w:t>到2020年底前，</w:t>
            </w:r>
            <w:r w:rsidRPr="00EB029B">
              <w:rPr>
                <w:rFonts w:ascii="楷体" w:eastAsia="楷体" w:hAnsi="楷体" w:cs="宋体" w:hint="eastAsia"/>
                <w:kern w:val="0"/>
                <w:sz w:val="24"/>
                <w:szCs w:val="24"/>
              </w:rPr>
              <w:t>培育30家供应链管理示范企业，物流业实现增加值7100亿元，社会</w:t>
            </w:r>
            <w:proofErr w:type="gramStart"/>
            <w:r w:rsidRPr="00EB029B">
              <w:rPr>
                <w:rFonts w:ascii="楷体" w:eastAsia="楷体" w:hAnsi="楷体" w:cs="宋体" w:hint="eastAsia"/>
                <w:kern w:val="0"/>
                <w:sz w:val="24"/>
                <w:szCs w:val="24"/>
              </w:rPr>
              <w:t>物流总</w:t>
            </w:r>
            <w:proofErr w:type="gramEnd"/>
            <w:r w:rsidRPr="00EB029B">
              <w:rPr>
                <w:rFonts w:ascii="楷体" w:eastAsia="楷体" w:hAnsi="楷体" w:cs="宋体" w:hint="eastAsia"/>
                <w:kern w:val="0"/>
                <w:sz w:val="24"/>
                <w:szCs w:val="24"/>
              </w:rPr>
              <w:t>费用占GDP比重下降到14.5%，供应链管理水平进入世界领先行列。</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2．重点任务。</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——互联网＋物流平台。</w:t>
            </w:r>
            <w:r w:rsidRPr="00EB029B">
              <w:rPr>
                <w:rFonts w:ascii="楷体" w:eastAsia="楷体" w:hAnsi="楷体" w:cs="宋体" w:hint="eastAsia"/>
                <w:kern w:val="0"/>
                <w:sz w:val="24"/>
                <w:szCs w:val="24"/>
              </w:rPr>
              <w:t>加快全省智能立体交通运输体系和智慧物流园区建设，建立全省物流信息网络，推动南方现代物流公共信息平台与省交通运输物流平台、各地市专业物流平台及车载平台等的对接，推进货运车辆与仓储设施、配送网点等信息互联，实现供需信息快速匹配。依托智慧物流平台大数据体系，建立物流诚信信息平台，维护物流市场良好秩序。（省经济和信息化委、发展改革委、交通运输厅、商务厅、海关总署广东分署、广东出入境检验检疫局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 xml:space="preserve">　——互联网＋物流服务。</w:t>
            </w:r>
            <w:r w:rsidRPr="00EB029B">
              <w:rPr>
                <w:rFonts w:ascii="楷体" w:eastAsia="楷体" w:hAnsi="楷体" w:cs="宋体" w:hint="eastAsia"/>
                <w:kern w:val="0"/>
                <w:sz w:val="24"/>
                <w:szCs w:val="24"/>
              </w:rPr>
              <w:t>利用移动互联网、大数据、物联网、北斗定位系统等技术，推进制造业物流、农村物流、电子商务物流、城市配送、冷链物流和国际物流等智能化，发展精准服务、体验服务、聚合服务等物流新模式。运用互联网发展物流金融、物流保险、在线交易、结算支付、物流配送等物流新服务。应用智能感知追溯技术和产品，建设医药和食品安全双向追溯系统。培育无人机快递物流等新型服务模式。（省经济和信息化委、发展改革委、交通运输厅、商务厅、食品药品监管局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——互联网＋供应链管理。</w:t>
            </w:r>
            <w:r w:rsidRPr="00EB029B">
              <w:rPr>
                <w:rFonts w:ascii="楷体" w:eastAsia="楷体" w:hAnsi="楷体" w:cs="宋体" w:hint="eastAsia"/>
                <w:kern w:val="0"/>
                <w:sz w:val="24"/>
                <w:szCs w:val="24"/>
              </w:rPr>
              <w:t>支持广州、深圳建设全球供应链中心城市，打造制造业、商贸业、服务业高度融合的智慧物流产业链。支持龙头物流企业运用互联网建设敏捷</w:t>
            </w:r>
            <w:proofErr w:type="gramStart"/>
            <w:r w:rsidRPr="00EB029B">
              <w:rPr>
                <w:rFonts w:ascii="楷体" w:eastAsia="楷体" w:hAnsi="楷体" w:cs="宋体" w:hint="eastAsia"/>
                <w:kern w:val="0"/>
                <w:sz w:val="24"/>
                <w:szCs w:val="24"/>
              </w:rPr>
              <w:t>型供应</w:t>
            </w:r>
            <w:proofErr w:type="gramEnd"/>
            <w:r w:rsidRPr="00EB029B">
              <w:rPr>
                <w:rFonts w:ascii="楷体" w:eastAsia="楷体" w:hAnsi="楷体" w:cs="宋体" w:hint="eastAsia"/>
                <w:kern w:val="0"/>
                <w:sz w:val="24"/>
                <w:szCs w:val="24"/>
              </w:rPr>
              <w:t>链协作平台，集聚优质供应商资源，应用射频识别（RFID）、自动分拣、可视服务等技术，实现供应链精准化管理。重点在装备、汽车、石化、家电、服装等行业开展供应链管理模式创新，推进上下游供应商无缝对接。推进工业互联网与</w:t>
            </w:r>
            <w:proofErr w:type="gramStart"/>
            <w:r w:rsidRPr="00EB029B">
              <w:rPr>
                <w:rFonts w:ascii="楷体" w:eastAsia="楷体" w:hAnsi="楷体" w:cs="宋体" w:hint="eastAsia"/>
                <w:kern w:val="0"/>
                <w:sz w:val="24"/>
                <w:szCs w:val="24"/>
              </w:rPr>
              <w:t>供应链大数据</w:t>
            </w:r>
            <w:proofErr w:type="gramEnd"/>
            <w:r w:rsidRPr="00EB029B">
              <w:rPr>
                <w:rFonts w:ascii="楷体" w:eastAsia="楷体" w:hAnsi="楷体" w:cs="宋体" w:hint="eastAsia"/>
                <w:kern w:val="0"/>
                <w:sz w:val="24"/>
                <w:szCs w:val="24"/>
              </w:rPr>
              <w:t>应用融合，开展</w:t>
            </w:r>
            <w:proofErr w:type="gramStart"/>
            <w:r w:rsidRPr="00EB029B">
              <w:rPr>
                <w:rFonts w:ascii="楷体" w:eastAsia="楷体" w:hAnsi="楷体" w:cs="宋体" w:hint="eastAsia"/>
                <w:kern w:val="0"/>
                <w:sz w:val="24"/>
                <w:szCs w:val="24"/>
              </w:rPr>
              <w:t>供应链大数据</w:t>
            </w:r>
            <w:proofErr w:type="gramEnd"/>
            <w:r w:rsidRPr="00EB029B">
              <w:rPr>
                <w:rFonts w:ascii="楷体" w:eastAsia="楷体" w:hAnsi="楷体" w:cs="宋体" w:hint="eastAsia"/>
                <w:kern w:val="0"/>
                <w:sz w:val="24"/>
                <w:szCs w:val="24"/>
              </w:rPr>
              <w:t>汇集、整理、存储、分析、挖掘、交易等服务。（省经济和信息化委、发展改革委、科技厅、交通运输厅负责）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（六）互联网＋现代商务。</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1．工作目标。</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r>
            <w:r w:rsidRPr="00EB029B">
              <w:rPr>
                <w:rFonts w:ascii="楷体" w:eastAsia="楷体" w:hAnsi="楷体" w:cs="宋体" w:hint="eastAsia"/>
                <w:kern w:val="0"/>
                <w:sz w:val="24"/>
                <w:szCs w:val="24"/>
              </w:rPr>
              <w:t xml:space="preserve">　</w:t>
            </w:r>
            <w:r w:rsidRPr="00EB029B">
              <w:rPr>
                <w:rFonts w:ascii="楷体" w:eastAsia="楷体" w:hAnsi="楷体" w:cs="宋体" w:hint="eastAsia"/>
                <w:b/>
                <w:bCs/>
                <w:kern w:val="0"/>
                <w:sz w:val="24"/>
                <w:szCs w:val="24"/>
              </w:rPr>
              <w:t xml:space="preserve">　到2017年底前，</w:t>
            </w:r>
            <w:r w:rsidRPr="00EB029B">
              <w:rPr>
                <w:rFonts w:ascii="楷体" w:eastAsia="楷体" w:hAnsi="楷体" w:cs="宋体" w:hint="eastAsia"/>
                <w:kern w:val="0"/>
                <w:sz w:val="24"/>
                <w:szCs w:val="24"/>
              </w:rPr>
              <w:t>全省网络零售交易额占社会消费品零售总额比例达25%，购物网民规模超过5700万人。</w:t>
            </w:r>
            <w:r w:rsidRPr="00EB029B">
              <w:rPr>
                <w:rFonts w:ascii="楷体" w:eastAsia="楷体" w:hAnsi="楷体" w:cs="宋体" w:hint="eastAsia"/>
                <w:b/>
                <w:bCs/>
                <w:kern w:val="0"/>
                <w:sz w:val="24"/>
                <w:szCs w:val="24"/>
              </w:rPr>
              <w:t>到2020年底前，</w:t>
            </w:r>
            <w:r w:rsidRPr="00EB029B">
              <w:rPr>
                <w:rFonts w:ascii="楷体" w:eastAsia="楷体" w:hAnsi="楷体" w:cs="宋体" w:hint="eastAsia"/>
                <w:kern w:val="0"/>
                <w:sz w:val="24"/>
                <w:szCs w:val="24"/>
              </w:rPr>
              <w:t>全省网络零售交易额占社会消费品零售总额比例达27%，购物网民规模超过6900万人。</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2．重点任务。</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——互联网＋跨境贸易。</w:t>
            </w:r>
            <w:r w:rsidRPr="00EB029B">
              <w:rPr>
                <w:rFonts w:ascii="楷体" w:eastAsia="楷体" w:hAnsi="楷体" w:cs="宋体" w:hint="eastAsia"/>
                <w:kern w:val="0"/>
                <w:sz w:val="24"/>
                <w:szCs w:val="24"/>
              </w:rPr>
              <w:t>落实国家“一带一路”重大战略，以中国（广东）自由贸易试验区为载体，大力推动跨境电子商务发展，加快建设集保税展示、物流、交易、服务于一体的跨境电子商务产业园区，打造跨境电子商务公共服务平台、跨境电子商务离岸数据中心。推进跨境电子商务通关、检验检疫、税务、结汇、仓储物流、金融等关键环节单一窗口综合服务体系建设，为企业走向国际市场提供及时准确的信息和优质服务。积极开展跨境电子商务合作，应用电子商务开拓国际市场，支持商贸企业面向海外市场扩大企业对企业（B2B）、企业对客户（B2C）海外贸易规模。创新跨境权益保障机制，推动市场及贸易规则互认互通。改革跨境电子商务税收征管方式，推进中国（广东）自由贸易试验区跨境电子商务出口退税网上预申报系统建设。加快广州、深圳、东莞、汕头、揭阳等国家电子商务试点示范城市建设。（省商务厅、经济和信息化委、发展改革委、交通运输厅、金融办、地税局、国税局、人行广州分行、广东出入境检验检疫局、海关总署广东分署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——互联网＋行业商务。</w:t>
            </w:r>
            <w:r w:rsidRPr="00EB029B">
              <w:rPr>
                <w:rFonts w:ascii="楷体" w:eastAsia="楷体" w:hAnsi="楷体" w:cs="宋体" w:hint="eastAsia"/>
                <w:kern w:val="0"/>
                <w:sz w:val="24"/>
                <w:szCs w:val="24"/>
              </w:rPr>
              <w:t>深入开展“广货网上行”，搭建行业电子商务平台，组织企业开展线上线下、</w:t>
            </w:r>
            <w:proofErr w:type="gramStart"/>
            <w:r w:rsidRPr="00EB029B">
              <w:rPr>
                <w:rFonts w:ascii="楷体" w:eastAsia="楷体" w:hAnsi="楷体" w:cs="宋体" w:hint="eastAsia"/>
                <w:kern w:val="0"/>
                <w:sz w:val="24"/>
                <w:szCs w:val="24"/>
              </w:rPr>
              <w:t>众筹等</w:t>
            </w:r>
            <w:proofErr w:type="gramEnd"/>
            <w:r w:rsidRPr="00EB029B">
              <w:rPr>
                <w:rFonts w:ascii="楷体" w:eastAsia="楷体" w:hAnsi="楷体" w:cs="宋体" w:hint="eastAsia"/>
                <w:kern w:val="0"/>
                <w:sz w:val="24"/>
                <w:szCs w:val="24"/>
              </w:rPr>
              <w:t>多种形式的互联网促销活动，扩大广货网络交易额。推动中小</w:t>
            </w:r>
            <w:proofErr w:type="gramStart"/>
            <w:r w:rsidRPr="00EB029B">
              <w:rPr>
                <w:rFonts w:ascii="楷体" w:eastAsia="楷体" w:hAnsi="楷体" w:cs="宋体" w:hint="eastAsia"/>
                <w:kern w:val="0"/>
                <w:sz w:val="24"/>
                <w:szCs w:val="24"/>
              </w:rPr>
              <w:t>微企业</w:t>
            </w:r>
            <w:proofErr w:type="gramEnd"/>
            <w:r w:rsidRPr="00EB029B">
              <w:rPr>
                <w:rFonts w:ascii="楷体" w:eastAsia="楷体" w:hAnsi="楷体" w:cs="宋体" w:hint="eastAsia"/>
                <w:kern w:val="0"/>
                <w:sz w:val="24"/>
                <w:szCs w:val="24"/>
              </w:rPr>
              <w:t>“上网触电”，建设省、市、县三级中小</w:t>
            </w:r>
            <w:proofErr w:type="gramStart"/>
            <w:r w:rsidRPr="00EB029B">
              <w:rPr>
                <w:rFonts w:ascii="楷体" w:eastAsia="楷体" w:hAnsi="楷体" w:cs="宋体" w:hint="eastAsia"/>
                <w:kern w:val="0"/>
                <w:sz w:val="24"/>
                <w:szCs w:val="24"/>
              </w:rPr>
              <w:t>微企业</w:t>
            </w:r>
            <w:proofErr w:type="gramEnd"/>
            <w:r w:rsidRPr="00EB029B">
              <w:rPr>
                <w:rFonts w:ascii="楷体" w:eastAsia="楷体" w:hAnsi="楷体" w:cs="宋体" w:hint="eastAsia"/>
                <w:kern w:val="0"/>
                <w:sz w:val="24"/>
                <w:szCs w:val="24"/>
              </w:rPr>
              <w:t>服务网络平台，帮助中小</w:t>
            </w:r>
            <w:proofErr w:type="gramStart"/>
            <w:r w:rsidRPr="00EB029B">
              <w:rPr>
                <w:rFonts w:ascii="楷体" w:eastAsia="楷体" w:hAnsi="楷体" w:cs="宋体" w:hint="eastAsia"/>
                <w:kern w:val="0"/>
                <w:sz w:val="24"/>
                <w:szCs w:val="24"/>
              </w:rPr>
              <w:t>微企业</w:t>
            </w:r>
            <w:proofErr w:type="gramEnd"/>
            <w:r w:rsidRPr="00EB029B">
              <w:rPr>
                <w:rFonts w:ascii="楷体" w:eastAsia="楷体" w:hAnsi="楷体" w:cs="宋体" w:hint="eastAsia"/>
                <w:kern w:val="0"/>
                <w:sz w:val="24"/>
                <w:szCs w:val="24"/>
              </w:rPr>
              <w:t>开拓市场。加强传统商贸流通企业与电子商务企业合作，运用电子商务平台整合行业上下游资源，优化采购、加工、分销体系，提升企业经营效率。加快贵金属、石油等各类大宗商品电子商务交易平台建设，推动钢铁、机械、有色金属、工业原料、能源、化工、电子、轻纺、医药等工业企业开展网上交易、物流配送、信用支付等服务。（省商务厅、经济和信息化委、发展改革委、交通运输厅、金融办、人行广州分行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——互联网＋商务创新。</w:t>
            </w:r>
            <w:r w:rsidRPr="00EB029B">
              <w:rPr>
                <w:rFonts w:ascii="楷体" w:eastAsia="楷体" w:hAnsi="楷体" w:cs="宋体" w:hint="eastAsia"/>
                <w:kern w:val="0"/>
                <w:sz w:val="24"/>
                <w:szCs w:val="24"/>
              </w:rPr>
              <w:t>利用微信、微博、</w:t>
            </w:r>
            <w:proofErr w:type="gramStart"/>
            <w:r w:rsidRPr="00EB029B">
              <w:rPr>
                <w:rFonts w:ascii="楷体" w:eastAsia="楷体" w:hAnsi="楷体" w:cs="宋体" w:hint="eastAsia"/>
                <w:kern w:val="0"/>
                <w:sz w:val="24"/>
                <w:szCs w:val="24"/>
              </w:rPr>
              <w:t>博客等</w:t>
            </w:r>
            <w:proofErr w:type="gramEnd"/>
            <w:r w:rsidRPr="00EB029B">
              <w:rPr>
                <w:rFonts w:ascii="楷体" w:eastAsia="楷体" w:hAnsi="楷体" w:cs="宋体" w:hint="eastAsia"/>
                <w:kern w:val="0"/>
                <w:sz w:val="24"/>
                <w:szCs w:val="24"/>
              </w:rPr>
              <w:t>互联网媒体，发展移动电子商务、社交电商、“粉丝”经济等网络营销新模式。在餐饮、酒店、商场、旅游等消费服务行业，培育发展线上线下联动的体验式消费、群体共享式消费、个性需求定制服务等互联网新商务。加强电子商务信用体系建设，大力推动身份认证、网站认证和电子签名等网络信用服务，积极培育面向电子商务的第三方信用服务业。健全电子商务产品质量监管和产品追溯机制，落实质量安全主体责任。（省商务厅、工商局、质监局、经济和信息化委、发展改革委、金融办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（七）互联网＋现代交通。</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1．工作目标。</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到2017年底前，</w:t>
            </w:r>
            <w:r w:rsidRPr="00EB029B">
              <w:rPr>
                <w:rFonts w:ascii="楷体" w:eastAsia="楷体" w:hAnsi="楷体" w:cs="宋体" w:hint="eastAsia"/>
                <w:kern w:val="0"/>
                <w:sz w:val="24"/>
                <w:szCs w:val="24"/>
              </w:rPr>
              <w:t>实现对全省50%交通基础设施的智能感知覆盖，全省城市道路实时车流速度采集率达40%。</w:t>
            </w:r>
            <w:r w:rsidRPr="00EB029B">
              <w:rPr>
                <w:rFonts w:ascii="楷体" w:eastAsia="楷体" w:hAnsi="楷体" w:cs="宋体" w:hint="eastAsia"/>
                <w:b/>
                <w:bCs/>
                <w:kern w:val="0"/>
                <w:sz w:val="24"/>
                <w:szCs w:val="24"/>
              </w:rPr>
              <w:t>到2020年底前，</w:t>
            </w:r>
            <w:r w:rsidRPr="00EB029B">
              <w:rPr>
                <w:rFonts w:ascii="楷体" w:eastAsia="楷体" w:hAnsi="楷体" w:cs="宋体" w:hint="eastAsia"/>
                <w:kern w:val="0"/>
                <w:sz w:val="24"/>
                <w:szCs w:val="24"/>
              </w:rPr>
              <w:t>实现对全省70%交通基础设施的智能感知覆盖，全省城市道路实时车流速度采集率达50%。</w:t>
            </w:r>
          </w:p>
          <w:p w:rsidR="00EB029B" w:rsidRPr="00EB029B" w:rsidRDefault="00EB029B" w:rsidP="00EB029B">
            <w:pPr>
              <w:widowControl/>
              <w:spacing w:line="432" w:lineRule="atLeast"/>
              <w:jc w:val="left"/>
              <w:rPr>
                <w:rFonts w:ascii="楷体" w:eastAsia="楷体" w:hAnsi="楷体" w:cs="宋体" w:hint="eastAsia"/>
                <w:kern w:val="0"/>
                <w:sz w:val="24"/>
                <w:szCs w:val="24"/>
              </w:rPr>
            </w:pPr>
            <w:r w:rsidRPr="00EB029B">
              <w:rPr>
                <w:rFonts w:ascii="楷体" w:eastAsia="楷体" w:hAnsi="楷体" w:cs="宋体" w:hint="eastAsia"/>
                <w:kern w:val="0"/>
                <w:sz w:val="24"/>
                <w:szCs w:val="24"/>
              </w:rPr>
              <w:t xml:space="preserve">　　</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t>2．重点任务。</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——互联网＋交通设施。</w:t>
            </w:r>
            <w:r w:rsidRPr="00EB029B">
              <w:rPr>
                <w:rFonts w:ascii="楷体" w:eastAsia="楷体" w:hAnsi="楷体" w:cs="宋体" w:hint="eastAsia"/>
                <w:kern w:val="0"/>
                <w:sz w:val="24"/>
                <w:szCs w:val="24"/>
              </w:rPr>
              <w:t>在武广线高铁、</w:t>
            </w:r>
            <w:proofErr w:type="gramStart"/>
            <w:r w:rsidRPr="00EB029B">
              <w:rPr>
                <w:rFonts w:ascii="楷体" w:eastAsia="楷体" w:hAnsi="楷体" w:cs="宋体" w:hint="eastAsia"/>
                <w:kern w:val="0"/>
                <w:sz w:val="24"/>
                <w:szCs w:val="24"/>
              </w:rPr>
              <w:t>莞</w:t>
            </w:r>
            <w:proofErr w:type="gramEnd"/>
            <w:r w:rsidRPr="00EB029B">
              <w:rPr>
                <w:rFonts w:ascii="楷体" w:eastAsia="楷体" w:hAnsi="楷体" w:cs="宋体" w:hint="eastAsia"/>
                <w:kern w:val="0"/>
                <w:sz w:val="24"/>
                <w:szCs w:val="24"/>
              </w:rPr>
              <w:t>惠线城际铁路和广州、深圳、佛山地铁等交通线路开展超高速无线通信系统（EUHT）试验，并推动在全省高速公路、高铁、地铁等主干交通沿线的规模化应用，构建全省超高速车联网。加强移动互联网、北斗卫星导航、GPS定位、无线射频识别、IC卡电子证件等技术应用，推进公交、出租车、轮渡和轨道交通数据互联互通。优化各类智能终端在公路、铁路、航道、港口、机场、城市公交线网等交通基础设施网络的布局与应用，加强对车辆、船舶等运载装备的卫星定位、智能监测和无线网覆盖，发展实时交通信息查询、实时精确导航、交通事故预警、道路快速救援等智能交通服务。加强交通基础设施资产智能化管理，建立覆盖全生命周期的数据化管理体系。（省交通运输厅、公安厅、发展改革委、经济和信息化委、科技厅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 xml:space="preserve">　——互联网＋出行服务。</w:t>
            </w:r>
            <w:r w:rsidRPr="00EB029B">
              <w:rPr>
                <w:rFonts w:ascii="楷体" w:eastAsia="楷体" w:hAnsi="楷体" w:cs="宋体" w:hint="eastAsia"/>
                <w:kern w:val="0"/>
                <w:sz w:val="24"/>
                <w:szCs w:val="24"/>
              </w:rPr>
              <w:t>加快全省城市公交管理服务信息平台、省</w:t>
            </w:r>
            <w:proofErr w:type="gramStart"/>
            <w:r w:rsidRPr="00EB029B">
              <w:rPr>
                <w:rFonts w:ascii="楷体" w:eastAsia="楷体" w:hAnsi="楷体" w:cs="宋体" w:hint="eastAsia"/>
                <w:kern w:val="0"/>
                <w:sz w:val="24"/>
                <w:szCs w:val="24"/>
              </w:rPr>
              <w:t>域汽车</w:t>
            </w:r>
            <w:proofErr w:type="gramEnd"/>
            <w:r w:rsidRPr="00EB029B">
              <w:rPr>
                <w:rFonts w:ascii="楷体" w:eastAsia="楷体" w:hAnsi="楷体" w:cs="宋体" w:hint="eastAsia"/>
                <w:kern w:val="0"/>
                <w:sz w:val="24"/>
                <w:szCs w:val="24"/>
              </w:rPr>
              <w:t>客票联网售票系统建设，整合公路、水路、城市公共交通、民航、铁路等出行信息，开发基于互联网的便捷化、个性化公共交通服务。推广电子不停车收费、公共交通</w:t>
            </w:r>
            <w:proofErr w:type="gramStart"/>
            <w:r w:rsidRPr="00EB029B">
              <w:rPr>
                <w:rFonts w:ascii="楷体" w:eastAsia="楷体" w:hAnsi="楷体" w:cs="宋体" w:hint="eastAsia"/>
                <w:kern w:val="0"/>
                <w:sz w:val="24"/>
                <w:szCs w:val="24"/>
              </w:rPr>
              <w:t>一</w:t>
            </w:r>
            <w:proofErr w:type="gramEnd"/>
            <w:r w:rsidRPr="00EB029B">
              <w:rPr>
                <w:rFonts w:ascii="楷体" w:eastAsia="楷体" w:hAnsi="楷体" w:cs="宋体" w:hint="eastAsia"/>
                <w:kern w:val="0"/>
                <w:sz w:val="24"/>
                <w:szCs w:val="24"/>
              </w:rPr>
              <w:t>卡通、移动支付、电子客票和电子检票，提升交通支付智能化水平。推进汽车电子标识、智能感知、导航定位、车载诊断系统等技术研发和应用创新，开展城市“潮汐车道”、“掌上车管所”、“智能停车场”等便民服务，推广广州“行讯通”系统，开展在线交通信息、出行路线规划等服务。开展汽车维修配件追溯试点和“汽车电子健康档案”系统建设，鼓励O2O汽车维修服务或连锁经营等“互联网＋汽修”模式创新。（省交通运输厅、公安厅、发展改革委、经济和信息化委、科技厅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——互联网＋交通监管。</w:t>
            </w:r>
            <w:r w:rsidRPr="00EB029B">
              <w:rPr>
                <w:rFonts w:ascii="楷体" w:eastAsia="楷体" w:hAnsi="楷体" w:cs="宋体" w:hint="eastAsia"/>
                <w:kern w:val="0"/>
                <w:sz w:val="24"/>
                <w:szCs w:val="24"/>
              </w:rPr>
              <w:t>推进基于互联网的交通行政许可办理、综合执法、市场监管、安全应急处置等交通监管新模式向基层延伸。建立全省综合运输公共信息服务大数据平台，推进公路、水路、民航、铁路等监管系统联网，加快推进交通、公安、海事、环保、质监等部门的数据交换和监管联动，实现对车辆、船舶等运载装备运行状态的实时监测。利用交通大数据挖掘分析人口迁徙规律、公众出行需求、枢纽客流规模、车辆船舶行驶特征等信息，提升交通运输设施规划建设、安全运行控制、交通运输管理决策智能化水平。（省交通运输厅、公安厅、发展改革委、经济和信息化委、科技厅、环境保护厅、质监局、广东海事局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（八）互联网＋节能环保。</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1．工作目标。</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到2017年底前，</w:t>
            </w:r>
            <w:r w:rsidRPr="00EB029B">
              <w:rPr>
                <w:rFonts w:ascii="楷体" w:eastAsia="楷体" w:hAnsi="楷体" w:cs="宋体" w:hint="eastAsia"/>
                <w:kern w:val="0"/>
                <w:sz w:val="24"/>
                <w:szCs w:val="24"/>
              </w:rPr>
              <w:t>全省单位工业增加值能耗比2014年下降9%，</w:t>
            </w:r>
            <w:proofErr w:type="gramStart"/>
            <w:r w:rsidRPr="00EB029B">
              <w:rPr>
                <w:rFonts w:ascii="楷体" w:eastAsia="楷体" w:hAnsi="楷体" w:cs="宋体" w:hint="eastAsia"/>
                <w:kern w:val="0"/>
                <w:sz w:val="24"/>
                <w:szCs w:val="24"/>
              </w:rPr>
              <w:t>环保国控重点</w:t>
            </w:r>
            <w:proofErr w:type="gramEnd"/>
            <w:r w:rsidRPr="00EB029B">
              <w:rPr>
                <w:rFonts w:ascii="楷体" w:eastAsia="楷体" w:hAnsi="楷体" w:cs="宋体" w:hint="eastAsia"/>
                <w:kern w:val="0"/>
                <w:sz w:val="24"/>
                <w:szCs w:val="24"/>
              </w:rPr>
              <w:t>污染源监控覆盖率达95%。</w:t>
            </w:r>
            <w:r w:rsidRPr="00EB029B">
              <w:rPr>
                <w:rFonts w:ascii="楷体" w:eastAsia="楷体" w:hAnsi="楷体" w:cs="宋体" w:hint="eastAsia"/>
                <w:b/>
                <w:bCs/>
                <w:kern w:val="0"/>
                <w:sz w:val="24"/>
                <w:szCs w:val="24"/>
              </w:rPr>
              <w:t>到2020年底前，</w:t>
            </w:r>
            <w:r w:rsidRPr="00EB029B">
              <w:rPr>
                <w:rFonts w:ascii="楷体" w:eastAsia="楷体" w:hAnsi="楷体" w:cs="宋体" w:hint="eastAsia"/>
                <w:kern w:val="0"/>
                <w:sz w:val="24"/>
                <w:szCs w:val="24"/>
              </w:rPr>
              <w:t>全省单位工业增加值能耗比2014年下降16%，</w:t>
            </w:r>
            <w:proofErr w:type="gramStart"/>
            <w:r w:rsidRPr="00EB029B">
              <w:rPr>
                <w:rFonts w:ascii="楷体" w:eastAsia="楷体" w:hAnsi="楷体" w:cs="宋体" w:hint="eastAsia"/>
                <w:kern w:val="0"/>
                <w:sz w:val="24"/>
                <w:szCs w:val="24"/>
              </w:rPr>
              <w:t>环保国控重点</w:t>
            </w:r>
            <w:proofErr w:type="gramEnd"/>
            <w:r w:rsidRPr="00EB029B">
              <w:rPr>
                <w:rFonts w:ascii="楷体" w:eastAsia="楷体" w:hAnsi="楷体" w:cs="宋体" w:hint="eastAsia"/>
                <w:kern w:val="0"/>
                <w:sz w:val="24"/>
                <w:szCs w:val="24"/>
              </w:rPr>
              <w:t>污染源监控覆盖率达97%。</w:t>
            </w:r>
          </w:p>
          <w:p w:rsidR="00EB029B" w:rsidRPr="00EB029B" w:rsidRDefault="00EB029B" w:rsidP="00EB029B">
            <w:pPr>
              <w:widowControl/>
              <w:spacing w:line="432" w:lineRule="atLeast"/>
              <w:jc w:val="left"/>
              <w:rPr>
                <w:rFonts w:ascii="楷体" w:eastAsia="楷体" w:hAnsi="楷体" w:cs="宋体" w:hint="eastAsia"/>
                <w:kern w:val="0"/>
                <w:sz w:val="24"/>
                <w:szCs w:val="24"/>
              </w:rPr>
            </w:pPr>
            <w:r w:rsidRPr="00EB029B">
              <w:rPr>
                <w:rFonts w:ascii="楷体" w:eastAsia="楷体" w:hAnsi="楷体" w:cs="宋体" w:hint="eastAsia"/>
                <w:kern w:val="0"/>
                <w:sz w:val="24"/>
                <w:szCs w:val="24"/>
              </w:rPr>
              <w:t xml:space="preserve">　　</w:t>
            </w:r>
            <w:r w:rsidRPr="00EB029B">
              <w:rPr>
                <w:rFonts w:ascii="楷体" w:eastAsia="楷体" w:hAnsi="楷体" w:cs="宋体" w:hint="eastAsia"/>
                <w:b/>
                <w:bCs/>
                <w:kern w:val="0"/>
                <w:sz w:val="24"/>
                <w:szCs w:val="24"/>
              </w:rPr>
              <w:t>2．重点任务。</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——互联网＋节能。</w:t>
            </w:r>
            <w:r w:rsidRPr="00EB029B">
              <w:rPr>
                <w:rFonts w:ascii="楷体" w:eastAsia="楷体" w:hAnsi="楷体" w:cs="宋体" w:hint="eastAsia"/>
                <w:kern w:val="0"/>
                <w:sz w:val="24"/>
                <w:szCs w:val="24"/>
              </w:rPr>
              <w:t>加快发展风能、太阳能、海洋波浪能、潮汐能等可再生能源智能电网。发展智能电表、智能燃气表等智能计量仪器。推进能源消费智能化，鼓励发展基于互联网的家庭智慧能源管理系统，运用家庭能源管理APP和智能终端，实现对家庭用电精确控制。加快省市企业三级能源管理中心平台建设，实现资源能耗数据在线监控。实施电机、注塑机节能增效智能化改造工程，推进工业园区循环化改造。发展节能低碳的智能高效交通系统。建设完善省碳排放管理和交易系统。加强智能楼宇建设，建立建筑节能与绿色建筑监管平台。（省发展改革委、经济和信息化委、科技厅、环境保护厅、住房城乡建设厅、交通运输厅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——互联网＋环保。</w:t>
            </w:r>
            <w:r w:rsidRPr="00EB029B">
              <w:rPr>
                <w:rFonts w:ascii="楷体" w:eastAsia="楷体" w:hAnsi="楷体" w:cs="宋体" w:hint="eastAsia"/>
                <w:kern w:val="0"/>
                <w:sz w:val="24"/>
                <w:szCs w:val="24"/>
              </w:rPr>
              <w:t>加快建设完善省市县三级环境信息网络平台和省环境信息数据平台，实现环境信息资源的共建共享和环境质量、污染减排、污染源普查等信息的集约管理。完善省环境质量监测网络，加快大气环境监测预警、水环境质量监测、生态环境监测等网络建设，全面</w:t>
            </w:r>
            <w:proofErr w:type="gramStart"/>
            <w:r w:rsidRPr="00EB029B">
              <w:rPr>
                <w:rFonts w:ascii="楷体" w:eastAsia="楷体" w:hAnsi="楷体" w:cs="宋体" w:hint="eastAsia"/>
                <w:kern w:val="0"/>
                <w:sz w:val="24"/>
                <w:szCs w:val="24"/>
              </w:rPr>
              <w:t>提升省</w:t>
            </w:r>
            <w:proofErr w:type="gramEnd"/>
            <w:r w:rsidRPr="00EB029B">
              <w:rPr>
                <w:rFonts w:ascii="楷体" w:eastAsia="楷体" w:hAnsi="楷体" w:cs="宋体" w:hint="eastAsia"/>
                <w:kern w:val="0"/>
                <w:sz w:val="24"/>
                <w:szCs w:val="24"/>
              </w:rPr>
              <w:t>环境监测中心和区域环境监测站的应急监测能力。</w:t>
            </w:r>
            <w:proofErr w:type="gramStart"/>
            <w:r w:rsidRPr="00EB029B">
              <w:rPr>
                <w:rFonts w:ascii="楷体" w:eastAsia="楷体" w:hAnsi="楷体" w:cs="宋体" w:hint="eastAsia"/>
                <w:kern w:val="0"/>
                <w:sz w:val="24"/>
                <w:szCs w:val="24"/>
              </w:rPr>
              <w:t>加快省</w:t>
            </w:r>
            <w:proofErr w:type="gramEnd"/>
            <w:r w:rsidRPr="00EB029B">
              <w:rPr>
                <w:rFonts w:ascii="楷体" w:eastAsia="楷体" w:hAnsi="楷体" w:cs="宋体" w:hint="eastAsia"/>
                <w:kern w:val="0"/>
                <w:sz w:val="24"/>
                <w:szCs w:val="24"/>
              </w:rPr>
              <w:t>市县重点污染源在线监控系统联网建设，对大气、河流、湖泊、工业区、机动车辆等重点污染源建立监测点，加强对污染排放实时监控和管理。加强电力、钢铁、造纸、建材、水泥、石化、印染等行业减排监测信息技术应用，在高排放工厂、工业园区等重点场所安装智能传感器，实现减排效能在线监测。加快全省固体废物管理信息系统建设与应用。推进沿海船舶排污管理系统建设，</w:t>
            </w:r>
            <w:proofErr w:type="gramStart"/>
            <w:r w:rsidRPr="00EB029B">
              <w:rPr>
                <w:rFonts w:ascii="楷体" w:eastAsia="楷体" w:hAnsi="楷体" w:cs="宋体" w:hint="eastAsia"/>
                <w:kern w:val="0"/>
                <w:sz w:val="24"/>
                <w:szCs w:val="24"/>
              </w:rPr>
              <w:t>加快黄标车</w:t>
            </w:r>
            <w:proofErr w:type="gramEnd"/>
            <w:r w:rsidRPr="00EB029B">
              <w:rPr>
                <w:rFonts w:ascii="楷体" w:eastAsia="楷体" w:hAnsi="楷体" w:cs="宋体" w:hint="eastAsia"/>
                <w:kern w:val="0"/>
                <w:sz w:val="24"/>
                <w:szCs w:val="24"/>
              </w:rPr>
              <w:t>淘汰步伐，推动机动车排气检测信息互联共享。（省环境保护厅、发展改革委、经济和信息化委、科技厅、公安厅、海洋渔业局负责）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（九）互联网＋政务服务。</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1．工作目标。</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到2017年底前，</w:t>
            </w:r>
            <w:r w:rsidRPr="00EB029B">
              <w:rPr>
                <w:rFonts w:ascii="楷体" w:eastAsia="楷体" w:hAnsi="楷体" w:cs="宋体" w:hint="eastAsia"/>
                <w:kern w:val="0"/>
                <w:sz w:val="24"/>
                <w:szCs w:val="24"/>
              </w:rPr>
              <w:t>全省电子政务网络互联互通率达90%，建成3个大数据产业基地，建设推广20个大数据应用示范项目。</w:t>
            </w:r>
            <w:r w:rsidRPr="00EB029B">
              <w:rPr>
                <w:rFonts w:ascii="楷体" w:eastAsia="楷体" w:hAnsi="楷体" w:cs="宋体" w:hint="eastAsia"/>
                <w:b/>
                <w:bCs/>
                <w:kern w:val="0"/>
                <w:sz w:val="24"/>
                <w:szCs w:val="24"/>
              </w:rPr>
              <w:t>到2020年底前，</w:t>
            </w:r>
            <w:r w:rsidRPr="00EB029B">
              <w:rPr>
                <w:rFonts w:ascii="楷体" w:eastAsia="楷体" w:hAnsi="楷体" w:cs="宋体" w:hint="eastAsia"/>
                <w:kern w:val="0"/>
                <w:sz w:val="24"/>
                <w:szCs w:val="24"/>
              </w:rPr>
              <w:t>全省电子政务网络进一步完善，建成5个大数据产业基地，建设推广50个大数据应用示范项目。</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 xml:space="preserve">　2．重点任务。</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——互联网＋公共政务。</w:t>
            </w:r>
            <w:r w:rsidRPr="00EB029B">
              <w:rPr>
                <w:rFonts w:ascii="楷体" w:eastAsia="楷体" w:hAnsi="楷体" w:cs="宋体" w:hint="eastAsia"/>
                <w:kern w:val="0"/>
                <w:sz w:val="24"/>
                <w:szCs w:val="24"/>
              </w:rPr>
              <w:t>加快完善全省网上办事大厅，推动各级实体行政办事大厅向网上迁移，逐步建立</w:t>
            </w:r>
            <w:proofErr w:type="gramStart"/>
            <w:r w:rsidRPr="00EB029B">
              <w:rPr>
                <w:rFonts w:ascii="楷体" w:eastAsia="楷体" w:hAnsi="楷体" w:cs="宋体" w:hint="eastAsia"/>
                <w:kern w:val="0"/>
                <w:sz w:val="24"/>
                <w:szCs w:val="24"/>
              </w:rPr>
              <w:t>贯通省</w:t>
            </w:r>
            <w:proofErr w:type="gramEnd"/>
            <w:r w:rsidRPr="00EB029B">
              <w:rPr>
                <w:rFonts w:ascii="楷体" w:eastAsia="楷体" w:hAnsi="楷体" w:cs="宋体" w:hint="eastAsia"/>
                <w:kern w:val="0"/>
                <w:sz w:val="24"/>
                <w:szCs w:val="24"/>
              </w:rPr>
              <w:t>市县镇村各级的网上政务服务体系。推进全省政务服务改革创新，依托全省网上办事大厅，在“一站式”网上办理模式的基础上，探索实行“一门式”政务服务模式，加强政府部门资源共享、业务协同，推动审批流程再造、并联审批，强化实时在线监察与权力监督，提升政府服务质量与效率。建设全省统一的电子证照应用服务系统，完善组织机构代码网上服务。推广企业专属网页和公民个人网页，为企业和民众提供信息主动推送服务。加强中国（广东）自由贸易试验区网上政务服务建设，全面实行行政审批事项网上在线申报，推行企业注册登记“一照一码”，打造全流程“电子税务局”，为企业主动提供全方位服务。（省经济和信息化委、发展改革委、商务厅、工商局、地税局、质监局、信息中心、国税局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 xml:space="preserve">　——互联网＋政务公开。</w:t>
            </w:r>
            <w:r w:rsidRPr="00EB029B">
              <w:rPr>
                <w:rFonts w:ascii="楷体" w:eastAsia="楷体" w:hAnsi="楷体" w:cs="宋体" w:hint="eastAsia"/>
                <w:kern w:val="0"/>
                <w:sz w:val="24"/>
                <w:szCs w:val="24"/>
              </w:rPr>
              <w:t>建立政府数据信息资源开放机制，利用网上办事大厅、公共联合征信系统、市场监管信息网、政法信息网、医疗卫生信息网、人才培养与就业信息网等平台，逐步扩大政府部门数据开放试点。在社会民生重点领域开展政务信息资源开放应用试点，加快数据挖掘和商业智能技术在政府管理服务中应用，探索推行个性化公共服务。（省经济和信息化委、发展改革委、公安厅、人力资源社会保障厅、国土资源厅、住房城乡建设厅、卫生计生委、工商局、质监局、信息中心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 xml:space="preserve">　——互联网＋政务大数据。</w:t>
            </w:r>
            <w:r w:rsidRPr="00EB029B">
              <w:rPr>
                <w:rFonts w:ascii="楷体" w:eastAsia="楷体" w:hAnsi="楷体" w:cs="宋体" w:hint="eastAsia"/>
                <w:kern w:val="0"/>
                <w:sz w:val="24"/>
                <w:szCs w:val="24"/>
              </w:rPr>
              <w:t>依托省电子政务云平台建立全省政务大数据库和政务大数据分析系统，</w:t>
            </w:r>
            <w:proofErr w:type="gramStart"/>
            <w:r w:rsidRPr="00EB029B">
              <w:rPr>
                <w:rFonts w:ascii="楷体" w:eastAsia="楷体" w:hAnsi="楷体" w:cs="宋体" w:hint="eastAsia"/>
                <w:kern w:val="0"/>
                <w:sz w:val="24"/>
                <w:szCs w:val="24"/>
              </w:rPr>
              <w:t>整合国</w:t>
            </w:r>
            <w:proofErr w:type="gramEnd"/>
            <w:r w:rsidRPr="00EB029B">
              <w:rPr>
                <w:rFonts w:ascii="楷体" w:eastAsia="楷体" w:hAnsi="楷体" w:cs="宋体" w:hint="eastAsia"/>
                <w:kern w:val="0"/>
                <w:sz w:val="24"/>
                <w:szCs w:val="24"/>
              </w:rPr>
              <w:t>资、商务、工商、税务、统计等部门数据，为政府部门、企业和公民网上办事提供数据支撑。在智慧医疗、智慧教育、社区服务、高分遥感等领域开展大数据创新应用示范。建设集政务信息公开、投资项目审批、社会事项办理、政府效能监察等功能于一体的中国（广东）自由贸易试验区大数据应用平台。支持企业利用政府开放的数据开发新应用，推动社会服务手段创新。加快广州、深圳、佛山、东莞、汕头、云浮等大数据产业基地建设。（省经济和信息化委、发展改革委、科技厅、民政厅、商务厅、口岸办、交通运输厅、卫生计生委、国资委、地税局、工商局、质监局、统计局、知识产权局、信息中心、海关总署广东分署、国税局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（十）互联网＋公共安全。</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1．工作目标。</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到2017年底前，</w:t>
            </w:r>
            <w:r w:rsidRPr="00EB029B">
              <w:rPr>
                <w:rFonts w:ascii="楷体" w:eastAsia="楷体" w:hAnsi="楷体" w:cs="宋体" w:hint="eastAsia"/>
                <w:kern w:val="0"/>
                <w:sz w:val="24"/>
                <w:szCs w:val="24"/>
              </w:rPr>
              <w:t>全省一类视频监控点（含重点公共区域）视频监控覆盖率、联网率均达100%，应急管理数据库共享率达70%。</w:t>
            </w:r>
            <w:r w:rsidRPr="00EB029B">
              <w:rPr>
                <w:rFonts w:ascii="楷体" w:eastAsia="楷体" w:hAnsi="楷体" w:cs="宋体" w:hint="eastAsia"/>
                <w:b/>
                <w:bCs/>
                <w:kern w:val="0"/>
                <w:sz w:val="24"/>
                <w:szCs w:val="24"/>
              </w:rPr>
              <w:t>到2020年底前，</w:t>
            </w:r>
            <w:r w:rsidRPr="00EB029B">
              <w:rPr>
                <w:rFonts w:ascii="楷体" w:eastAsia="楷体" w:hAnsi="楷体" w:cs="宋体" w:hint="eastAsia"/>
                <w:kern w:val="0"/>
                <w:sz w:val="24"/>
                <w:szCs w:val="24"/>
              </w:rPr>
              <w:t>全省二类视频监控点（含重点公共区域）视频监控覆盖率、联网率均达100%，应急管理数据库共享率达90%。</w:t>
            </w:r>
          </w:p>
          <w:p w:rsidR="00EB029B" w:rsidRPr="00EB029B" w:rsidRDefault="00EB029B" w:rsidP="00EB029B">
            <w:pPr>
              <w:widowControl/>
              <w:spacing w:line="432" w:lineRule="atLeast"/>
              <w:jc w:val="left"/>
              <w:rPr>
                <w:rFonts w:ascii="楷体" w:eastAsia="楷体" w:hAnsi="楷体" w:cs="宋体" w:hint="eastAsia"/>
                <w:kern w:val="0"/>
                <w:sz w:val="24"/>
                <w:szCs w:val="24"/>
              </w:rPr>
            </w:pPr>
            <w:r w:rsidRPr="00EB029B">
              <w:rPr>
                <w:rFonts w:ascii="楷体" w:eastAsia="楷体" w:hAnsi="楷体" w:cs="宋体" w:hint="eastAsia"/>
                <w:kern w:val="0"/>
                <w:sz w:val="24"/>
                <w:szCs w:val="24"/>
              </w:rPr>
              <w:t xml:space="preserve">　</w:t>
            </w:r>
            <w:r w:rsidRPr="00EB029B">
              <w:rPr>
                <w:rFonts w:ascii="楷体" w:eastAsia="楷体" w:hAnsi="楷体" w:cs="宋体" w:hint="eastAsia"/>
                <w:b/>
                <w:bCs/>
                <w:kern w:val="0"/>
                <w:sz w:val="24"/>
                <w:szCs w:val="24"/>
              </w:rPr>
              <w:t xml:space="preserve">　2．重点任务。</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——互联网＋社会治理。</w:t>
            </w:r>
            <w:r w:rsidRPr="00EB029B">
              <w:rPr>
                <w:rFonts w:ascii="楷体" w:eastAsia="楷体" w:hAnsi="楷体" w:cs="宋体" w:hint="eastAsia"/>
                <w:kern w:val="0"/>
                <w:sz w:val="24"/>
                <w:szCs w:val="24"/>
              </w:rPr>
              <w:t>加快社会治安防控网、平安建设信息化综合平台建设，构建网格化、智能化的社会治安防控体系。依托网站、</w:t>
            </w:r>
            <w:proofErr w:type="gramStart"/>
            <w:r w:rsidRPr="00EB029B">
              <w:rPr>
                <w:rFonts w:ascii="楷体" w:eastAsia="楷体" w:hAnsi="楷体" w:cs="宋体" w:hint="eastAsia"/>
                <w:kern w:val="0"/>
                <w:sz w:val="24"/>
                <w:szCs w:val="24"/>
              </w:rPr>
              <w:t>微信等</w:t>
            </w:r>
            <w:proofErr w:type="gramEnd"/>
            <w:r w:rsidRPr="00EB029B">
              <w:rPr>
                <w:rFonts w:ascii="楷体" w:eastAsia="楷体" w:hAnsi="楷体" w:cs="宋体" w:hint="eastAsia"/>
                <w:kern w:val="0"/>
                <w:sz w:val="24"/>
                <w:szCs w:val="24"/>
              </w:rPr>
              <w:t>平台开展110报警、投诉举报、警情通报等便民服务，引导公众积极参与社会治安综合治理，提高主动预防、动态管控和打击罪犯的能力。利用视频检索、人像对比、轨迹追踪、智能预警等技术，开展社会舆情、治安动态和热点敏感问题在线监控分析，提升对社会治安形势掌控与应急处置能力。在工商、税务等执法部门推广移动办案、网上查证、</w:t>
            </w:r>
            <w:proofErr w:type="gramStart"/>
            <w:r w:rsidRPr="00EB029B">
              <w:rPr>
                <w:rFonts w:ascii="楷体" w:eastAsia="楷体" w:hAnsi="楷体" w:cs="宋体" w:hint="eastAsia"/>
                <w:kern w:val="0"/>
                <w:sz w:val="24"/>
                <w:szCs w:val="24"/>
              </w:rPr>
              <w:t>在线审批</w:t>
            </w:r>
            <w:proofErr w:type="gramEnd"/>
            <w:r w:rsidRPr="00EB029B">
              <w:rPr>
                <w:rFonts w:ascii="楷体" w:eastAsia="楷体" w:hAnsi="楷体" w:cs="宋体" w:hint="eastAsia"/>
                <w:kern w:val="0"/>
                <w:sz w:val="24"/>
                <w:szCs w:val="24"/>
              </w:rPr>
              <w:t>等业务。建设全省网上信访系统，利用网络、微信、微博、短信、视频等手段，开展网上信访，促进信访工作公开透明、便捷高效。（省社工委、公安厅、司法厅、地税局、工商局、信访局、发展改革委、经济和信息化委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 xml:space="preserve">　——互联网＋城市管理。</w:t>
            </w:r>
            <w:r w:rsidRPr="00EB029B">
              <w:rPr>
                <w:rFonts w:ascii="楷体" w:eastAsia="楷体" w:hAnsi="楷体" w:cs="宋体" w:hint="eastAsia"/>
                <w:kern w:val="0"/>
                <w:sz w:val="24"/>
                <w:szCs w:val="24"/>
              </w:rPr>
              <w:t>整合电子政务、应急指挥、城管监控、公用事业监管、政府服务12345、12319热线等信息系统，建设集信息收集、指挥协调、监督实施等功能于一体的数字化城市管理信息平台，提升对城市规划、市容环境卫生整治、市政设施管理、环境保护、园林绿化、防洪防涝、污水处理等城市运行领域的统一管理水平。在道路、工厂、车站、学校等主要公共场所和公共交通、水电气、给排水等市政设施，加强智能感应、环境感知、远程监控等技术手段建设，实现对资源、能源和环境的实时监控管理。推进地下管线智能化管理、垃圾分类处理智能监管等项目建设，对违法建筑及城市污染实行在线监控。加快实施符合《安全防范监控数字视音频编解码技术标准》（SVAC）的城市“慧眼工程”，拓展社会治安视频监控系统覆盖范围。（省住房城乡建设厅、公安厅、发展改革委、经济和信息化委、科技厅、环境保护厅、国土资源厅、交通运输厅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——互联网＋应急管理。</w:t>
            </w:r>
            <w:r w:rsidRPr="00EB029B">
              <w:rPr>
                <w:rFonts w:ascii="楷体" w:eastAsia="楷体" w:hAnsi="楷体" w:cs="宋体" w:hint="eastAsia"/>
                <w:kern w:val="0"/>
                <w:sz w:val="24"/>
                <w:szCs w:val="24"/>
              </w:rPr>
              <w:t>加快推进省应急平台与各级各类应急平台、现场移动应急平台互联互通，建立指挥灵敏、运转高效的全省应急指挥体系，提升对台风、洪灾、地震、山体滑坡、泥石流等自然灾害和突发事件的监测预警、应急指挥、信息报送、人员物资调度和应急处置水平。建立全省应急管理数据库共建共享机制，实现全省各类应急数据的动态管理和实时更新。利用互联网推进突发事件信息管理和风险隐患排查模式创新，提升应急监测预警能力。加强应急医院建设，建立智能化紧急医学救援指挥中心，利用单兵视频系统、数字化移动救护单元等互联网应急救援装备，提升对救援人员、救援物资、救护车和救援现场的快速指挥、调配与专业指导水平。在全省城镇社区和农村逐步建立基于健康小屋的应急医学监测网络，免费为居民动态采集体温、体重、血压、血糖、心电图等健康数据，提高对突发公共卫生事件的监测、预防和风险评估能力。（省政府应急办、省“三防”办、卫生计生委、公安厅、民政厅、安全监管局、发展改革委、经济和信息化委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 xml:space="preserve">　（十一）互联网＋惠民服务。</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1．工作目标。</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到2017年底前，</w:t>
            </w:r>
            <w:r w:rsidRPr="00EB029B">
              <w:rPr>
                <w:rFonts w:ascii="楷体" w:eastAsia="楷体" w:hAnsi="楷体" w:cs="宋体" w:hint="eastAsia"/>
                <w:kern w:val="0"/>
                <w:sz w:val="24"/>
                <w:szCs w:val="24"/>
              </w:rPr>
              <w:t>网络医院试点达到10家，试点建设10家智慧旅游景区、智慧旅游企业，建成省级智慧旅游公共服务网络平台，公共数字文化服务覆盖率达90%以上。</w:t>
            </w:r>
            <w:r w:rsidRPr="00EB029B">
              <w:rPr>
                <w:rFonts w:ascii="楷体" w:eastAsia="楷体" w:hAnsi="楷体" w:cs="宋体" w:hint="eastAsia"/>
                <w:b/>
                <w:bCs/>
                <w:kern w:val="0"/>
                <w:sz w:val="24"/>
                <w:szCs w:val="24"/>
              </w:rPr>
              <w:t>到2020年底前，</w:t>
            </w:r>
            <w:r w:rsidRPr="00EB029B">
              <w:rPr>
                <w:rFonts w:ascii="楷体" w:eastAsia="楷体" w:hAnsi="楷体" w:cs="宋体" w:hint="eastAsia"/>
                <w:kern w:val="0"/>
                <w:sz w:val="24"/>
                <w:szCs w:val="24"/>
              </w:rPr>
              <w:t>网络医院试点达到20家，试点建设20家智慧旅游景区、智慧旅游企业，形成系统化的智慧旅游价值链网络，公共数字文化服务实现全面覆盖。</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 xml:space="preserve">　2．重点任务。</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——互联网＋医疗。</w:t>
            </w:r>
            <w:r w:rsidRPr="00EB029B">
              <w:rPr>
                <w:rFonts w:ascii="楷体" w:eastAsia="楷体" w:hAnsi="楷体" w:cs="宋体" w:hint="eastAsia"/>
                <w:kern w:val="0"/>
                <w:sz w:val="24"/>
                <w:szCs w:val="24"/>
              </w:rPr>
              <w:t>建立全省</w:t>
            </w:r>
            <w:proofErr w:type="gramStart"/>
            <w:r w:rsidRPr="00EB029B">
              <w:rPr>
                <w:rFonts w:ascii="楷体" w:eastAsia="楷体" w:hAnsi="楷体" w:cs="宋体" w:hint="eastAsia"/>
                <w:kern w:val="0"/>
                <w:sz w:val="24"/>
                <w:szCs w:val="24"/>
              </w:rPr>
              <w:t>医疗大</w:t>
            </w:r>
            <w:proofErr w:type="gramEnd"/>
            <w:r w:rsidRPr="00EB029B">
              <w:rPr>
                <w:rFonts w:ascii="楷体" w:eastAsia="楷体" w:hAnsi="楷体" w:cs="宋体" w:hint="eastAsia"/>
                <w:kern w:val="0"/>
                <w:sz w:val="24"/>
                <w:szCs w:val="24"/>
              </w:rPr>
              <w:t>数据库，推广电子处方、电子病历应用，推进医疗资源、医疗数据联网共享。建立省、区域（市或县级）二级人口健康信息平台，开展在线健康咨询、健康管理等服务。建设智慧医疗</w:t>
            </w:r>
            <w:proofErr w:type="gramStart"/>
            <w:r w:rsidRPr="00EB029B">
              <w:rPr>
                <w:rFonts w:ascii="楷体" w:eastAsia="楷体" w:hAnsi="楷体" w:cs="宋体" w:hint="eastAsia"/>
                <w:kern w:val="0"/>
                <w:sz w:val="24"/>
                <w:szCs w:val="24"/>
              </w:rPr>
              <w:t>健康云</w:t>
            </w:r>
            <w:proofErr w:type="gramEnd"/>
            <w:r w:rsidRPr="00EB029B">
              <w:rPr>
                <w:rFonts w:ascii="楷体" w:eastAsia="楷体" w:hAnsi="楷体" w:cs="宋体" w:hint="eastAsia"/>
                <w:kern w:val="0"/>
                <w:sz w:val="24"/>
                <w:szCs w:val="24"/>
              </w:rPr>
              <w:t>平台，开发移动医疗APP.推进网络医院试点建设，构建</w:t>
            </w:r>
            <w:proofErr w:type="gramStart"/>
            <w:r w:rsidRPr="00EB029B">
              <w:rPr>
                <w:rFonts w:ascii="楷体" w:eastAsia="楷体" w:hAnsi="楷体" w:cs="宋体" w:hint="eastAsia"/>
                <w:kern w:val="0"/>
                <w:sz w:val="24"/>
                <w:szCs w:val="24"/>
              </w:rPr>
              <w:t>连接省</w:t>
            </w:r>
            <w:proofErr w:type="gramEnd"/>
            <w:r w:rsidRPr="00EB029B">
              <w:rPr>
                <w:rFonts w:ascii="楷体" w:eastAsia="楷体" w:hAnsi="楷体" w:cs="宋体" w:hint="eastAsia"/>
                <w:kern w:val="0"/>
                <w:sz w:val="24"/>
                <w:szCs w:val="24"/>
              </w:rPr>
              <w:t>域三级医院、县（区）级医院、社区卫生服务中心、村卫生室、连锁药店的互联网医疗平台，并逐步建立远程诊疗、远程影像、远程心电和远程检验中心，发展网上预约、挂号、分诊、候诊、支付、远程诊疗、</w:t>
            </w:r>
            <w:proofErr w:type="gramStart"/>
            <w:r w:rsidRPr="00EB029B">
              <w:rPr>
                <w:rFonts w:ascii="楷体" w:eastAsia="楷体" w:hAnsi="楷体" w:cs="宋体" w:hint="eastAsia"/>
                <w:kern w:val="0"/>
                <w:sz w:val="24"/>
                <w:szCs w:val="24"/>
              </w:rPr>
              <w:t>医</w:t>
            </w:r>
            <w:proofErr w:type="gramEnd"/>
            <w:r w:rsidRPr="00EB029B">
              <w:rPr>
                <w:rFonts w:ascii="楷体" w:eastAsia="楷体" w:hAnsi="楷体" w:cs="宋体" w:hint="eastAsia"/>
                <w:kern w:val="0"/>
                <w:sz w:val="24"/>
                <w:szCs w:val="24"/>
              </w:rPr>
              <w:t>患互动等网络医疗服务。探索推进医院、</w:t>
            </w:r>
            <w:proofErr w:type="gramStart"/>
            <w:r w:rsidRPr="00EB029B">
              <w:rPr>
                <w:rFonts w:ascii="楷体" w:eastAsia="楷体" w:hAnsi="楷体" w:cs="宋体" w:hint="eastAsia"/>
                <w:kern w:val="0"/>
                <w:sz w:val="24"/>
                <w:szCs w:val="24"/>
              </w:rPr>
              <w:t>医</w:t>
            </w:r>
            <w:proofErr w:type="gramEnd"/>
            <w:r w:rsidRPr="00EB029B">
              <w:rPr>
                <w:rFonts w:ascii="楷体" w:eastAsia="楷体" w:hAnsi="楷体" w:cs="宋体" w:hint="eastAsia"/>
                <w:kern w:val="0"/>
                <w:sz w:val="24"/>
                <w:szCs w:val="24"/>
              </w:rPr>
              <w:t>保系统、药商等信息互联，发展和规范互联网药品交易、药品信息等服务，支持第三方交易平台依法参与互联网药品经营活动。（省卫生计生委、食品药品监管局、经济和信息化委、发展改革委、科技厅负责）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——互联网＋教育。</w:t>
            </w:r>
            <w:r w:rsidRPr="00EB029B">
              <w:rPr>
                <w:rFonts w:ascii="楷体" w:eastAsia="楷体" w:hAnsi="楷体" w:cs="宋体" w:hint="eastAsia"/>
                <w:kern w:val="0"/>
                <w:sz w:val="24"/>
                <w:szCs w:val="24"/>
              </w:rPr>
              <w:t>实施“校校通”提速扩容工程，加快“粤教云”等在线教育平台建设。建立全省教育大数据库，推进各级各类优质教学资源联网共享。针对偏远农村地区师资欠缺的教学点，探索推进依托互联网与城市学校异地同堂上课等网上教学模式。支持学校、社会培训机构建设网络培训平台，推广“虚拟大学”模式，开发在线教育APP，开展移动教学、远程教学、视频教学、名师教学。推广“移动个性化学习终端”、“电子书包”等学习工具，引导学生运用互联网海量信息资源开展自主式学习。（省教育厅、人力资源社会保障厅、发展改革委、经济和信息化委、科技厅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 xml:space="preserve">　——互联网＋社保。</w:t>
            </w:r>
            <w:r w:rsidRPr="00EB029B">
              <w:rPr>
                <w:rFonts w:ascii="楷体" w:eastAsia="楷体" w:hAnsi="楷体" w:cs="宋体" w:hint="eastAsia"/>
                <w:kern w:val="0"/>
                <w:sz w:val="24"/>
                <w:szCs w:val="24"/>
              </w:rPr>
              <w:t>建设全省集中式人力资源社会保障一体化信息系统，加强与财政、公安、税务、教育、卫生计生等部门网上业务协同。建设全省统一的人力资源社会保障业务网上办理平台和APP，建立全省人力资源社会保障基础库、业务库、决策分析库，利用互联网开展政策宣传、信息发布、参保信息查询、参保缴费、业务办理、远程招聘、社保关系转移、个性化信息推送等新业务。建设省医疗保险结算服务管理平台和医疗保险集中数据库，推行省内医疗费用联网直接结算，加强医疗保险宏观决策分析与数据开发应用。（省人力资源社会保障厅、财政厅、卫生计生委、公安厅、地税局、教育厅、发展改革委、经济和信息化委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——互联网＋文化。</w:t>
            </w:r>
            <w:r w:rsidRPr="00EB029B">
              <w:rPr>
                <w:rFonts w:ascii="楷体" w:eastAsia="楷体" w:hAnsi="楷体" w:cs="宋体" w:hint="eastAsia"/>
                <w:kern w:val="0"/>
                <w:sz w:val="24"/>
                <w:szCs w:val="24"/>
              </w:rPr>
              <w:t>推进公共文化设施网络互联互通，建设广东公共数字文化云平台和网上图书馆、博物馆、文化馆、美术馆、非物质文化遗产馆。完善公共文化供需对接平台、“手机图书馆”、“广东省非物质文化遗产电子地图”服务平台，发展在线院线、在线书店。建设国家数字出版基地、数字出版内容平台和互联网文化产品交易平台，发展网络新闻出版、社交、文学、影视、戏剧、艺术、游戏、</w:t>
            </w:r>
            <w:proofErr w:type="gramStart"/>
            <w:r w:rsidRPr="00EB029B">
              <w:rPr>
                <w:rFonts w:ascii="楷体" w:eastAsia="楷体" w:hAnsi="楷体" w:cs="宋体" w:hint="eastAsia"/>
                <w:kern w:val="0"/>
                <w:sz w:val="24"/>
                <w:szCs w:val="24"/>
              </w:rPr>
              <w:t>动漫等</w:t>
            </w:r>
            <w:proofErr w:type="gramEnd"/>
            <w:r w:rsidRPr="00EB029B">
              <w:rPr>
                <w:rFonts w:ascii="楷体" w:eastAsia="楷体" w:hAnsi="楷体" w:cs="宋体" w:hint="eastAsia"/>
                <w:kern w:val="0"/>
                <w:sz w:val="24"/>
                <w:szCs w:val="24"/>
              </w:rPr>
              <w:t>互联网文化产品。推进面向东南亚地区华侨华人的文化领域离岸大数据服务试点。（省文化厅、新闻出版广电局、经济和信息化委负责）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——互联网＋旅游。</w:t>
            </w:r>
            <w:r w:rsidRPr="00EB029B">
              <w:rPr>
                <w:rFonts w:ascii="楷体" w:eastAsia="楷体" w:hAnsi="楷体" w:cs="宋体" w:hint="eastAsia"/>
                <w:kern w:val="0"/>
                <w:sz w:val="24"/>
                <w:szCs w:val="24"/>
              </w:rPr>
              <w:t>加快建设智慧旅游城市、智慧旅游乡村、智慧旅游景区、智慧旅游企业，建成省级智慧旅游公共服务网络平台，提升旅游管理、服务和营销能力。发展在线度假租赁、旅游网络购物、在线旅游租车平台等互联网旅游新业态，开展旅游宣传推广、智能导游、电子讲解、在线预订、旅游信息推送、咨询投诉等服务。建设全省旅游大数据平台，逐步推动旅游信息向各级旅游行政管理部门、旅游企业及电子商务平台开放。开发推广基于移动互联网的旅游APP，为游客提供个性化、互动式旅游服务。（省旅游局、经济和信息化委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 xml:space="preserve">　——互联网＋社区。</w:t>
            </w:r>
            <w:r w:rsidRPr="00EB029B">
              <w:rPr>
                <w:rFonts w:ascii="楷体" w:eastAsia="楷体" w:hAnsi="楷体" w:cs="宋体" w:hint="eastAsia"/>
                <w:kern w:val="0"/>
                <w:sz w:val="24"/>
                <w:szCs w:val="24"/>
              </w:rPr>
              <w:t>加快市级社区公共服务综合信息平台建设，发展健康医疗、幼儿教育、生活服务等社区服务O2O模式。支持社区智能快递投递箱建设，利用短信、</w:t>
            </w:r>
            <w:proofErr w:type="gramStart"/>
            <w:r w:rsidRPr="00EB029B">
              <w:rPr>
                <w:rFonts w:ascii="楷体" w:eastAsia="楷体" w:hAnsi="楷体" w:cs="宋体" w:hint="eastAsia"/>
                <w:kern w:val="0"/>
                <w:sz w:val="24"/>
                <w:szCs w:val="24"/>
              </w:rPr>
              <w:t>微信开展</w:t>
            </w:r>
            <w:proofErr w:type="gramEnd"/>
            <w:r w:rsidRPr="00EB029B">
              <w:rPr>
                <w:rFonts w:ascii="楷体" w:eastAsia="楷体" w:hAnsi="楷体" w:cs="宋体" w:hint="eastAsia"/>
                <w:kern w:val="0"/>
                <w:sz w:val="24"/>
                <w:szCs w:val="24"/>
              </w:rPr>
              <w:t>便民信息告知，为居民提供24小时自助取件服务。支持社会机构建设家庭生活信息平台，提供购物、餐饮、维修、中介、配送、缴费、心理疏导等网上服务。发展社区移动APP，推动社区居委会开展网上卫生计生、民政、劳保等便民服务。拓展智慧家庭应用，发展数字家庭信息互动服务。以社区为基础，建设养老助残信息管理平台，提供护理看护、健康管理、康复照料等居家养老服务。鼓励养老服务机构应用便携式体检、紧急呼叫等健康设备，提高养老服务智能化水平。（省民政厅、人力资源社会保障厅、发展改革委、经济和信息化委、科技厅、商务厅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（十二）互联网＋便捷通关。</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1．工作目标。</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到2017年底前，</w:t>
            </w:r>
            <w:r w:rsidRPr="00EB029B">
              <w:rPr>
                <w:rFonts w:ascii="楷体" w:eastAsia="楷体" w:hAnsi="楷体" w:cs="宋体" w:hint="eastAsia"/>
                <w:kern w:val="0"/>
                <w:sz w:val="24"/>
                <w:szCs w:val="24"/>
              </w:rPr>
              <w:t>完成“智检口岸”公共服务平台建设，省内7个直属海关进出口通关环节的作业无纸化率达95%以上。</w:t>
            </w:r>
            <w:r w:rsidRPr="00EB029B">
              <w:rPr>
                <w:rFonts w:ascii="楷体" w:eastAsia="楷体" w:hAnsi="楷体" w:cs="宋体" w:hint="eastAsia"/>
                <w:b/>
                <w:bCs/>
                <w:kern w:val="0"/>
                <w:sz w:val="24"/>
                <w:szCs w:val="24"/>
              </w:rPr>
              <w:t>到2020年底前，</w:t>
            </w:r>
            <w:r w:rsidRPr="00EB029B">
              <w:rPr>
                <w:rFonts w:ascii="楷体" w:eastAsia="楷体" w:hAnsi="楷体" w:cs="宋体" w:hint="eastAsia"/>
                <w:kern w:val="0"/>
                <w:sz w:val="24"/>
                <w:szCs w:val="24"/>
              </w:rPr>
              <w:t>完成国际贸易“单一窗口”跨境电商检验检疫数据交换平台及应用系统建设，通关无纸化覆盖所有业务现场和领域。</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2．重点任务。</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——互联网＋口岸管理。</w:t>
            </w:r>
            <w:r w:rsidRPr="00EB029B">
              <w:rPr>
                <w:rFonts w:ascii="楷体" w:eastAsia="楷体" w:hAnsi="楷体" w:cs="宋体" w:hint="eastAsia"/>
                <w:kern w:val="0"/>
                <w:sz w:val="24"/>
                <w:szCs w:val="24"/>
              </w:rPr>
              <w:t>推进广东省</w:t>
            </w:r>
            <w:proofErr w:type="gramStart"/>
            <w:r w:rsidRPr="00EB029B">
              <w:rPr>
                <w:rFonts w:ascii="楷体" w:eastAsia="楷体" w:hAnsi="楷体" w:cs="宋体" w:hint="eastAsia"/>
                <w:kern w:val="0"/>
                <w:sz w:val="24"/>
                <w:szCs w:val="24"/>
              </w:rPr>
              <w:t>电子口岸</w:t>
            </w:r>
            <w:proofErr w:type="gramEnd"/>
            <w:r w:rsidRPr="00EB029B">
              <w:rPr>
                <w:rFonts w:ascii="楷体" w:eastAsia="楷体" w:hAnsi="楷体" w:cs="宋体" w:hint="eastAsia"/>
                <w:kern w:val="0"/>
                <w:sz w:val="24"/>
                <w:szCs w:val="24"/>
              </w:rPr>
              <w:t>联网建设，完善全省各地</w:t>
            </w:r>
            <w:proofErr w:type="gramStart"/>
            <w:r w:rsidRPr="00EB029B">
              <w:rPr>
                <w:rFonts w:ascii="楷体" w:eastAsia="楷体" w:hAnsi="楷体" w:cs="宋体" w:hint="eastAsia"/>
                <w:kern w:val="0"/>
                <w:sz w:val="24"/>
                <w:szCs w:val="24"/>
              </w:rPr>
              <w:t>方电子口岸</w:t>
            </w:r>
            <w:proofErr w:type="gramEnd"/>
            <w:r w:rsidRPr="00EB029B">
              <w:rPr>
                <w:rFonts w:ascii="楷体" w:eastAsia="楷体" w:hAnsi="楷体" w:cs="宋体" w:hint="eastAsia"/>
                <w:kern w:val="0"/>
                <w:sz w:val="24"/>
                <w:szCs w:val="24"/>
              </w:rPr>
              <w:t>数据共享平台，实现信息互换、监管互认、执法互助。建立涵盖海关、检验检疫、外汇、边检、海事等管理部门的综合管理服务信息平台，推进外贸、商务、口岸、海关、检验检疫、边检、工商、税务等部门信息共享，推行单一窗口模式。推广移动口岸APP，向企业和公众提供通关口岸实时动态、进出口货物报关报检状态、口岸物流、仓储等服务信息。建设来往港澳小型船舶管理服务平台，推进粤港两地船载舱单电子数据的共享互认。推进全省口岸实时视频网络建设，开发应用中国（广东）自由贸易试验区海事智能监控系统，提高口岸动态管理水平。（省口岸办、商务厅、海关总署广东分署、广东出入境检验检疫局、广东海事局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——互联网＋海关监管。</w:t>
            </w:r>
            <w:r w:rsidRPr="00EB029B">
              <w:rPr>
                <w:rFonts w:ascii="楷体" w:eastAsia="楷体" w:hAnsi="楷体" w:cs="宋体" w:hint="eastAsia"/>
                <w:kern w:val="0"/>
                <w:sz w:val="24"/>
                <w:szCs w:val="24"/>
              </w:rPr>
              <w:t>加快推进海关金关工程二期在广东关区的建设，升级完善海关信息系统，落实通关一体化改革任务。拓展海关无纸化作业范围，推进转关无纸化、保税加工管理全程无纸化，为企业提供网上海关手续办理服务。建设中国（广东）自由贸易试验区海关信息管理平台，推进广州南沙新区、深圳前海和蛇口、珠海横琴新区三个片区信息共享。建立物流底账大数据，实现物流链实时监管。推广架构通用、流程统一的智能卡口系统，提高进出口</w:t>
            </w:r>
            <w:proofErr w:type="gramStart"/>
            <w:r w:rsidRPr="00EB029B">
              <w:rPr>
                <w:rFonts w:ascii="楷体" w:eastAsia="楷体" w:hAnsi="楷体" w:cs="宋体" w:hint="eastAsia"/>
                <w:kern w:val="0"/>
                <w:sz w:val="24"/>
                <w:szCs w:val="24"/>
              </w:rPr>
              <w:t>货物核放效率</w:t>
            </w:r>
            <w:proofErr w:type="gramEnd"/>
            <w:r w:rsidRPr="00EB029B">
              <w:rPr>
                <w:rFonts w:ascii="楷体" w:eastAsia="楷体" w:hAnsi="楷体" w:cs="宋体" w:hint="eastAsia"/>
                <w:kern w:val="0"/>
                <w:sz w:val="24"/>
                <w:szCs w:val="24"/>
              </w:rPr>
              <w:t>。运用船舶自动识别系统（AIS）、北斗导航、雷达等技术，创新来往港澳小型船舶监管和服务模式，提高通关效率，降低企业成本。（海关总署广东分署、省商务厅负责）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 xml:space="preserve">　——互联网＋检验检疫。</w:t>
            </w:r>
            <w:r w:rsidRPr="00EB029B">
              <w:rPr>
                <w:rFonts w:ascii="楷体" w:eastAsia="楷体" w:hAnsi="楷体" w:cs="宋体" w:hint="eastAsia"/>
                <w:kern w:val="0"/>
                <w:sz w:val="24"/>
                <w:szCs w:val="24"/>
              </w:rPr>
              <w:t>拓展粤港澳食用动物监管溯源系统应用，推进供港澳活动</w:t>
            </w:r>
            <w:proofErr w:type="gramStart"/>
            <w:r w:rsidRPr="00EB029B">
              <w:rPr>
                <w:rFonts w:ascii="楷体" w:eastAsia="楷体" w:hAnsi="楷体" w:cs="宋体" w:hint="eastAsia"/>
                <w:kern w:val="0"/>
                <w:sz w:val="24"/>
                <w:szCs w:val="24"/>
              </w:rPr>
              <w:t>物电子</w:t>
            </w:r>
            <w:proofErr w:type="gramEnd"/>
            <w:r w:rsidRPr="00EB029B">
              <w:rPr>
                <w:rFonts w:ascii="楷体" w:eastAsia="楷体" w:hAnsi="楷体" w:cs="宋体" w:hint="eastAsia"/>
                <w:kern w:val="0"/>
                <w:sz w:val="24"/>
                <w:szCs w:val="24"/>
              </w:rPr>
              <w:t>耳标标识系统建设。全面应用航行港澳小型船舶检疫监管系统，实现检验检疫、海关、海事和边检出入境船舶信息的一站式申报。运用互联网实施“智检通”模式，推广应用“智检口岸”系统，实现航行港澳小型船舶检疫监管的数字化、网络化。（广东出入境检验检疫局、海关总署广东分署、省口岸办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（十三）互联网＋城乡建设。</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1．工作目标。</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到2017年底前，</w:t>
            </w:r>
            <w:r w:rsidRPr="00EB029B">
              <w:rPr>
                <w:rFonts w:ascii="楷体" w:eastAsia="楷体" w:hAnsi="楷体" w:cs="宋体" w:hint="eastAsia"/>
                <w:kern w:val="0"/>
                <w:sz w:val="24"/>
                <w:szCs w:val="24"/>
              </w:rPr>
              <w:t>建成3个低碳生态、海绵城市及地下综合管廊管理试点城市，全省累计新增绿色建筑面积0.6亿平方米以上。</w:t>
            </w:r>
            <w:r w:rsidRPr="00EB029B">
              <w:rPr>
                <w:rFonts w:ascii="楷体" w:eastAsia="楷体" w:hAnsi="楷体" w:cs="宋体" w:hint="eastAsia"/>
                <w:b/>
                <w:bCs/>
                <w:kern w:val="0"/>
                <w:sz w:val="24"/>
                <w:szCs w:val="24"/>
              </w:rPr>
              <w:t>到2020年底前，</w:t>
            </w:r>
            <w:r w:rsidRPr="00EB029B">
              <w:rPr>
                <w:rFonts w:ascii="楷体" w:eastAsia="楷体" w:hAnsi="楷体" w:cs="宋体" w:hint="eastAsia"/>
                <w:kern w:val="0"/>
                <w:sz w:val="24"/>
                <w:szCs w:val="24"/>
              </w:rPr>
              <w:t>建成5个低碳生态、海绵城市及地下综合管廊管理试点城市，全省累计新增绿色建筑面积1.5亿平方米以上。</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 xml:space="preserve">　2．重点任务。</w:t>
            </w:r>
            <w:r w:rsidRPr="00EB029B">
              <w:rPr>
                <w:rFonts w:ascii="Calibri" w:eastAsia="楷体" w:hAnsi="Calibri" w:cs="Calibri"/>
                <w:b/>
                <w:bCs/>
                <w:kern w:val="0"/>
                <w:sz w:val="24"/>
                <w:szCs w:val="24"/>
              </w:rPr>
              <w:t> </w:t>
            </w:r>
            <w:r w:rsidRPr="00EB029B">
              <w:rPr>
                <w:rFonts w:ascii="楷体" w:eastAsia="楷体" w:hAnsi="楷体" w:cs="宋体" w:hint="eastAsia"/>
                <w:b/>
                <w:bCs/>
                <w:kern w:val="0"/>
                <w:sz w:val="24"/>
                <w:szCs w:val="24"/>
              </w:rPr>
              <w:br/>
              <w:t xml:space="preserve">　　——互联网＋城乡规划。</w:t>
            </w:r>
            <w:r w:rsidRPr="00EB029B">
              <w:rPr>
                <w:rFonts w:ascii="楷体" w:eastAsia="楷体" w:hAnsi="楷体" w:cs="宋体" w:hint="eastAsia"/>
                <w:kern w:val="0"/>
                <w:sz w:val="24"/>
                <w:szCs w:val="24"/>
              </w:rPr>
              <w:t>利用空间地理、大数据等信息技术，建立全省城乡空间规划数据库，构建智慧城乡数字空间体系。建立省、市两级规划网上公示、查询、需求发布网络平台，开展规划项目网上招投标，增强规划设计公开透明度。运用遥感监测、卫星定位等技术对全省规划建设情况实行动态监测，重点加强生态控制线、水源保护地、城市开发边界等监控，提升城乡规划“一张蓝图”综合动态管控能力。（省住房城乡建设厅、国土资源厅、环境保护厅、经济和信息化委、科技厅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——互联网＋绿色建设。</w:t>
            </w:r>
            <w:r w:rsidRPr="00EB029B">
              <w:rPr>
                <w:rFonts w:ascii="楷体" w:eastAsia="楷体" w:hAnsi="楷体" w:cs="宋体" w:hint="eastAsia"/>
                <w:kern w:val="0"/>
                <w:sz w:val="24"/>
                <w:szCs w:val="24"/>
              </w:rPr>
              <w:t>以加强建筑信息模型（BIM）技术应用为抓手，提升全省建筑设计、施工、管理的信息化水平。推动政府部门、建筑企业运用互联网采集、挖掘、分析、应用建筑节能降耗基础信息，推进建筑垃圾在线交易处理，打造广东绿色建设品牌。构建覆盖全省的建筑工程质量安全监管网络平台，运用互联网、传感器、卫星定位、地理信息等技术对建筑物沉降、位移等进行监测，提升建筑物安全管理水平。（省住房城乡建设厅、发展改革委、经济和信息化委、环境保护厅、科技厅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——互联网＋住房保障。</w:t>
            </w:r>
            <w:r w:rsidRPr="00EB029B">
              <w:rPr>
                <w:rFonts w:ascii="楷体" w:eastAsia="楷体" w:hAnsi="楷体" w:cs="宋体" w:hint="eastAsia"/>
                <w:kern w:val="0"/>
                <w:sz w:val="24"/>
                <w:szCs w:val="24"/>
              </w:rPr>
              <w:t>发展互联网住房保障服务，促进</w:t>
            </w:r>
            <w:proofErr w:type="gramStart"/>
            <w:r w:rsidRPr="00EB029B">
              <w:rPr>
                <w:rFonts w:ascii="楷体" w:eastAsia="楷体" w:hAnsi="楷体" w:cs="宋体" w:hint="eastAsia"/>
                <w:kern w:val="0"/>
                <w:sz w:val="24"/>
                <w:szCs w:val="24"/>
              </w:rPr>
              <w:t>各类公租房</w:t>
            </w:r>
            <w:proofErr w:type="gramEnd"/>
            <w:r w:rsidRPr="00EB029B">
              <w:rPr>
                <w:rFonts w:ascii="楷体" w:eastAsia="楷体" w:hAnsi="楷体" w:cs="宋体" w:hint="eastAsia"/>
                <w:kern w:val="0"/>
                <w:sz w:val="24"/>
                <w:szCs w:val="24"/>
              </w:rPr>
              <w:t>、廉租房、经济适用房管理网络化、透明化。运用互联网构建集省、市两</w:t>
            </w:r>
            <w:proofErr w:type="gramStart"/>
            <w:r w:rsidRPr="00EB029B">
              <w:rPr>
                <w:rFonts w:ascii="楷体" w:eastAsia="楷体" w:hAnsi="楷体" w:cs="宋体" w:hint="eastAsia"/>
                <w:kern w:val="0"/>
                <w:sz w:val="24"/>
                <w:szCs w:val="24"/>
              </w:rPr>
              <w:t>级保障</w:t>
            </w:r>
            <w:proofErr w:type="gramEnd"/>
            <w:r w:rsidRPr="00EB029B">
              <w:rPr>
                <w:rFonts w:ascii="楷体" w:eastAsia="楷体" w:hAnsi="楷体" w:cs="宋体" w:hint="eastAsia"/>
                <w:kern w:val="0"/>
                <w:sz w:val="24"/>
                <w:szCs w:val="24"/>
              </w:rPr>
              <w:t>性用房政策咨询、房源查询、申请、审批、分配、统计于一体的住房保障信息服务平台，建立覆盖全过程的网上住房保障服务模式。鼓励房地产中介企业、互联网企业建设O2O房产全民众销平台，整合房地产租赁和交易信息，为公众提供优质专业的房屋中介服务。（省住房城乡建设厅、国土资源厅、经济和信息化委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 xml:space="preserve">　三、保障措施</w:t>
            </w:r>
          </w:p>
          <w:p w:rsidR="00EB029B" w:rsidRPr="00EB029B" w:rsidRDefault="00EB029B" w:rsidP="00EB029B">
            <w:pPr>
              <w:widowControl/>
              <w:spacing w:line="432" w:lineRule="atLeast"/>
              <w:jc w:val="left"/>
              <w:rPr>
                <w:rFonts w:ascii="楷体" w:eastAsia="楷体" w:hAnsi="楷体" w:cs="宋体" w:hint="eastAsia"/>
                <w:kern w:val="0"/>
                <w:sz w:val="24"/>
                <w:szCs w:val="24"/>
              </w:rPr>
            </w:pPr>
            <w:r w:rsidRPr="00EB029B">
              <w:rPr>
                <w:rFonts w:ascii="楷体" w:eastAsia="楷体" w:hAnsi="楷体" w:cs="宋体" w:hint="eastAsia"/>
                <w:b/>
                <w:bCs/>
                <w:kern w:val="0"/>
                <w:sz w:val="24"/>
                <w:szCs w:val="24"/>
              </w:rPr>
              <w:t xml:space="preserve">　　（一）加强组织领导。</w:t>
            </w:r>
            <w:r w:rsidRPr="00EB029B">
              <w:rPr>
                <w:rFonts w:ascii="楷体" w:eastAsia="楷体" w:hAnsi="楷体" w:cs="宋体" w:hint="eastAsia"/>
                <w:kern w:val="0"/>
                <w:sz w:val="24"/>
                <w:szCs w:val="24"/>
              </w:rPr>
              <w:t>省经济和信息化委负责协调各地各部门推进“互联网＋”行动。各地要将“互联网＋”行动作为政府工作重点，加强组织领导，并结合实际制定具体实施方案，细化分解目标任务，明确职责分工，确保各项任务落实到位。（省经济和信息化委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（二）加强政策扶持。</w:t>
            </w:r>
            <w:r w:rsidRPr="00EB029B">
              <w:rPr>
                <w:rFonts w:ascii="楷体" w:eastAsia="楷体" w:hAnsi="楷体" w:cs="宋体" w:hint="eastAsia"/>
                <w:kern w:val="0"/>
                <w:sz w:val="24"/>
                <w:szCs w:val="24"/>
              </w:rPr>
              <w:t>贯彻落实国家和省有关财税支持、土地使用、招商引资等方面的优惠政策，大力推动互联网与我省产业深度融合。各地各部门要制定支持“互联网＋”配套政策，鼓励互联网创业创新。落实国家级科技孵化器税收减免政策，每年安排一定的土地指标</w:t>
            </w:r>
            <w:proofErr w:type="gramStart"/>
            <w:r w:rsidRPr="00EB029B">
              <w:rPr>
                <w:rFonts w:ascii="楷体" w:eastAsia="楷体" w:hAnsi="楷体" w:cs="宋体" w:hint="eastAsia"/>
                <w:kern w:val="0"/>
                <w:sz w:val="24"/>
                <w:szCs w:val="24"/>
              </w:rPr>
              <w:t>支持众创空间</w:t>
            </w:r>
            <w:proofErr w:type="gramEnd"/>
            <w:r w:rsidRPr="00EB029B">
              <w:rPr>
                <w:rFonts w:ascii="楷体" w:eastAsia="楷体" w:hAnsi="楷体" w:cs="宋体" w:hint="eastAsia"/>
                <w:kern w:val="0"/>
                <w:sz w:val="24"/>
                <w:szCs w:val="24"/>
              </w:rPr>
              <w:t>、孵化器建设。加强资源整合和信息共享，消除信息孤岛，减少重复投资。（省经济和信息化委、发展改革委、科技厅、财政厅、国土资源厅、商务厅、地税局、工商局、质监局、金融办负责）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（三）加大资金投入。</w:t>
            </w:r>
            <w:r w:rsidRPr="00EB029B">
              <w:rPr>
                <w:rFonts w:ascii="楷体" w:eastAsia="楷体" w:hAnsi="楷体" w:cs="宋体" w:hint="eastAsia"/>
                <w:kern w:val="0"/>
                <w:sz w:val="24"/>
                <w:szCs w:val="24"/>
              </w:rPr>
              <w:t>积极争取国家新兴产业创业投资引导基金扶持。</w:t>
            </w:r>
            <w:proofErr w:type="gramStart"/>
            <w:r w:rsidRPr="00EB029B">
              <w:rPr>
                <w:rFonts w:ascii="楷体" w:eastAsia="楷体" w:hAnsi="楷体" w:cs="宋体" w:hint="eastAsia"/>
                <w:kern w:val="0"/>
                <w:sz w:val="24"/>
                <w:szCs w:val="24"/>
              </w:rPr>
              <w:t>统筹省</w:t>
            </w:r>
            <w:proofErr w:type="gramEnd"/>
            <w:r w:rsidRPr="00EB029B">
              <w:rPr>
                <w:rFonts w:ascii="楷体" w:eastAsia="楷体" w:hAnsi="楷体" w:cs="宋体" w:hint="eastAsia"/>
                <w:kern w:val="0"/>
                <w:sz w:val="24"/>
                <w:szCs w:val="24"/>
              </w:rPr>
              <w:t>技术改造、战略性新兴产业、信息产业发展、科技攻关、中小企业</w:t>
            </w:r>
            <w:proofErr w:type="gramStart"/>
            <w:r w:rsidRPr="00EB029B">
              <w:rPr>
                <w:rFonts w:ascii="楷体" w:eastAsia="楷体" w:hAnsi="楷体" w:cs="宋体" w:hint="eastAsia"/>
                <w:kern w:val="0"/>
                <w:sz w:val="24"/>
                <w:szCs w:val="24"/>
              </w:rPr>
              <w:t>专项等</w:t>
            </w:r>
            <w:proofErr w:type="gramEnd"/>
            <w:r w:rsidRPr="00EB029B">
              <w:rPr>
                <w:rFonts w:ascii="楷体" w:eastAsia="楷体" w:hAnsi="楷体" w:cs="宋体" w:hint="eastAsia"/>
                <w:kern w:val="0"/>
                <w:sz w:val="24"/>
                <w:szCs w:val="24"/>
              </w:rPr>
              <w:t>资金，支持互联网创新成果在我省经济社会各领域的广泛应用。鼓励社会资本创立创新投资基金，加大对互联网创业创新的投资。支持信用担保机构对互联网企业提供贷款担保，支持互联网企业上市融资。有条件的地区可设立互联网产业发展专项资金。（省财政厅、经济和信息化委、发展改革委、科技厅、商务厅、金融办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（四）开展示范带动。</w:t>
            </w:r>
            <w:r w:rsidRPr="00EB029B">
              <w:rPr>
                <w:rFonts w:ascii="楷体" w:eastAsia="楷体" w:hAnsi="楷体" w:cs="宋体" w:hint="eastAsia"/>
                <w:kern w:val="0"/>
                <w:sz w:val="24"/>
                <w:szCs w:val="24"/>
              </w:rPr>
              <w:t>各地要在支柱产业、政务民生等领域积极开展“互联网＋”试点示范，推进互联网新技术、新应用、新模式发展，促进互联网在经济社会各领域深入应用。要积极培育发展一批“互联网＋”示范园区、示范平台、示范企业、示范项目和创业创新模式，带动“互联网＋”行动深入实施。（省经济和信息化委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（五）强化宣传引导。</w:t>
            </w:r>
            <w:r w:rsidRPr="00EB029B">
              <w:rPr>
                <w:rFonts w:ascii="楷体" w:eastAsia="楷体" w:hAnsi="楷体" w:cs="宋体" w:hint="eastAsia"/>
                <w:kern w:val="0"/>
                <w:sz w:val="24"/>
                <w:szCs w:val="24"/>
              </w:rPr>
              <w:t>各地要及时总结各领域实施“互联网＋”行动成效突出的新技术、新应用、新模式，形成可复制、可推广的经验成果，引导“互联网＋”全面发展。要组织各类媒体报道互联网创业创新的文化理念、先进事迹和典型企业，引导各类市场主体增强互联网创业创新意识，不断开发新产品、开拓新市场，做</w:t>
            </w:r>
            <w:proofErr w:type="gramStart"/>
            <w:r w:rsidRPr="00EB029B">
              <w:rPr>
                <w:rFonts w:ascii="楷体" w:eastAsia="楷体" w:hAnsi="楷体" w:cs="宋体" w:hint="eastAsia"/>
                <w:kern w:val="0"/>
                <w:sz w:val="24"/>
                <w:szCs w:val="24"/>
              </w:rPr>
              <w:t>强做</w:t>
            </w:r>
            <w:proofErr w:type="gramEnd"/>
            <w:r w:rsidRPr="00EB029B">
              <w:rPr>
                <w:rFonts w:ascii="楷体" w:eastAsia="楷体" w:hAnsi="楷体" w:cs="宋体" w:hint="eastAsia"/>
                <w:kern w:val="0"/>
                <w:sz w:val="24"/>
                <w:szCs w:val="24"/>
              </w:rPr>
              <w:t>大互联网新经济。（省委宣传部，省文化厅、新闻出版广电局、发展改革委、经济和信息化委、科技厅、人力资源社会保障厅、知识产权局负责）</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（六）加强网络信息安全保障。</w:t>
            </w:r>
            <w:r w:rsidRPr="00EB029B">
              <w:rPr>
                <w:rFonts w:ascii="楷体" w:eastAsia="楷体" w:hAnsi="楷体" w:cs="宋体" w:hint="eastAsia"/>
                <w:kern w:val="0"/>
                <w:sz w:val="24"/>
                <w:szCs w:val="24"/>
              </w:rPr>
              <w:t>加强网络基础设施、信息系统和网站信息安全等级保护，建立上线严格测评、运行中定期检测长效机制。推进互联网信息安全保障设施建设，研发互联网、物联网、移动互联网、云计算、大数据等安全防护技术，健全我省网络和信息安全标准体系，加大依法管理网络和信息的力度，完善网络安全监测预警和应急处置机制，确保互联网信息安全。（省公安厅、科技厅、经济和信息化委、发展改革委、通信管理局负责）</w:t>
            </w:r>
          </w:p>
          <w:p w:rsidR="00EB029B" w:rsidRPr="00EB029B" w:rsidRDefault="00EB029B" w:rsidP="00EB029B">
            <w:pPr>
              <w:widowControl/>
              <w:spacing w:line="432" w:lineRule="atLeast"/>
              <w:jc w:val="left"/>
              <w:rPr>
                <w:rFonts w:ascii="楷体" w:eastAsia="楷体" w:hAnsi="楷体" w:cs="宋体" w:hint="eastAsia"/>
                <w:kern w:val="0"/>
                <w:sz w:val="24"/>
                <w:szCs w:val="24"/>
              </w:rPr>
            </w:pPr>
            <w:r w:rsidRPr="00EB029B">
              <w:rPr>
                <w:rFonts w:ascii="Calibri" w:eastAsia="楷体" w:hAnsi="Calibri" w:cs="Calibri"/>
                <w:kern w:val="0"/>
                <w:sz w:val="24"/>
                <w:szCs w:val="24"/>
              </w:rPr>
              <w:t> </w:t>
            </w:r>
          </w:p>
          <w:p w:rsidR="00EB029B" w:rsidRPr="00EB029B" w:rsidRDefault="00EB029B" w:rsidP="00EB029B">
            <w:pPr>
              <w:widowControl/>
              <w:spacing w:line="432" w:lineRule="atLeast"/>
              <w:jc w:val="left"/>
              <w:rPr>
                <w:rFonts w:ascii="楷体" w:eastAsia="楷体" w:hAnsi="楷体" w:cs="宋体" w:hint="eastAsia"/>
                <w:kern w:val="0"/>
                <w:sz w:val="24"/>
                <w:szCs w:val="24"/>
              </w:rPr>
            </w:pPr>
            <w:r w:rsidRPr="00EB029B">
              <w:rPr>
                <w:rFonts w:ascii="楷体" w:eastAsia="楷体" w:hAnsi="楷体" w:cs="宋体" w:hint="eastAsia"/>
                <w:b/>
                <w:bCs/>
                <w:kern w:val="0"/>
                <w:sz w:val="24"/>
                <w:szCs w:val="24"/>
              </w:rPr>
              <w:t>附：名词解释</w:t>
            </w:r>
          </w:p>
          <w:p w:rsidR="00EB029B" w:rsidRPr="00EB029B" w:rsidRDefault="00EB029B" w:rsidP="00EB029B">
            <w:pPr>
              <w:widowControl/>
              <w:spacing w:line="432" w:lineRule="atLeast"/>
              <w:jc w:val="left"/>
              <w:rPr>
                <w:rFonts w:ascii="楷体" w:eastAsia="楷体" w:hAnsi="楷体" w:cs="宋体" w:hint="eastAsia"/>
                <w:kern w:val="0"/>
                <w:sz w:val="24"/>
                <w:szCs w:val="24"/>
              </w:rPr>
            </w:pPr>
            <w:r w:rsidRPr="00EB029B">
              <w:rPr>
                <w:rFonts w:ascii="楷体" w:eastAsia="楷体" w:hAnsi="楷体" w:cs="宋体" w:hint="eastAsia"/>
                <w:kern w:val="0"/>
                <w:sz w:val="24"/>
                <w:szCs w:val="24"/>
              </w:rPr>
              <w:br/>
            </w:r>
            <w:r w:rsidRPr="00EB029B">
              <w:rPr>
                <w:rFonts w:ascii="楷体" w:eastAsia="楷体" w:hAnsi="楷体" w:cs="宋体" w:hint="eastAsia"/>
                <w:b/>
                <w:bCs/>
                <w:kern w:val="0"/>
                <w:sz w:val="24"/>
                <w:szCs w:val="24"/>
              </w:rPr>
              <w:t xml:space="preserve">　　——互联网＋：</w:t>
            </w:r>
            <w:r w:rsidRPr="00EB029B">
              <w:rPr>
                <w:rFonts w:ascii="楷体" w:eastAsia="楷体" w:hAnsi="楷体" w:cs="宋体" w:hint="eastAsia"/>
                <w:kern w:val="0"/>
                <w:sz w:val="24"/>
                <w:szCs w:val="24"/>
              </w:rPr>
              <w:t>推进互联网创新成果与经济社会各领域深度融合，推动技术进步、效率提升和组织变革，提升实体经济创新力和生产力，形成更为广泛的以互联网为基础设施和创新要素的经济社会发展新形态。</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——网络协同制造：</w:t>
            </w:r>
            <w:r w:rsidRPr="00EB029B">
              <w:rPr>
                <w:rFonts w:ascii="楷体" w:eastAsia="楷体" w:hAnsi="楷体" w:cs="宋体" w:hint="eastAsia"/>
                <w:kern w:val="0"/>
                <w:sz w:val="24"/>
                <w:szCs w:val="24"/>
              </w:rPr>
              <w:t>是一种利用网络信息技术将串行工作变为并行，实现供应链内和</w:t>
            </w:r>
            <w:proofErr w:type="gramStart"/>
            <w:r w:rsidRPr="00EB029B">
              <w:rPr>
                <w:rFonts w:ascii="楷体" w:eastAsia="楷体" w:hAnsi="楷体" w:cs="宋体" w:hint="eastAsia"/>
                <w:kern w:val="0"/>
                <w:sz w:val="24"/>
                <w:szCs w:val="24"/>
              </w:rPr>
              <w:t>跨供应</w:t>
            </w:r>
            <w:proofErr w:type="gramEnd"/>
            <w:r w:rsidRPr="00EB029B">
              <w:rPr>
                <w:rFonts w:ascii="楷体" w:eastAsia="楷体" w:hAnsi="楷体" w:cs="宋体" w:hint="eastAsia"/>
                <w:kern w:val="0"/>
                <w:sz w:val="24"/>
                <w:szCs w:val="24"/>
              </w:rPr>
              <w:t>链的企业产品设计、制造、管理和商务等协同的生产模式。</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——O2O：</w:t>
            </w:r>
            <w:r w:rsidRPr="00EB029B">
              <w:rPr>
                <w:rFonts w:ascii="楷体" w:eastAsia="楷体" w:hAnsi="楷体" w:cs="宋体" w:hint="eastAsia"/>
                <w:kern w:val="0"/>
                <w:sz w:val="24"/>
                <w:szCs w:val="24"/>
              </w:rPr>
              <w:t>是一种利用互联网开展线上与线下相结合的产品设计、制造、营销、服务的模式。</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——柔性制造：</w:t>
            </w:r>
            <w:r w:rsidRPr="00EB029B">
              <w:rPr>
                <w:rFonts w:ascii="楷体" w:eastAsia="楷体" w:hAnsi="楷体" w:cs="宋体" w:hint="eastAsia"/>
                <w:kern w:val="0"/>
                <w:sz w:val="24"/>
                <w:szCs w:val="24"/>
              </w:rPr>
              <w:t>是一种根据制造任务和产品变化进行迅速调整的自动化制造模式。</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——社区（个人）工厂：</w:t>
            </w:r>
            <w:r w:rsidRPr="00EB029B">
              <w:rPr>
                <w:rFonts w:ascii="楷体" w:eastAsia="楷体" w:hAnsi="楷体" w:cs="宋体" w:hint="eastAsia"/>
                <w:kern w:val="0"/>
                <w:sz w:val="24"/>
                <w:szCs w:val="24"/>
              </w:rPr>
              <w:t>是一种利用互联网技术方案、软件工具、资讯信息等网上资源，在社区或个人家庭中开展的产品设计、产品制造、产品3D打印、网上销售等的互联网创业创新模式。</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——3D打印社区：</w:t>
            </w:r>
            <w:r w:rsidRPr="00EB029B">
              <w:rPr>
                <w:rFonts w:ascii="楷体" w:eastAsia="楷体" w:hAnsi="楷体" w:cs="宋体" w:hint="eastAsia"/>
                <w:kern w:val="0"/>
                <w:sz w:val="24"/>
                <w:szCs w:val="24"/>
              </w:rPr>
              <w:t>是一种发布和共享原创三维打印模型、技术、方案、资讯等内容的分享型互联网平台。</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——众筹：</w:t>
            </w:r>
            <w:r w:rsidRPr="00EB029B">
              <w:rPr>
                <w:rFonts w:ascii="楷体" w:eastAsia="楷体" w:hAnsi="楷体" w:cs="宋体" w:hint="eastAsia"/>
                <w:kern w:val="0"/>
                <w:sz w:val="24"/>
                <w:szCs w:val="24"/>
              </w:rPr>
              <w:t>是一种利用互联网发动公众力量为项目募集资金的融资方式。</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 xml:space="preserve">　——众包：</w:t>
            </w:r>
            <w:r w:rsidRPr="00EB029B">
              <w:rPr>
                <w:rFonts w:ascii="楷体" w:eastAsia="楷体" w:hAnsi="楷体" w:cs="宋体" w:hint="eastAsia"/>
                <w:kern w:val="0"/>
                <w:sz w:val="24"/>
                <w:szCs w:val="24"/>
              </w:rPr>
              <w:t>公司或机构利用互联网平台与众多消费者实现广泛实时的交流互动，推动产品或服务更好地满足消费者个性化需求。</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——P2P网络贷款：</w:t>
            </w:r>
            <w:r w:rsidRPr="00EB029B">
              <w:rPr>
                <w:rFonts w:ascii="楷体" w:eastAsia="楷体" w:hAnsi="楷体" w:cs="宋体" w:hint="eastAsia"/>
                <w:kern w:val="0"/>
                <w:sz w:val="24"/>
                <w:szCs w:val="24"/>
              </w:rPr>
              <w:t>即互联网金融点对点借贷平台，将小额资金聚集起来借贷给有资金需求人群的民间小额借贷模式。</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——APP：</w:t>
            </w:r>
            <w:r w:rsidRPr="00EB029B">
              <w:rPr>
                <w:rFonts w:ascii="楷体" w:eastAsia="楷体" w:hAnsi="楷体" w:cs="宋体" w:hint="eastAsia"/>
                <w:kern w:val="0"/>
                <w:sz w:val="24"/>
                <w:szCs w:val="24"/>
              </w:rPr>
              <w:t>智能手机应用程序。</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 xml:space="preserve">　——IPV6：</w:t>
            </w:r>
            <w:r w:rsidRPr="00EB029B">
              <w:rPr>
                <w:rFonts w:ascii="楷体" w:eastAsia="楷体" w:hAnsi="楷体" w:cs="宋体" w:hint="eastAsia"/>
                <w:kern w:val="0"/>
                <w:sz w:val="24"/>
                <w:szCs w:val="24"/>
              </w:rPr>
              <w:t>是一种用于替代现行版本互联网协议（IPV4）的下一代互联网IP协议，具有海量地址、更高传输速度和安全性能，能够解决目前互联网地址不足的问题。</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——智能电网：</w:t>
            </w:r>
            <w:r w:rsidRPr="00EB029B">
              <w:rPr>
                <w:rFonts w:ascii="楷体" w:eastAsia="楷体" w:hAnsi="楷体" w:cs="宋体" w:hint="eastAsia"/>
                <w:kern w:val="0"/>
                <w:sz w:val="24"/>
                <w:szCs w:val="24"/>
              </w:rPr>
              <w:t>是以物理电网为基础，将传感测量、计算机、通信等先进技术与物理电网高度集成的新型电网，可提供可靠、经济、清洁、互动的电力供应和增值服务。</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w:t>
            </w:r>
            <w:proofErr w:type="gramStart"/>
            <w:r w:rsidRPr="00EB029B">
              <w:rPr>
                <w:rFonts w:ascii="楷体" w:eastAsia="楷体" w:hAnsi="楷体" w:cs="宋体" w:hint="eastAsia"/>
                <w:b/>
                <w:bCs/>
                <w:kern w:val="0"/>
                <w:sz w:val="24"/>
                <w:szCs w:val="24"/>
              </w:rPr>
              <w:t>行讯通</w:t>
            </w:r>
            <w:proofErr w:type="gramEnd"/>
            <w:r w:rsidRPr="00EB029B">
              <w:rPr>
                <w:rFonts w:ascii="楷体" w:eastAsia="楷体" w:hAnsi="楷体" w:cs="宋体" w:hint="eastAsia"/>
                <w:b/>
                <w:bCs/>
                <w:kern w:val="0"/>
                <w:sz w:val="24"/>
                <w:szCs w:val="24"/>
              </w:rPr>
              <w:t>：</w:t>
            </w:r>
            <w:r w:rsidRPr="00EB029B">
              <w:rPr>
                <w:rFonts w:ascii="楷体" w:eastAsia="楷体" w:hAnsi="楷体" w:cs="宋体" w:hint="eastAsia"/>
                <w:kern w:val="0"/>
                <w:sz w:val="24"/>
                <w:szCs w:val="24"/>
              </w:rPr>
              <w:t>是一款提供路况信息、实时公交、停车服务、的士查询、出行规划、交通资讯等交通信息服务的手机终端软件。</w:t>
            </w:r>
            <w:r w:rsidRPr="00EB029B">
              <w:rPr>
                <w:rFonts w:ascii="Calibri" w:eastAsia="楷体" w:hAnsi="Calibri" w:cs="Calibri"/>
                <w:kern w:val="0"/>
                <w:sz w:val="24"/>
                <w:szCs w:val="24"/>
              </w:rPr>
              <w:t> </w:t>
            </w:r>
            <w:r w:rsidRPr="00EB029B">
              <w:rPr>
                <w:rFonts w:ascii="楷体" w:eastAsia="楷体" w:hAnsi="楷体" w:cs="宋体" w:hint="eastAsia"/>
                <w:kern w:val="0"/>
                <w:sz w:val="24"/>
                <w:szCs w:val="24"/>
              </w:rPr>
              <w:br/>
              <w:t xml:space="preserve">　　</w:t>
            </w:r>
            <w:r w:rsidRPr="00EB029B">
              <w:rPr>
                <w:rFonts w:ascii="楷体" w:eastAsia="楷体" w:hAnsi="楷体" w:cs="宋体" w:hint="eastAsia"/>
                <w:b/>
                <w:bCs/>
                <w:kern w:val="0"/>
                <w:sz w:val="24"/>
                <w:szCs w:val="24"/>
              </w:rPr>
              <w:t>——RFID：</w:t>
            </w:r>
            <w:r w:rsidRPr="00EB029B">
              <w:rPr>
                <w:rFonts w:ascii="楷体" w:eastAsia="楷体" w:hAnsi="楷体" w:cs="宋体" w:hint="eastAsia"/>
                <w:kern w:val="0"/>
                <w:sz w:val="24"/>
                <w:szCs w:val="24"/>
              </w:rPr>
              <w:t>即无线射频识别技术英文缩写，是一种可通过无线电信号识别特定目标并读写相关数据，无需识别系统与特定目标之间建立机械或光学接触的无线通信技术。</w:t>
            </w:r>
          </w:p>
        </w:tc>
      </w:tr>
    </w:tbl>
    <w:p w:rsidR="00CF6A95" w:rsidRDefault="00CF6A95"/>
    <w:sectPr w:rsidR="00CF6A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0A1"/>
    <w:rsid w:val="000B6B52"/>
    <w:rsid w:val="003450A1"/>
    <w:rsid w:val="00CC0D69"/>
    <w:rsid w:val="00CF6A95"/>
    <w:rsid w:val="00EB0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DCB88-2713-4905-BF0E-C5205502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EB029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B029B"/>
    <w:rPr>
      <w:rFonts w:ascii="宋体" w:eastAsia="宋体" w:hAnsi="宋体" w:cs="宋体"/>
      <w:b/>
      <w:bCs/>
      <w:kern w:val="0"/>
      <w:sz w:val="27"/>
      <w:szCs w:val="27"/>
    </w:rPr>
  </w:style>
  <w:style w:type="paragraph" w:styleId="a3">
    <w:name w:val="Normal (Web)"/>
    <w:basedOn w:val="a"/>
    <w:uiPriority w:val="99"/>
    <w:semiHidden/>
    <w:unhideWhenUsed/>
    <w:rsid w:val="00EB029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B02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193136">
      <w:bodyDiv w:val="1"/>
      <w:marLeft w:val="0"/>
      <w:marRight w:val="0"/>
      <w:marTop w:val="0"/>
      <w:marBottom w:val="0"/>
      <w:divBdr>
        <w:top w:val="none" w:sz="0" w:space="0" w:color="auto"/>
        <w:left w:val="none" w:sz="0" w:space="0" w:color="auto"/>
        <w:bottom w:val="none" w:sz="0" w:space="0" w:color="auto"/>
        <w:right w:val="none" w:sz="0" w:space="0" w:color="auto"/>
      </w:divBdr>
      <w:divsChild>
        <w:div w:id="1135946649">
          <w:marLeft w:val="0"/>
          <w:marRight w:val="0"/>
          <w:marTop w:val="150"/>
          <w:marBottom w:val="150"/>
          <w:divBdr>
            <w:top w:val="single" w:sz="6" w:space="6" w:color="808080"/>
            <w:left w:val="single" w:sz="6" w:space="2" w:color="808080"/>
            <w:bottom w:val="single" w:sz="6" w:space="6" w:color="808080"/>
            <w:right w:val="single" w:sz="6" w:space="2" w:color="808080"/>
          </w:divBdr>
        </w:div>
        <w:div w:id="1348406088">
          <w:marLeft w:val="0"/>
          <w:marRight w:val="0"/>
          <w:marTop w:val="0"/>
          <w:marBottom w:val="0"/>
          <w:divBdr>
            <w:top w:val="single" w:sz="6" w:space="8" w:color="B5B5B5"/>
            <w:left w:val="single" w:sz="6" w:space="0" w:color="B5B5B5"/>
            <w:bottom w:val="single" w:sz="6" w:space="8" w:color="B5B5B5"/>
            <w:right w:val="single" w:sz="6" w:space="0" w:color="B5B5B5"/>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2690</Words>
  <Characters>15334</Characters>
  <Application>Microsoft Office Word</Application>
  <DocSecurity>0</DocSecurity>
  <Lines>127</Lines>
  <Paragraphs>35</Paragraphs>
  <ScaleCrop>false</ScaleCrop>
  <Company>微软中国</Company>
  <LinksUpToDate>false</LinksUpToDate>
  <CharactersWithSpaces>17989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5</cp:revision>
  <dcterms:created xsi:type="dcterms:W3CDTF">2019-03-04T09:56:00Z</dcterms:created>
  <dcterms:modified xsi:type="dcterms:W3CDTF">2019-03-04T09:56:00Z</dcterms:modified>
</cp:coreProperties>
</file>