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4934"/>
      </w:tblGrid>
      <w:tr w:rsidR="00C92E3B" w:rsidRPr="00C92E3B" w:rsidTr="00C92E3B">
        <w:trPr>
          <w:trHeight w:val="500"/>
          <w:tblCellSpacing w:w="0" w:type="dxa"/>
        </w:trPr>
        <w:tc>
          <w:tcPr>
            <w:tcW w:w="0" w:type="auto"/>
            <w:gridSpan w:val="2"/>
            <w:tcBorders>
              <w:bottom w:val="dotted" w:sz="6" w:space="0" w:color="999999"/>
            </w:tcBorders>
            <w:shd w:val="clear" w:color="auto" w:fill="FFFFFF"/>
            <w:vAlign w:val="center"/>
            <w:hideMark/>
          </w:tcPr>
          <w:p w:rsidR="00C92E3B" w:rsidRPr="00C92E3B" w:rsidRDefault="00C92E3B" w:rsidP="00C92E3B">
            <w:pPr>
              <w:widowControl/>
              <w:wordWrap w:val="0"/>
              <w:spacing w:line="330" w:lineRule="atLeast"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7"/>
                <w:szCs w:val="27"/>
              </w:rPr>
            </w:pPr>
            <w:bookmarkStart w:id="0" w:name="_GoBack"/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27"/>
                <w:szCs w:val="27"/>
              </w:rPr>
              <w:t>分宜县出台</w:t>
            </w: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27"/>
                <w:szCs w:val="27"/>
              </w:rPr>
              <w:t>“663311”</w:t>
            </w: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27"/>
                <w:szCs w:val="27"/>
              </w:rPr>
              <w:t>科技创新工程实施方案</w:t>
            </w:r>
            <w:bookmarkEnd w:id="0"/>
          </w:p>
        </w:tc>
      </w:tr>
      <w:tr w:rsidR="00C92E3B" w:rsidRPr="00C92E3B" w:rsidTr="00C92E3B">
        <w:trPr>
          <w:trHeight w:val="300"/>
          <w:tblCellSpacing w:w="0" w:type="dxa"/>
        </w:trPr>
        <w:tc>
          <w:tcPr>
            <w:tcW w:w="2000" w:type="pct"/>
            <w:tcBorders>
              <w:bottom w:val="dotted" w:sz="6" w:space="0" w:color="999999"/>
            </w:tcBorders>
            <w:shd w:val="clear" w:color="auto" w:fill="FFFFFF"/>
            <w:vAlign w:val="center"/>
            <w:hideMark/>
          </w:tcPr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双击自动滚屏</w:t>
            </w:r>
          </w:p>
        </w:tc>
        <w:tc>
          <w:tcPr>
            <w:tcW w:w="3000" w:type="pct"/>
            <w:tcBorders>
              <w:bottom w:val="dotted" w:sz="6" w:space="0" w:color="999999"/>
            </w:tcBorders>
            <w:shd w:val="clear" w:color="auto" w:fill="FFFFFF"/>
            <w:vAlign w:val="center"/>
            <w:hideMark/>
          </w:tcPr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新闻来源和作者：分宜县科技局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张耐根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发布时间：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2010-4-22 17:10:32 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阅读：</w:t>
            </w:r>
          </w:p>
        </w:tc>
      </w:tr>
      <w:tr w:rsidR="00C92E3B" w:rsidRPr="00C92E3B" w:rsidTr="00C92E3B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   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分宜县为贯彻落实全市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“543211”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科技创新工程计划，出台了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“663311”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科技创新工程实施方案。即主攻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6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个优势高新技术产业、培育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6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个创新型企业、建设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3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个省级以上工程技术研发中心、办好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3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个高新技术产业特色基地、实施好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个高新技术项目、组建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个优势科技创新团队。其中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“66”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为主攻动力与储能电池、固态硬盘及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4G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芯片、强力及复原橡胶、生物制药、特种机械制造、苎麻高档纱线等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6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个优势高新技术产业。培育江锂科技、江西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沣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森、青春康源、国燕高新、分宜驱动桥、恩达家纺等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6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个创新型企业。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“33”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为建设国家级油茶重点实验室、省级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锂镍工程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技术研究中心、苎麻夏布工程技术研究中心等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3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个省级以上研发中心。办好动力与储能电池、固态硬盘及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4G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芯片、苎麻纺织等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3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个高新技术产业特色基地。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“11”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为实施好保护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一湖清水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科技工程、节能减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排科技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工程、重大战略产品创新工程和重大科技产业化工程等四大工程的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个高新技术项目。组建分宜发电、江锂科技、江西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沣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森、青春康源、分宜驱动桥、宏大电机、国燕高新、中水环保、亚林中心、恩达家纺等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个优势科技创新团队。</w:t>
            </w:r>
          </w:p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   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全县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“663311”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科技创新工程的实施，遵循市场导向原则、企业主体原则、项目带动原则、重点突破原则和系统推进原则。</w:t>
            </w:r>
          </w:p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全县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“663311”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科技创新工程，主要包括五大工程的建设。</w:t>
            </w:r>
          </w:p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    1</w:t>
            </w: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、保护</w:t>
            </w: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“</w:t>
            </w: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一湖清水</w:t>
            </w: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”</w:t>
            </w: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科技工程</w:t>
            </w: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以仙女湖畔农业开发公司和县农业局等为主体的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土壤农药污染修复和大中型沼气工程技术研发与示范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项目的建设。推广使用土壤农药降解剂，使袁河、杨桥河、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洋江和孔目江流域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土壤农药降解至国家二级土壤以上的标准；研发推广大中型沼气工程技术，县内环鄱阳湖流域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个规模养殖场污水，全部通过大中型沼气的无害化处理，达到保护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仙女湖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一湖清水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的目标。</w:t>
            </w:r>
          </w:p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    2</w:t>
            </w: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、节能减</w:t>
            </w:r>
            <w:proofErr w:type="gramStart"/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排科科技</w:t>
            </w:r>
            <w:proofErr w:type="gramEnd"/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工程</w:t>
            </w: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重点是中水环保公司为主体的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城市污水处理技术研发应用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项目建设。研发先进的城市污水处理工艺技术，探索出国内城市污水处理最低成本，使县城日处理城市污水达到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3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万吨以上，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COD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、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BOD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排放达到国家二级以上标准。</w:t>
            </w:r>
          </w:p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    3</w:t>
            </w: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、重大战略产品创新工程：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一是以江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锂科技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公司，分宜珠江矿业公司为主体的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动力与储能电池制造和钨矿尾渣综合利用技术研究开发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项目建设。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研发锂镍新材料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提取技术，形成年产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3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万吨电池级锂盐、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亿块锂电池和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万组大容量储能电池及下游产品的产能。研发从钨尾矿回收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钼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铋新的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工艺技术并推广应用，年处理尾矿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45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万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t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，年产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45%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的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钼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精矿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650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吨、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20%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铋精矿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590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吨。</w:t>
            </w:r>
          </w:p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   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二是青春康源公司为主体的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大黄蟅虫片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生产关键技术升级研究与产业化示范项目建设。</w:t>
            </w:r>
          </w:p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   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三是国家林科院亚林中心为主体的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超高产油茶新品系选育与示范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项目建设。选育出新的超高产油茶品系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5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个以上，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运用组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培技术加速繁育，在县内建成年供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1000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万株超高产油茶原种苗的繁育基地。</w:t>
            </w:r>
          </w:p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    4</w:t>
            </w: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、重大科技产业化工程：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（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）以江西沣生科技开发公司为主体的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固态硬盘和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4G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芯片生产线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项目，研发固态硬盘和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4G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芯片制造技术，形成年产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300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万台（片）固态硬盘及其主控芯片、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1000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万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4G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芯片的产能。</w:t>
            </w:r>
          </w:p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（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）以分宜驱动桥公司为主体的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“30-50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吨桥荷的驱动桥研发制造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项目。研发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30-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50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吨桥荷的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大型工程机械驱动桥设计和制造技术，形成年产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台（套）大型工程机械驱动桥的生产能力。</w:t>
            </w:r>
          </w:p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（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3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）以分宜宏大煤矿电机公司为主体的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高低压防爆专用电机研发制造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项目。研发中小型高低压防爆特种专用电机设计制造技术，形成年产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250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万千瓦防爆专用电机的产能。</w:t>
            </w:r>
          </w:p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（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3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）以江西国燕科技公司和江西利新橡胶公司为主体的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强力再生胶和非煤焦油环保型复原橡胶研发与生产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项目。力争申报并取得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项国家专利，建成再生胶、非焦油环保型复原橡胶自动化清洁生产线，年产值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1.5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亿元。</w:t>
            </w:r>
          </w:p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lastRenderedPageBreak/>
              <w:t>（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5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）以江西恩达家纺公司为主体的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苎麻纯纺、混纺高档纱及系列产品开发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项目。研发苎麻纯纺、混纺高档纱及系列产品开发的工艺技术，形成年产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500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万米纯苎麻高支高密布料、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11790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吨混纺高档纱线的产能，年销售收入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4.4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亿元。</w:t>
            </w:r>
          </w:p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    5</w:t>
            </w:r>
            <w:r w:rsidRPr="00C92E3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、重大科技创新载体工程：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一是建设好亚林中心的国家级油茶重点实验室。二是江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锂科技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和江西恩达家纺公司的</w:t>
            </w:r>
            <w:proofErr w:type="gramStart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省级锂镍和</w:t>
            </w:r>
            <w:proofErr w:type="gramEnd"/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苎麻夏布等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个工程技术研究中心建设。</w:t>
            </w:r>
          </w:p>
          <w:p w:rsidR="00C92E3B" w:rsidRPr="00C92E3B" w:rsidRDefault="00C92E3B" w:rsidP="00C92E3B">
            <w:pPr>
              <w:widowControl/>
              <w:wordWrap w:val="0"/>
              <w:spacing w:line="252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实施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“663311”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科技创新工程的主要保障措施。一是加强组织领导。成立由县政府主要领导担任组长的实施领导小组，并在县科技局设领导小组办公室，负责协调日常工作。加强实施调度，实行年度项目目标管理制。。二是完善创新投入机制。建立和完善符合市场竞争规律的科技创新机制、社会化科技投入机制、政府财政科技投入机制。县财政每年安排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万元的中小企业科技创新基金，每年安排专利奖励基金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5</w:t>
            </w:r>
            <w:r w:rsidRPr="00C92E3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万元。三是落实激励政策。落实促进自主创新的政府采购政策、税收扶持政策和科技成果股权激励的政策。加大建设用地支持力度。四是推进开放合作。加大引资、引智、引技力度。建立合作机制，搭建合作平台。积极面向国内外配置科技资源。</w:t>
            </w:r>
          </w:p>
        </w:tc>
      </w:tr>
    </w:tbl>
    <w:p w:rsidR="00CB2227" w:rsidRPr="00C92E3B" w:rsidRDefault="00CB2227"/>
    <w:sectPr w:rsidR="00CB2227" w:rsidRPr="00C92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3B"/>
    <w:rsid w:val="00C92E3B"/>
    <w:rsid w:val="00C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88F4E-2391-42BB-8FB8-B9603274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8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2018-05-10T07:46:00Z</dcterms:created>
  <dcterms:modified xsi:type="dcterms:W3CDTF">2018-05-10T07:46:00Z</dcterms:modified>
</cp:coreProperties>
</file>