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683" w:rsidRDefault="00617683" w:rsidP="0061768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方正小标宋简体" w:eastAsia="方正小标宋简体" w:hAnsi="Arial" w:cs="Arial" w:hint="eastAsia"/>
          <w:color w:val="000000"/>
          <w:sz w:val="44"/>
          <w:szCs w:val="44"/>
        </w:rPr>
        <w:t>安庆市科学技术奖励办法</w:t>
      </w:r>
    </w:p>
    <w:p w:rsidR="00617683" w:rsidRDefault="00617683" w:rsidP="0061768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Times" w:hAnsi="Times" w:cs="Times"/>
          <w:b/>
          <w:bCs/>
          <w:color w:val="000000"/>
          <w:sz w:val="36"/>
          <w:szCs w:val="36"/>
        </w:rPr>
        <w:t> </w:t>
      </w:r>
    </w:p>
    <w:p w:rsidR="00617683" w:rsidRDefault="00617683" w:rsidP="0061768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第一章</w:t>
      </w: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 </w:t>
      </w: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总</w:t>
      </w:r>
      <w:r>
        <w:rPr>
          <w:rStyle w:val="apple-converted-space"/>
          <w:rFonts w:ascii="方正小标宋简体" w:eastAsia="方正小标宋简体" w:hAnsi="Arial" w:cs="Arial" w:hint="eastAsia"/>
          <w:color w:val="000000"/>
          <w:sz w:val="36"/>
          <w:szCs w:val="36"/>
        </w:rPr>
        <w:t> </w:t>
      </w: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   </w:t>
      </w: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则</w:t>
      </w:r>
    </w:p>
    <w:p w:rsidR="00617683" w:rsidRDefault="00617683" w:rsidP="0061768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eastAsia="黑体" w:hAnsi="Calibri" w:cs="Calibri"/>
          <w:b/>
          <w:bCs/>
          <w:color w:val="000000"/>
          <w:sz w:val="36"/>
          <w:szCs w:val="36"/>
        </w:rPr>
        <w:t> 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36"/>
          <w:szCs w:val="36"/>
        </w:rPr>
        <w:t>第一条</w:t>
      </w:r>
      <w:r>
        <w:rPr>
          <w:rStyle w:val="apple-converted-space"/>
          <w:rFonts w:ascii="Calibri" w:eastAsia="黑体" w:hAnsi="Calibri" w:cs="Calibri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为奖励在科学技术进步活动中做出重大贡献的科学技术人员和组织，充分发挥科技人员的积极性、创造性，推动科学技术进步，促进我市经济和社会发展，根据《国家科学技术奖励条例》(国务院令第396号)和《安徽省科学技术奖励办法》(省人民政府令第220号)，结合我市实际，制定本办法。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36"/>
          <w:szCs w:val="36"/>
        </w:rPr>
        <w:t>第二条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 </w:t>
      </w:r>
      <w:r>
        <w:rPr>
          <w:rStyle w:val="apple-converted-space"/>
          <w:rFonts w:ascii="仿宋_GB2312" w:eastAsia="仿宋_GB2312" w:hAnsi="Arial" w:cs="Arial" w:hint="eastAsia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设立安庆市科学技术奖(以下简称市科技奖)，分为科技进步类和技术合作类。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6"/>
          <w:szCs w:val="36"/>
        </w:rPr>
        <w:t>市科技奖的最高荣誉是科学技术突出贡献奖。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36"/>
          <w:szCs w:val="36"/>
        </w:rPr>
        <w:t>第三条</w:t>
      </w:r>
      <w:r>
        <w:rPr>
          <w:rStyle w:val="apple-converted-space"/>
          <w:rFonts w:ascii="Calibri" w:eastAsia="黑体" w:hAnsi="Calibri" w:cs="Calibri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b/>
          <w:bCs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科学技术奖励工作贯彻尊重知识，尊重人才，促进科学技术创新和科学技术成果转化的方针。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36"/>
          <w:szCs w:val="36"/>
        </w:rPr>
        <w:t>第四条</w:t>
      </w:r>
      <w:r>
        <w:rPr>
          <w:rStyle w:val="apple-converted-space"/>
          <w:rFonts w:ascii="仿宋_GB2312" w:eastAsia="仿宋_GB2312" w:hAnsi="Arial" w:cs="Arial" w:hint="eastAsia"/>
          <w:b/>
          <w:bCs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市科技奖的评选实行公开、公平、公正的原则,不受任何组织或者个人的非法干涉。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36"/>
          <w:szCs w:val="36"/>
        </w:rPr>
        <w:t>第五条</w:t>
      </w:r>
      <w:r>
        <w:rPr>
          <w:rStyle w:val="apple-converted-space"/>
          <w:rFonts w:ascii="Calibri" w:eastAsia="黑体" w:hAnsi="Calibri" w:cs="Calibri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市科学技术行政部门负责市科技奖评审的组织工作。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6"/>
          <w:szCs w:val="36"/>
        </w:rPr>
        <w:t>设立安庆市科技奖评审委员会(以下简称评委会)，负责市科技奖的评审工作。评委会的组成人选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lastRenderedPageBreak/>
        <w:t>由市科学技术行政部门提出，报市人民政府批准。评委会下设若干专业(学科)评审组，具体负责市科技奖的评审。专业(学科)评审组由评委会聘请的有关专家、学者组成。</w:t>
      </w:r>
    </w:p>
    <w:p w:rsidR="00617683" w:rsidRDefault="00617683" w:rsidP="0061768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 </w:t>
      </w:r>
    </w:p>
    <w:p w:rsidR="00617683" w:rsidRDefault="00617683" w:rsidP="0061768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第二章</w:t>
      </w: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 </w:t>
      </w: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市科技奖授予的对象和条件</w:t>
      </w:r>
    </w:p>
    <w:p w:rsidR="00617683" w:rsidRDefault="00617683" w:rsidP="0061768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 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36"/>
          <w:szCs w:val="36"/>
        </w:rPr>
        <w:t>第六条</w:t>
      </w:r>
      <w:r>
        <w:rPr>
          <w:rStyle w:val="apple-converted-space"/>
          <w:rFonts w:ascii="Calibri" w:eastAsia="黑体" w:hAnsi="Calibri" w:cs="Calibri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市科技奖科技进步类授予下列人员、组织：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6"/>
          <w:szCs w:val="36"/>
        </w:rPr>
        <w:t>(一)运用科学技术知识在产品、工艺、方法、材料及其系统等方面做出重大技术发明的人员；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6"/>
          <w:szCs w:val="36"/>
        </w:rPr>
        <w:t>(二)在实施技术开发项目中，完成重大科学技术创新、科学技术成果转化，创造显著经济效益的人员或者组织；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6"/>
          <w:szCs w:val="36"/>
        </w:rPr>
        <w:t>(三)在实施社会公益事业和项目中，长期从事科学技术基础性、社会公益性工作，创造显著社会效益的人员或者组织；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6"/>
          <w:szCs w:val="36"/>
        </w:rPr>
        <w:t>(四)在实施重大工程项目中，采用先进技术方法，保障工程达到国内和省内领先水平的组织。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36"/>
          <w:szCs w:val="36"/>
        </w:rPr>
        <w:t>第七条</w:t>
      </w:r>
      <w:r>
        <w:rPr>
          <w:rStyle w:val="apple-converted-space"/>
          <w:rFonts w:ascii="Calibri" w:eastAsia="黑体" w:hAnsi="Calibri" w:cs="Calibri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市科技奖技术合作类授予市外、境外的下列人员、组织：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6"/>
          <w:szCs w:val="36"/>
        </w:rPr>
        <w:lastRenderedPageBreak/>
        <w:t>(一)在我市传播先进科学技术知识、培养人才，成效特别显著的；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6"/>
          <w:szCs w:val="36"/>
        </w:rPr>
        <w:t>(二)与我市合作进行技术开发和科学技术成果转化，产生重大经济、社会效益的；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6"/>
          <w:szCs w:val="36"/>
        </w:rPr>
        <w:t>(三)促进我市与市外、境外进行科学技术合作，做出突出贡献的。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36"/>
          <w:szCs w:val="36"/>
        </w:rPr>
        <w:t>第八条</w:t>
      </w:r>
      <w:r>
        <w:rPr>
          <w:rStyle w:val="apple-converted-space"/>
          <w:rFonts w:ascii="仿宋_GB2312" w:eastAsia="仿宋_GB2312" w:hAnsi="Arial" w:cs="Arial" w:hint="eastAsia"/>
          <w:b/>
          <w:bCs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市科技奖科技进步类分为一等奖、二等奖、三等奖；市科技奖技术合作类不分等级。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6"/>
          <w:szCs w:val="36"/>
        </w:rPr>
        <w:t>对在科学技术创新、科学技术成果转化和高新技术产业化中，创造巨大经济、社会效益或者在当代科学技术前沿取得重大突破的人员，授予科学技术突出贡献奖。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6"/>
          <w:szCs w:val="36"/>
        </w:rPr>
        <w:t>科学技术突出贡献奖每次授予人数不超过2名，可以空缺；市科技奖每次奖励项目总数不超过30项。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6"/>
          <w:szCs w:val="36"/>
        </w:rPr>
        <w:t> </w:t>
      </w:r>
    </w:p>
    <w:p w:rsidR="00617683" w:rsidRDefault="00617683" w:rsidP="0061768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第三章</w:t>
      </w: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 </w:t>
      </w: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市科技奖的评审和授予</w:t>
      </w:r>
    </w:p>
    <w:p w:rsidR="00617683" w:rsidRDefault="00617683" w:rsidP="0061768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 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36"/>
          <w:szCs w:val="36"/>
        </w:rPr>
        <w:t>第九条</w:t>
      </w:r>
      <w:r>
        <w:rPr>
          <w:rFonts w:ascii="Calibri" w:eastAsia="黑体" w:hAnsi="Calibri" w:cs="Calibri"/>
          <w:color w:val="000000"/>
          <w:sz w:val="36"/>
          <w:szCs w:val="36"/>
        </w:rPr>
        <w:t> </w:t>
      </w:r>
      <w:r>
        <w:rPr>
          <w:rStyle w:val="apple-converted-space"/>
          <w:rFonts w:ascii="Calibri" w:eastAsia="黑体" w:hAnsi="Calibri" w:cs="Calibri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市科技奖每年评审一次。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36"/>
          <w:szCs w:val="36"/>
        </w:rPr>
        <w:t>第十条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 </w:t>
      </w:r>
      <w:r>
        <w:rPr>
          <w:rStyle w:val="apple-converted-space"/>
          <w:rFonts w:ascii="仿宋_GB2312" w:eastAsia="仿宋_GB2312" w:hAnsi="Arial" w:cs="Arial" w:hint="eastAsia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市科技奖候选项目按照任务来源、隶属关系，经县(市)、区科学技术行政部门或市直主管部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lastRenderedPageBreak/>
        <w:t>门初审，提出奖励类别和等级的建议，报市科学技术行政部门。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6"/>
          <w:szCs w:val="36"/>
        </w:rPr>
        <w:t>其中，两个以上个人或组织共同完成的科学技术成果，由主持的个人或组织牵头联合申报。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36"/>
          <w:szCs w:val="36"/>
        </w:rPr>
        <w:t>第十一条</w:t>
      </w:r>
      <w:r>
        <w:rPr>
          <w:rStyle w:val="apple-converted-space"/>
          <w:rFonts w:ascii="Calibri" w:eastAsia="黑体" w:hAnsi="Calibri" w:cs="Calibri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市科技奖的评审分专业(学科)进行，专业(学科)评审组向评委会提出获奖人选和奖励等级的意见。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6"/>
          <w:szCs w:val="36"/>
        </w:rPr>
        <w:t>评委会作出获奖人选和奖励等级的决议。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6"/>
          <w:szCs w:val="36"/>
        </w:rPr>
        <w:t>市科学技术行政部门对评委会的决议进行审核后，在《安庆日报》等公共媒体上发布公示公告，公开征求公众对获奖人选及其获奖项目的意见。公开征求意见期为30日。任何组织和个人对获奖人选及其获奖项目有异议的，均可在征求意见期内以书面形式向市科学技术行政部门提出。</w:t>
      </w:r>
    </w:p>
    <w:p w:rsidR="00617683" w:rsidRDefault="00617683" w:rsidP="00617683">
      <w:pPr>
        <w:pStyle w:val="a3"/>
        <w:spacing w:before="0" w:beforeAutospacing="0" w:after="0" w:afterAutospacing="0"/>
        <w:ind w:firstLine="788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6"/>
          <w:szCs w:val="36"/>
        </w:rPr>
        <w:t>公示无异议后，市科学技术行政部门报市人民政府批准。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36"/>
          <w:szCs w:val="36"/>
        </w:rPr>
        <w:t>第十二条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 </w:t>
      </w:r>
      <w:r>
        <w:rPr>
          <w:rStyle w:val="apple-converted-space"/>
          <w:rFonts w:ascii="仿宋_GB2312" w:eastAsia="仿宋_GB2312" w:hAnsi="Arial" w:cs="Arial" w:hint="eastAsia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市科技奖由市人民政府颁发证书、奖金。其中，科学技术突出贡献奖由市长签署。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color w:val="000000"/>
          <w:sz w:val="36"/>
          <w:szCs w:val="36"/>
        </w:rPr>
        <w:t>科学技术突出贡献奖奖金30万元；市科技奖科技进步类一等奖奖金8万元，二等奖奖金5万元，三等奖奖金2万元。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36"/>
          <w:szCs w:val="36"/>
        </w:rPr>
        <w:lastRenderedPageBreak/>
        <w:t>第十三条</w:t>
      </w:r>
      <w:r>
        <w:rPr>
          <w:rStyle w:val="apple-converted-space"/>
          <w:rFonts w:ascii="Calibri" w:eastAsia="黑体" w:hAnsi="Calibri" w:cs="Calibri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市科技奖的奖励经费由市财政列支，专款专用。</w:t>
      </w:r>
    </w:p>
    <w:p w:rsidR="00617683" w:rsidRDefault="00617683" w:rsidP="0061768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36"/>
          <w:szCs w:val="36"/>
        </w:rPr>
        <w:t> </w:t>
      </w:r>
    </w:p>
    <w:p w:rsidR="00617683" w:rsidRDefault="00617683" w:rsidP="0061768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第四章</w:t>
      </w: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 </w:t>
      </w: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法律责任</w:t>
      </w:r>
    </w:p>
    <w:p w:rsidR="00617683" w:rsidRDefault="00617683" w:rsidP="0061768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36"/>
          <w:szCs w:val="36"/>
        </w:rPr>
        <w:t> 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36"/>
          <w:szCs w:val="36"/>
        </w:rPr>
        <w:t>第十四条</w:t>
      </w:r>
      <w:r>
        <w:rPr>
          <w:rStyle w:val="apple-converted-space"/>
          <w:rFonts w:ascii="Calibri" w:eastAsia="黑体" w:hAnsi="Calibri" w:cs="Calibri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剽窃、侵夺他人科学技术成果，或者以提供虚假数据、材料等不正当手段骗取市科技奖的，由市科学技术行政部门报市人民政府批准后，撤销奖励，追回奖金。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36"/>
          <w:szCs w:val="36"/>
        </w:rPr>
        <w:t>第十五条</w:t>
      </w:r>
      <w:r>
        <w:rPr>
          <w:rStyle w:val="apple-converted-space"/>
          <w:rFonts w:ascii="Calibri" w:eastAsia="黑体" w:hAnsi="Calibri" w:cs="Calibri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参与市科技奖评审及有关活动的人员，在评审活动中弄虚作假、徇私舞弊的，依法给予行政处分。</w:t>
      </w:r>
    </w:p>
    <w:p w:rsidR="00617683" w:rsidRDefault="00617683" w:rsidP="0061768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36"/>
          <w:szCs w:val="36"/>
        </w:rPr>
        <w:t> </w:t>
      </w:r>
    </w:p>
    <w:p w:rsidR="00617683" w:rsidRDefault="00617683" w:rsidP="0061768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第五章</w:t>
      </w: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 </w:t>
      </w: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附</w:t>
      </w: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 </w:t>
      </w:r>
      <w:r>
        <w:rPr>
          <w:rStyle w:val="apple-converted-space"/>
          <w:rFonts w:ascii="方正小标宋简体" w:eastAsia="方正小标宋简体" w:hAnsi="Arial" w:cs="Arial" w:hint="eastAsia"/>
          <w:color w:val="000000"/>
          <w:sz w:val="36"/>
          <w:szCs w:val="36"/>
        </w:rPr>
        <w:t> </w:t>
      </w: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 </w:t>
      </w: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则</w:t>
      </w:r>
    </w:p>
    <w:p w:rsidR="00617683" w:rsidRDefault="00617683" w:rsidP="0061768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36"/>
          <w:szCs w:val="36"/>
        </w:rPr>
        <w:t> 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36"/>
          <w:szCs w:val="36"/>
        </w:rPr>
        <w:t>第十六条</w:t>
      </w:r>
      <w:r>
        <w:rPr>
          <w:rStyle w:val="apple-converted-space"/>
          <w:rFonts w:ascii="Calibri" w:eastAsia="黑体" w:hAnsi="Calibri" w:cs="Calibri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市科学技术行政部门应根据本办法制定市科技奖评审的实施细则，向社会公布。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36"/>
          <w:szCs w:val="36"/>
        </w:rPr>
        <w:t>第十七条</w:t>
      </w:r>
      <w:r>
        <w:rPr>
          <w:rStyle w:val="apple-converted-space"/>
          <w:rFonts w:ascii="Calibri" w:eastAsia="黑体" w:hAnsi="Calibri" w:cs="Calibri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市科学技术行政部门应加强对市科技奖获奖项目的引导，积极促进科技成果转化，每年向市人民政府专题报告。</w:t>
      </w:r>
    </w:p>
    <w:p w:rsidR="00617683" w:rsidRDefault="00617683" w:rsidP="00617683">
      <w:pPr>
        <w:pStyle w:val="a3"/>
        <w:spacing w:before="0" w:beforeAutospacing="0" w:after="0" w:afterAutospacing="0"/>
        <w:ind w:firstLine="63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36"/>
          <w:szCs w:val="36"/>
        </w:rPr>
        <w:t>第十八条</w:t>
      </w:r>
      <w:r>
        <w:rPr>
          <w:rStyle w:val="apple-converted-space"/>
          <w:rFonts w:ascii="Calibri" w:eastAsia="黑体" w:hAnsi="Calibri" w:cs="Calibri"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b/>
          <w:bCs/>
          <w:color w:val="000000"/>
          <w:sz w:val="36"/>
          <w:szCs w:val="36"/>
        </w:rPr>
        <w:t> </w:t>
      </w:r>
      <w:r>
        <w:rPr>
          <w:rFonts w:ascii="仿宋_GB2312" w:eastAsia="仿宋_GB2312" w:hAnsi="Arial" w:cs="Arial" w:hint="eastAsia"/>
          <w:color w:val="000000"/>
          <w:sz w:val="36"/>
          <w:szCs w:val="36"/>
        </w:rPr>
        <w:t>本办法自2013年9月1日起施行。</w:t>
      </w:r>
    </w:p>
    <w:p w:rsidR="0058736B" w:rsidRPr="00617683" w:rsidRDefault="0058736B">
      <w:bookmarkStart w:id="0" w:name="_GoBack"/>
      <w:bookmarkEnd w:id="0"/>
    </w:p>
    <w:sectPr w:rsidR="0058736B" w:rsidRPr="00617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BB"/>
    <w:rsid w:val="0058736B"/>
    <w:rsid w:val="00617683"/>
    <w:rsid w:val="00DA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36E9E-6224-42D7-B342-E70709D2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6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17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2018-05-07T01:42:00Z</dcterms:created>
  <dcterms:modified xsi:type="dcterms:W3CDTF">2018-05-07T01:42:00Z</dcterms:modified>
</cp:coreProperties>
</file>