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757DB7" w:rsidRPr="00757DB7" w:rsidTr="00757D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757DB7" w:rsidRPr="00757DB7" w:rsidRDefault="00757DB7" w:rsidP="00757DB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6195060" cy="2087880"/>
                  <wp:effectExtent l="19050" t="0" r="0" b="0"/>
                  <wp:docPr id="1" name="图片 1" descr="http://www.ln.gov.cn/zfxx/images/zfxx/bgtw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n.gov.cn/zfxx/images/zfxx/bgtw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060" cy="208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B7" w:rsidRPr="00757DB7" w:rsidTr="00757DB7">
        <w:trPr>
          <w:trHeight w:val="12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757DB7" w:rsidRPr="00757DB7" w:rsidRDefault="00757DB7" w:rsidP="00757DB7">
            <w:pPr>
              <w:adjustRightInd/>
              <w:snapToGrid/>
              <w:spacing w:after="0" w:line="12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57DB7">
              <w:rPr>
                <w:rFonts w:ascii="宋体" w:eastAsia="宋体" w:hAnsi="宋体" w:cs="宋体"/>
                <w:sz w:val="18"/>
                <w:szCs w:val="18"/>
              </w:rPr>
              <w:t>辽政办发〔2018〕30号</w:t>
            </w:r>
          </w:p>
        </w:tc>
      </w:tr>
      <w:tr w:rsidR="00757DB7" w:rsidRPr="00757DB7" w:rsidTr="00757D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57DB7" w:rsidRPr="00757DB7" w:rsidRDefault="00757DB7" w:rsidP="00757DB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6294120" cy="198120"/>
                  <wp:effectExtent l="19050" t="0" r="0" b="0"/>
                  <wp:docPr id="2" name="图片 2" descr="http://www.ln.gov.cn/zfxx/images/zfxx/zfwj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n.gov.cn/zfxx/images/zfxx/zfwj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1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B7" w:rsidRPr="00757DB7" w:rsidTr="00757DB7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tcMar>
              <w:top w:w="240" w:type="dxa"/>
              <w:left w:w="960" w:type="dxa"/>
              <w:bottom w:w="0" w:type="dxa"/>
              <w:right w:w="960" w:type="dxa"/>
            </w:tcMar>
            <w:vAlign w:val="center"/>
            <w:hideMark/>
          </w:tcPr>
          <w:p w:rsidR="00757DB7" w:rsidRPr="00757DB7" w:rsidRDefault="00757DB7" w:rsidP="00757DB7">
            <w:pPr>
              <w:adjustRightInd/>
              <w:snapToGrid/>
              <w:spacing w:after="0" w:line="360" w:lineRule="atLeast"/>
              <w:jc w:val="center"/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</w:pPr>
            <w:r w:rsidRPr="00757DB7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t>辽宁省人民政府办公厅关于</w:t>
            </w:r>
            <w:r w:rsidRPr="00757DB7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br/>
            </w:r>
            <w:r w:rsidRPr="00757DB7">
              <w:rPr>
                <w:rFonts w:ascii="ˎ̥" w:eastAsia="宋体" w:hAnsi="ˎ̥" w:cs="宋体"/>
                <w:b/>
                <w:bCs/>
                <w:color w:val="000000"/>
                <w:sz w:val="25"/>
                <w:szCs w:val="25"/>
              </w:rPr>
              <w:t>加快发展牛羊驴特色产业的意见</w:t>
            </w:r>
          </w:p>
        </w:tc>
      </w:tr>
      <w:tr w:rsidR="00757DB7" w:rsidRPr="00757DB7" w:rsidTr="00757DB7">
        <w:trPr>
          <w:trHeight w:val="714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900" w:type="dxa"/>
              <w:bottom w:w="120" w:type="dxa"/>
              <w:right w:w="840" w:type="dxa"/>
            </w:tcMar>
            <w:hideMark/>
          </w:tcPr>
          <w:p w:rsidR="00757DB7" w:rsidRPr="00757DB7" w:rsidRDefault="00757DB7" w:rsidP="00757DB7">
            <w:pPr>
              <w:adjustRightInd/>
              <w:snapToGrid/>
              <w:spacing w:after="0" w:line="360" w:lineRule="atLeast"/>
              <w:rPr>
                <w:rFonts w:ascii="ˎ̥" w:eastAsia="宋体" w:hAnsi="ˎ̥" w:cs="宋体"/>
                <w:color w:val="000000"/>
                <w:sz w:val="19"/>
                <w:szCs w:val="19"/>
              </w:rPr>
            </w:pP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各市人民政府，省政府各厅委、各直属机构：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畜牧业是我省农业农村支柱产业，发展畜牧业是农民增收的重要途径。牛羊驴特色产业具有明显的区域特征、特定的消费市场，在我省畜牧业中有着不可替代的特殊地位。随着畜产品消费水平和结构不断升级，牛羊肉、牛奶、羊绒、阿胶等特色畜产品供求趋紧、价格高企，大力发展牛羊驴特色产业对我省推动农业结构调整、培育畜牧业新的增长点、缓解畜产品供求矛盾、增强畜产品市场竞争力有着重要意义。为深入贯彻落实《中共辽宁省委辽宁省人民政府关于贯彻〈中共中央、国务院关于实施乡村振兴战略的意见〉的实施意见》（辽委发〔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2018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〕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1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号），推进实施乡村振兴战略和辽宁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五大区域发展战略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，优化调整全省畜牧业结构，增强特色畜产品市场供应能力，促进农民就业增收，经省政府同意，现就加快发展牛羊驴特色产业提出如下意见。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757DB7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t>一、总体要求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指导思想。深入贯彻落实党的十九大精神，抓住乡村振兴战略实施的重大机遇，落实新发展理念，按照高质量发展的要求，以畜牧业供给侧结构性改革为主线，以市场需求为导向，以培育畜牧业核心竞争力为目标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,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以标准化、规模化、品牌化、产业化、环境友好为方向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,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大力实施突破辽西北战略，认真落实省十大畜禽产业发展指导意见，加快特色产业发展，引导资本、技术、人才向特色产业汇聚，构建现代畜牧业产业体系、生产体系、经营体系，助推乡村产业兴旺。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（二）主要目标。到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2020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年全省特色畜牧业生产能力不断增强，牛羊肉产量达到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39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万吨以上，奶类总产量达到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146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万吨以上，驴存栏量稳定在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48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万头以上，基本实现畜禽良种全覆盖。生产方式转变明显加快，肉牛存栏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50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头以上、驴存栏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50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头以上、羊存栏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200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只以上的规模养殖比重分别比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2018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年提高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lastRenderedPageBreak/>
              <w:t>3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个、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5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个、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2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个百分点，奶牛牧场化养殖基本实现全覆盖。推广种养结合生态循环模式，全省青贮玉米规模化种植面积达到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60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万亩以上，秸秆饲料化利用量占综合利用量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34%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以上。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757DB7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t>二、重点产业及重点区域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（一）肉牛产业。以辽育白牛全产业链开发为重点，带动肉牛业转型升级。坚持适度规模饲养母牛、集中育肥的肉牛发展模式。加强产销对接，积极拓展国内高端消费市场。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重点区域：辽中区、新民市、法库县、普兰店区、瓦房店市、新宾县、本溪县、桓仁县、黑山县、义县、阜蒙县、彰武县、铁岭县、开原市、昌图县、西丰县、凌源市、朝阳县、建平县、喀左县、建昌县等。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（二）奶牛产业。推广整株青贮、全混合日粮（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TMR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）饲喂技术，开展振兴奶业苜蓿发展行动，提高单产水平和综合效益，实现为养而种。探索和建立全产业链利益联结机制，推进一体化经营，提高奶业综合竞争力。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重点区域：沈北新区、苏家屯区、新民市、法库县、金州新区、抚顺县、凌海市、义县、阜蒙县、彰武县、铁岭县等。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（三）驴产业。通过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公司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合作社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养殖大户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等模式扩大养殖规模，开展辽西驴社会化联合育种工作。加强科技创新，深化与东阿集团等国内知名企业合作，建立技术研发和推广中心，开发阿胶、驴肉、驴奶等特色产品。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重点区域：锦州市、阜新市、朝阳市、葫芦岛市、法库县等。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（四）肉羊产业。大力推广舍饲、半舍饲饲养方式，发展订单合作为主体的多种合作经营模式。加强科技支撑，提高生产水平和繁殖效率。培育壮大屠宰加工企业，健全羊肉可追溯体系建设。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重点区域：新民市、法库县、康平县、黑山县、凌海市、义县、阜蒙县、彰武县、北票市、凌源市、朝阳县、建平县、喀左县、兴城市等。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（五）绒山羊产业。推进标准化适度规模养殖，强化辽宁绒山羊的品牌效应，确保我省的全国绒山羊供种基地的优势地位。鼓励订制和加工订单生产，开发羊肉、羊毛、羊绒特色产品。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重点区域：岫岩县、清原县、新宾县、本溪县、桓仁县、凤城市、宽甸县、盖州市、辽阳县等。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757DB7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t>三、主要措施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提升规模化、组织化发展水平。探索大型规模养殖、适度规模养殖和专业户养殖相结合的发展道路。推进标准化畜舍和配套设施建设，提高装备化、智能化、生态化发展水平。健全合作社运行机制，引导合作社、合作联社规范化发展。着力调动饲养基础母畜积极性，提倡适度规模发展，逐步解决基础母畜不足问题，为产业发展提供基础支撑。不断完善利益联结机制，引导龙头企业与合作社、小农户建立紧密的利益联结关系，通过合同订单、入股分红、流转聘用等模式实现合作共赢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（二）加强良种繁育体系建设。持续开展地方品种资源保护，提高复州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lastRenderedPageBreak/>
              <w:t>牛、沿江牛、辽宁绒山羊等品种资源保护成效，力争实现保种群体数量稳定增加，质量有所提升。加快推进辽西驴、利复牛、辽宁多羔羊等新品种育成，积极推动辽宁绒山羊常年长绒系、辽宁绒山羊本溪优质系、辽宁夏洛莱羊新品系、辽育白牛新品系、荷斯坦奶牛新品系等新品系的育成。积极引进国外先进品种进行杂交改良和扩繁增量，加强人工授精、胚胎移植、同期发情等先进技术的推广应用。强化种畜企业创新主体地位，提升种源质量和自主创新能力，推进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育引繁推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一体化。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（三）推进种养结合、循环利用。以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镰刀弯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地区调减籽实玉米种植、北方农牧交错带农业结构调整为契机，实施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粮改饲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试点，引导全株青贮玉米、苜蓿、燕麦等优质饲草料种植，推动特色产业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降成本、补短板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。实施振兴奶业苜蓿发展行动，保障苜蓿等优质饲草的供应。全面提高秸秆饲料化利用量和利用水平，积极推广农作物秸秆青（半干）贮、黄贮、微贮、氨化、粉碎等加工技术。探索生态循环模式，发展种草养畜，为产业提供饲草料支撑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四）促进产业融合发展。培育一批深加工企业和深加工项目，发展全产业链模式生产。调整优化屠宰行业产业结构，逐步形成以现代屠宰加工企业跨区域流通和本地屠宰企业供给并重、流通有序的产业布局。积极发展期货、金融、物流等畜牧业服务业，全面推进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互联网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在生产、管理、销售等方面的应用，深入挖掘旅游观光、休闲娱乐、文化餐饮等方面功能。加大优质特色名牌产品开发力度，创建与培育特色畜牧业区域公用品牌，推进国家农产品地理标志登记保护，开展品牌发布与产销对接。推进产品可追溯体系建设，督促生产经营者完善产、购、销等各环节记录，形成完整的可追溯链条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（五）积极推进产业扶贫开发。立足贫困地区资源禀赋、产业基础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,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充分发挥牛羊驴产业可以中小规模发展，实现自有秸秆资源就地过腹还田、培肥地力等方面独有优势，加大产业扶贫开发力度，提升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造血功能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，带动贫困人口就业创业实现脱贫。加强典型示范引领，努力培育产业扶贫先进地区、先进企业、先进个人典型。找准产业效益与贫困户受益结合点，大力推广扶贫农场、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合作社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贫困户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等扶贫模式，不断探索产业扶贫新模式，构建产业发展与扶贫帮困有效的利益联结机制。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757DB7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t>四、支持政策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（一）产业政策。各级政府要把特色产业发展摆上重要日程，加大投入力度，根据当地实际出台有针对性的扶持政策。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粮改饲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试点、养殖大县种养结合整县推进、畜禽粪污资源化利用整县推进、畜禽良种工程、地方品种资源保护、畜牧业科技成果转化、技术推广、产业技术体系建设等现有的政策支持项目，在申报条件允许范围内重点向特色产业倾斜。持续推进养殖保险覆盖面，提升防灾减灾能力，不断完善政策体系建设，在推进奶牛政策性保险的基础上，探索开展肉牛、绒山羊、驴等政策性保险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（二）金融政策。建立政府引导、社会力量为主体的多元化投入机制，完善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养殖政策性保险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畜产品价格保险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贷款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担保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+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金融补贴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模式，撬动更多金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lastRenderedPageBreak/>
              <w:t>融资本投入产业发展。全面推进普惠金融、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牧担贷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2.0”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等业务发展，努力解决产业发展中面临的贷款难、贷款贵问题。各级政府要按规定采取贷款贴息、风险补偿等方式，鼓励和支持农业银行、邮政储蓄银行、农业贷款担保公司等金融机构创新金融产品和服务，支持畜牧特色产业发展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</w:t>
            </w:r>
            <w:r w:rsidRPr="00757DB7">
              <w:rPr>
                <w:rFonts w:ascii="ˎ̥" w:eastAsia="宋体" w:hAnsi="ˎ̥" w:cs="宋体"/>
                <w:b/>
                <w:bCs/>
                <w:color w:val="000000"/>
                <w:sz w:val="19"/>
                <w:szCs w:val="19"/>
              </w:rPr>
              <w:t>五、保障措施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一）加强组织协调。各级政府要编制相关发展规划，重点突出地域特色和比较优势，合理配置各类要素，推进特色产业在优势区域集聚发展，提高整体规模效应。各有关部门要加强协作配合，形成工作合力。强化示范带动，总结推广先进经验。通过报纸、电视、电台等多种形式，加大宣传力度，积极营造发展畜牧特色产业的良好氛围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（二）加强疫病防控和质量安全监管。各级畜牧管理部门要落实经营者的主体责任，做好强制免疫指导和疫情应急管理处置。开展重大动物疫病强制免疫疫苗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先打后补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试点。加强畜产品质量安全监管，开展专项整治，打击各类非法添加行为。努力确保不发生区域性重大动物疫情和重大畜产品质量安全事件。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　　（三）加强营商环境建设。各级政府要认真贯彻落实《辽宁省优化营商环境条例》，做好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放管服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改革。完善政企沟通机制，围绕产业抓服务，围绕服务抓创新，不断提高服务效能和服务水平，促进畜牧特色产业健康发展。加大招商引资力度，积极引进市场影响力大、辐射带动能力强的龙头企业。坚持依法行政，推进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“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双随机，一公开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”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执法监督机制落实，为畜牧特色产业发展创造公平的市场环境。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 </w:t>
            </w:r>
          </w:p>
          <w:p w:rsidR="00757DB7" w:rsidRPr="00757DB7" w:rsidRDefault="00757DB7" w:rsidP="00757DB7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ˎ̥" w:eastAsia="宋体" w:hAnsi="ˎ̥" w:cs="宋体"/>
                <w:color w:val="000000"/>
                <w:sz w:val="19"/>
                <w:szCs w:val="19"/>
              </w:rPr>
            </w:pP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辽宁省人民政府办公厅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 xml:space="preserve">           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br/>
              <w:t>2018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年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7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月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23</w:t>
            </w:r>
            <w:r w:rsidRPr="00757DB7">
              <w:rPr>
                <w:rFonts w:ascii="ˎ̥" w:eastAsia="宋体" w:hAnsi="ˎ̥" w:cs="宋体"/>
                <w:color w:val="000000"/>
                <w:sz w:val="19"/>
                <w:szCs w:val="19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74AD"/>
    <w:rsid w:val="00323B43"/>
    <w:rsid w:val="003D37D8"/>
    <w:rsid w:val="00426133"/>
    <w:rsid w:val="004358AB"/>
    <w:rsid w:val="00757DB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DB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7DB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7D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2018-09-24T11:42:00Z</dcterms:modified>
</cp:coreProperties>
</file>