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D53" w:rsidRPr="008F5D53" w:rsidRDefault="008F5D53" w:rsidP="008F5D53">
      <w:pPr>
        <w:widowControl/>
        <w:spacing w:line="600" w:lineRule="atLeast"/>
        <w:jc w:val="left"/>
        <w:outlineLvl w:val="0"/>
        <w:rPr>
          <w:rFonts w:ascii="微软雅黑" w:eastAsia="微软雅黑" w:hAnsi="微软雅黑" w:cs="宋体"/>
          <w:b/>
          <w:bCs/>
          <w:color w:val="333333"/>
          <w:kern w:val="36"/>
          <w:sz w:val="36"/>
          <w:szCs w:val="36"/>
        </w:rPr>
      </w:pPr>
      <w:r w:rsidRPr="008F5D53">
        <w:rPr>
          <w:rFonts w:ascii="微软雅黑" w:eastAsia="微软雅黑" w:hAnsi="微软雅黑" w:cs="宋体" w:hint="eastAsia"/>
          <w:b/>
          <w:bCs/>
          <w:color w:val="333333"/>
          <w:kern w:val="36"/>
          <w:sz w:val="36"/>
          <w:szCs w:val="36"/>
        </w:rPr>
        <w:t>关于鼓励科技创新的十条意见（试行）</w:t>
      </w:r>
      <w:r w:rsidRPr="008F5D53">
        <w:rPr>
          <w:rFonts w:ascii="微软雅黑" w:eastAsia="微软雅黑" w:hAnsi="微软雅黑" w:cs="宋体" w:hint="eastAsia"/>
          <w:color w:val="444444"/>
          <w:kern w:val="0"/>
          <w:sz w:val="24"/>
          <w:szCs w:val="24"/>
        </w:rPr>
        <w:t> </w:t>
      </w:r>
    </w:p>
    <w:p w:rsidR="008F5D53" w:rsidRPr="008F5D53" w:rsidRDefault="008F5D53" w:rsidP="008F5D53">
      <w:pPr>
        <w:widowControl/>
        <w:spacing w:before="150" w:after="150" w:line="450" w:lineRule="atLeast"/>
        <w:jc w:val="center"/>
        <w:rPr>
          <w:rFonts w:ascii="微软雅黑" w:eastAsia="微软雅黑" w:hAnsi="微软雅黑" w:cs="宋体"/>
          <w:color w:val="444444"/>
          <w:kern w:val="0"/>
          <w:sz w:val="24"/>
          <w:szCs w:val="24"/>
        </w:rPr>
      </w:pPr>
      <w:r w:rsidRPr="008F5D53">
        <w:rPr>
          <w:rFonts w:ascii="微软雅黑" w:eastAsia="微软雅黑" w:hAnsi="微软雅黑" w:cs="宋体" w:hint="eastAsia"/>
          <w:b/>
          <w:bCs/>
          <w:color w:val="444444"/>
          <w:kern w:val="0"/>
          <w:sz w:val="24"/>
          <w:szCs w:val="24"/>
        </w:rPr>
        <w:t xml:space="preserve">　　中共</w:t>
      </w:r>
      <w:hyperlink r:id="rId4" w:tgtFrame="_blank" w:history="1">
        <w:r w:rsidRPr="008F5D53">
          <w:rPr>
            <w:rFonts w:ascii="微软雅黑" w:eastAsia="微软雅黑" w:hAnsi="微软雅黑" w:cs="宋体" w:hint="eastAsia"/>
            <w:b/>
            <w:bCs/>
            <w:color w:val="CC0000"/>
            <w:kern w:val="0"/>
            <w:sz w:val="24"/>
            <w:szCs w:val="24"/>
          </w:rPr>
          <w:t>恩施</w:t>
        </w:r>
      </w:hyperlink>
      <w:r w:rsidRPr="008F5D53">
        <w:rPr>
          <w:rFonts w:ascii="微软雅黑" w:eastAsia="微软雅黑" w:hAnsi="微软雅黑" w:cs="宋体" w:hint="eastAsia"/>
          <w:b/>
          <w:bCs/>
          <w:color w:val="444444"/>
          <w:kern w:val="0"/>
          <w:sz w:val="24"/>
          <w:szCs w:val="24"/>
        </w:rPr>
        <w:t xml:space="preserve">市委 </w:t>
      </w:r>
      <w:hyperlink r:id="rId5" w:tgtFrame="_blank" w:history="1">
        <w:r w:rsidRPr="008F5D53">
          <w:rPr>
            <w:rFonts w:ascii="微软雅黑" w:eastAsia="微软雅黑" w:hAnsi="微软雅黑" w:cs="宋体" w:hint="eastAsia"/>
            <w:b/>
            <w:bCs/>
            <w:color w:val="CC0000"/>
            <w:kern w:val="0"/>
            <w:sz w:val="24"/>
            <w:szCs w:val="24"/>
          </w:rPr>
          <w:t>恩施</w:t>
        </w:r>
      </w:hyperlink>
      <w:r w:rsidRPr="008F5D53">
        <w:rPr>
          <w:rFonts w:ascii="微软雅黑" w:eastAsia="微软雅黑" w:hAnsi="微软雅黑" w:cs="宋体" w:hint="eastAsia"/>
          <w:b/>
          <w:bCs/>
          <w:color w:val="444444"/>
          <w:kern w:val="0"/>
          <w:sz w:val="24"/>
          <w:szCs w:val="24"/>
        </w:rPr>
        <w:t>市人民政府</w:t>
      </w:r>
    </w:p>
    <w:p w:rsidR="008F5D53" w:rsidRPr="008F5D53" w:rsidRDefault="008F5D53" w:rsidP="008F5D53">
      <w:pPr>
        <w:widowControl/>
        <w:spacing w:before="150" w:after="150" w:line="450" w:lineRule="atLeast"/>
        <w:jc w:val="center"/>
        <w:rPr>
          <w:rFonts w:ascii="微软雅黑" w:eastAsia="微软雅黑" w:hAnsi="微软雅黑" w:cs="宋体"/>
          <w:color w:val="444444"/>
          <w:kern w:val="0"/>
          <w:sz w:val="24"/>
          <w:szCs w:val="24"/>
        </w:rPr>
      </w:pPr>
      <w:r w:rsidRPr="008F5D53">
        <w:rPr>
          <w:rFonts w:ascii="微软雅黑" w:eastAsia="微软雅黑" w:hAnsi="微软雅黑" w:cs="宋体" w:hint="eastAsia"/>
          <w:b/>
          <w:bCs/>
          <w:color w:val="444444"/>
          <w:kern w:val="0"/>
          <w:sz w:val="24"/>
          <w:szCs w:val="24"/>
        </w:rPr>
        <w:t xml:space="preserve">　　关于鼓励科技创新的十条意见(试行 )</w:t>
      </w:r>
    </w:p>
    <w:p w:rsidR="008F5D53" w:rsidRPr="008F5D53" w:rsidRDefault="008F5D53" w:rsidP="008F5D53">
      <w:pPr>
        <w:widowControl/>
        <w:spacing w:before="150" w:after="150" w:line="450" w:lineRule="atLeast"/>
        <w:jc w:val="center"/>
        <w:rPr>
          <w:rFonts w:ascii="微软雅黑" w:eastAsia="微软雅黑" w:hAnsi="微软雅黑" w:cs="宋体"/>
          <w:color w:val="444444"/>
          <w:kern w:val="0"/>
          <w:sz w:val="24"/>
          <w:szCs w:val="24"/>
        </w:rPr>
      </w:pPr>
      <w:r w:rsidRPr="008F5D53">
        <w:rPr>
          <w:rFonts w:ascii="微软雅黑" w:eastAsia="微软雅黑" w:hAnsi="微软雅黑" w:cs="宋体" w:hint="eastAsia"/>
          <w:b/>
          <w:bCs/>
          <w:color w:val="444444"/>
          <w:kern w:val="0"/>
          <w:sz w:val="24"/>
          <w:szCs w:val="24"/>
        </w:rPr>
        <w:t xml:space="preserve">　　</w:t>
      </w:r>
      <w:proofErr w:type="gramStart"/>
      <w:r w:rsidRPr="008F5D53">
        <w:rPr>
          <w:rFonts w:ascii="微软雅黑" w:eastAsia="微软雅黑" w:hAnsi="微软雅黑" w:cs="宋体" w:hint="eastAsia"/>
          <w:b/>
          <w:bCs/>
          <w:color w:val="444444"/>
          <w:kern w:val="0"/>
          <w:sz w:val="24"/>
          <w:szCs w:val="24"/>
        </w:rPr>
        <w:t>恩市发</w:t>
      </w:r>
      <w:proofErr w:type="gramEnd"/>
      <w:r w:rsidRPr="008F5D53">
        <w:rPr>
          <w:rFonts w:ascii="微软雅黑" w:eastAsia="微软雅黑" w:hAnsi="微软雅黑" w:cs="宋体" w:hint="eastAsia"/>
          <w:b/>
          <w:bCs/>
          <w:color w:val="444444"/>
          <w:kern w:val="0"/>
          <w:sz w:val="24"/>
          <w:szCs w:val="24"/>
        </w:rPr>
        <w:t>〔2014〕15号</w:t>
      </w:r>
    </w:p>
    <w:p w:rsidR="008F5D53" w:rsidRPr="008F5D53" w:rsidRDefault="008F5D53" w:rsidP="008F5D53">
      <w:pPr>
        <w:widowControl/>
        <w:spacing w:before="150" w:after="150" w:line="450" w:lineRule="atLeast"/>
        <w:jc w:val="left"/>
        <w:rPr>
          <w:rFonts w:ascii="微软雅黑" w:eastAsia="微软雅黑" w:hAnsi="微软雅黑" w:cs="宋体"/>
          <w:color w:val="444444"/>
          <w:kern w:val="0"/>
          <w:sz w:val="24"/>
          <w:szCs w:val="24"/>
        </w:rPr>
      </w:pPr>
      <w:r w:rsidRPr="008F5D53">
        <w:rPr>
          <w:rFonts w:ascii="微软雅黑" w:eastAsia="微软雅黑" w:hAnsi="微软雅黑" w:cs="宋体" w:hint="eastAsia"/>
          <w:color w:val="444444"/>
          <w:kern w:val="0"/>
          <w:sz w:val="24"/>
          <w:szCs w:val="24"/>
        </w:rPr>
        <w:t xml:space="preserve">　　第一条 为全面实施创新驱动发展战略，提高全市科技创新能力和产业技术水平，加快促进产业结构优化升级，实现经济增长方式的根本转变，现结合实际，制定本意见。</w:t>
      </w:r>
    </w:p>
    <w:p w:rsidR="008F5D53" w:rsidRPr="008F5D53" w:rsidRDefault="008F5D53" w:rsidP="008F5D53">
      <w:pPr>
        <w:widowControl/>
        <w:spacing w:before="150" w:after="150" w:line="450" w:lineRule="atLeast"/>
        <w:jc w:val="left"/>
        <w:rPr>
          <w:rFonts w:ascii="微软雅黑" w:eastAsia="微软雅黑" w:hAnsi="微软雅黑" w:cs="宋体"/>
          <w:color w:val="444444"/>
          <w:kern w:val="0"/>
          <w:sz w:val="24"/>
          <w:szCs w:val="24"/>
        </w:rPr>
      </w:pPr>
      <w:r w:rsidRPr="008F5D53">
        <w:rPr>
          <w:rFonts w:ascii="微软雅黑" w:eastAsia="微软雅黑" w:hAnsi="微软雅黑" w:cs="宋体" w:hint="eastAsia"/>
          <w:color w:val="444444"/>
          <w:kern w:val="0"/>
          <w:sz w:val="24"/>
          <w:szCs w:val="24"/>
        </w:rPr>
        <w:t xml:space="preserve">　　第二条 恩施市域内在科技领域进行原始创新、集成创新、引进消化吸收再创新以及在科技成果转化、</w:t>
      </w:r>
      <w:hyperlink r:id="rId6" w:tgtFrame="_blank" w:history="1">
        <w:r w:rsidRPr="008F5D53">
          <w:rPr>
            <w:rFonts w:ascii="微软雅黑" w:eastAsia="微软雅黑" w:hAnsi="微软雅黑" w:cs="宋体" w:hint="eastAsia"/>
            <w:color w:val="CC0000"/>
            <w:kern w:val="0"/>
            <w:sz w:val="24"/>
            <w:szCs w:val="24"/>
          </w:rPr>
          <w:t>高新技术</w:t>
        </w:r>
      </w:hyperlink>
      <w:r w:rsidRPr="008F5D53">
        <w:rPr>
          <w:rFonts w:ascii="微软雅黑" w:eastAsia="微软雅黑" w:hAnsi="微软雅黑" w:cs="宋体" w:hint="eastAsia"/>
          <w:color w:val="444444"/>
          <w:kern w:val="0"/>
          <w:sz w:val="24"/>
          <w:szCs w:val="24"/>
        </w:rPr>
        <w:t>产业发展方面取得突出成绩，创造显著经济和社会效益的自然人或组织适用本意见。全市各级党政机关及其所属部门不得申报科技创新奖。</w:t>
      </w:r>
    </w:p>
    <w:p w:rsidR="008F5D53" w:rsidRPr="008F5D53" w:rsidRDefault="008F5D53" w:rsidP="008F5D53">
      <w:pPr>
        <w:widowControl/>
        <w:spacing w:before="150" w:after="150" w:line="450" w:lineRule="atLeast"/>
        <w:jc w:val="left"/>
        <w:rPr>
          <w:rFonts w:ascii="微软雅黑" w:eastAsia="微软雅黑" w:hAnsi="微软雅黑" w:cs="宋体"/>
          <w:color w:val="444444"/>
          <w:kern w:val="0"/>
          <w:sz w:val="24"/>
          <w:szCs w:val="24"/>
        </w:rPr>
      </w:pPr>
      <w:r w:rsidRPr="008F5D53">
        <w:rPr>
          <w:rFonts w:ascii="微软雅黑" w:eastAsia="微软雅黑" w:hAnsi="微软雅黑" w:cs="宋体" w:hint="eastAsia"/>
          <w:color w:val="444444"/>
          <w:kern w:val="0"/>
          <w:sz w:val="24"/>
          <w:szCs w:val="24"/>
        </w:rPr>
        <w:t xml:space="preserve">　　第三条 科技型企业培育。对新认定或引进的国家高新技术企业，奖励 10万元。对新认定的高新技术产品备案企业，奖励 5万元。对新认定的省级创新型试点企业，奖励 5万元。</w:t>
      </w:r>
    </w:p>
    <w:p w:rsidR="008F5D53" w:rsidRPr="008F5D53" w:rsidRDefault="008F5D53" w:rsidP="008F5D53">
      <w:pPr>
        <w:widowControl/>
        <w:spacing w:before="150" w:after="150" w:line="450" w:lineRule="atLeast"/>
        <w:jc w:val="left"/>
        <w:rPr>
          <w:rFonts w:ascii="微软雅黑" w:eastAsia="微软雅黑" w:hAnsi="微软雅黑" w:cs="宋体"/>
          <w:color w:val="444444"/>
          <w:kern w:val="0"/>
          <w:sz w:val="24"/>
          <w:szCs w:val="24"/>
        </w:rPr>
      </w:pPr>
      <w:r w:rsidRPr="008F5D53">
        <w:rPr>
          <w:rFonts w:ascii="微软雅黑" w:eastAsia="微软雅黑" w:hAnsi="微软雅黑" w:cs="宋体" w:hint="eastAsia"/>
          <w:color w:val="444444"/>
          <w:kern w:val="0"/>
          <w:sz w:val="24"/>
          <w:szCs w:val="24"/>
        </w:rPr>
        <w:t xml:space="preserve">　　第四条 科技创新平台建设。对建立产业重点实验室、工程技术研究中心获得国家认定的企业，奖励10万元。对建立研发中心、工程技术研究中心获得省级认定的企业，奖励 5万元。对牵头建立产业技术创新战略联盟和特色产业科技示范基地获得省级认定的企业，奖励 10万元。对建立科技孵化器、生产力促进中心获得国家及省级认定的园区企业，奖励 10 万元。对建立院士工作</w:t>
      </w:r>
      <w:r w:rsidRPr="008F5D53">
        <w:rPr>
          <w:rFonts w:ascii="微软雅黑" w:eastAsia="微软雅黑" w:hAnsi="微软雅黑" w:cs="宋体" w:hint="eastAsia"/>
          <w:color w:val="444444"/>
          <w:kern w:val="0"/>
          <w:sz w:val="24"/>
          <w:szCs w:val="24"/>
        </w:rPr>
        <w:lastRenderedPageBreak/>
        <w:t>站、博士工作站、专家工作站获得省级以上认定的企业，分别奖励 10 万元、5万元、2万元。</w:t>
      </w:r>
    </w:p>
    <w:p w:rsidR="008F5D53" w:rsidRPr="008F5D53" w:rsidRDefault="008F5D53" w:rsidP="008F5D53">
      <w:pPr>
        <w:widowControl/>
        <w:spacing w:before="150" w:after="150" w:line="450" w:lineRule="atLeast"/>
        <w:jc w:val="left"/>
        <w:rPr>
          <w:rFonts w:ascii="微软雅黑" w:eastAsia="微软雅黑" w:hAnsi="微软雅黑" w:cs="宋体"/>
          <w:color w:val="444444"/>
          <w:kern w:val="0"/>
          <w:sz w:val="24"/>
          <w:szCs w:val="24"/>
        </w:rPr>
      </w:pPr>
      <w:r w:rsidRPr="008F5D53">
        <w:rPr>
          <w:rFonts w:ascii="微软雅黑" w:eastAsia="微软雅黑" w:hAnsi="微软雅黑" w:cs="宋体" w:hint="eastAsia"/>
          <w:color w:val="444444"/>
          <w:kern w:val="0"/>
          <w:sz w:val="24"/>
          <w:szCs w:val="24"/>
        </w:rPr>
        <w:t xml:space="preserve">　　第五条 科技成果转化。对企业自主研发或与大专院校、科研院所进行产学研合作开发新产品，完成工业化试验，在企业内部建立生产线并上市销售，获得国家及省级新产品认定，奖励企业 5 万元;新产品属高新技术产品，奖励企业 10万元。对企业自主研发的科技成果或引进国家及省级重大科技成果进行转化并实现产业化生产，三年内累计新增产值达到 5000万元以上、创税(增值税、营业税、所得税)达到 400万元以上，经市科技创新专家评审小组认定，奖励企业 20 万元。对每年认定登记的技术市场交易合同中技术开发类合同 和其他综合开发类合同，分别按实际成交额的1%、1‰奖励相关企业。</w:t>
      </w:r>
    </w:p>
    <w:p w:rsidR="008F5D53" w:rsidRPr="008F5D53" w:rsidRDefault="008F5D53" w:rsidP="008F5D53">
      <w:pPr>
        <w:widowControl/>
        <w:spacing w:before="150" w:after="150" w:line="450" w:lineRule="atLeast"/>
        <w:jc w:val="left"/>
        <w:rPr>
          <w:rFonts w:ascii="微软雅黑" w:eastAsia="微软雅黑" w:hAnsi="微软雅黑" w:cs="宋体"/>
          <w:color w:val="444444"/>
          <w:kern w:val="0"/>
          <w:sz w:val="24"/>
          <w:szCs w:val="24"/>
        </w:rPr>
      </w:pPr>
      <w:r w:rsidRPr="008F5D53">
        <w:rPr>
          <w:rFonts w:ascii="微软雅黑" w:eastAsia="微软雅黑" w:hAnsi="微软雅黑" w:cs="宋体" w:hint="eastAsia"/>
          <w:color w:val="444444"/>
          <w:kern w:val="0"/>
          <w:sz w:val="24"/>
          <w:szCs w:val="24"/>
        </w:rPr>
        <w:t xml:space="preserve">　　第六条 科技创新投入。鼓励企业加大研发投入，对高新技术企业研发投入不低于当年销售收入的 5%、科技型企业不低于 3%、其他规模以上企业不低于 2%，且财务管理规范的企业，按当年研发费用实际投入的 5%予以补助。建立政府科技成果转化风险补偿机制，对通过银行贷款、引进风险</w:t>
      </w:r>
      <w:hyperlink r:id="rId7" w:tgtFrame="_blank" w:history="1">
        <w:r w:rsidRPr="008F5D53">
          <w:rPr>
            <w:rFonts w:ascii="微软雅黑" w:eastAsia="微软雅黑" w:hAnsi="微软雅黑" w:cs="宋体" w:hint="eastAsia"/>
            <w:color w:val="CC0000"/>
            <w:kern w:val="0"/>
            <w:sz w:val="24"/>
            <w:szCs w:val="24"/>
          </w:rPr>
          <w:t>投资</w:t>
        </w:r>
      </w:hyperlink>
      <w:r w:rsidRPr="008F5D53">
        <w:rPr>
          <w:rFonts w:ascii="微软雅黑" w:eastAsia="微软雅黑" w:hAnsi="微软雅黑" w:cs="宋体" w:hint="eastAsia"/>
          <w:color w:val="444444"/>
          <w:kern w:val="0"/>
          <w:sz w:val="24"/>
          <w:szCs w:val="24"/>
        </w:rPr>
        <w:t>、吸纳社会资本等方式取得资金，并用于科技创新投入的科技型中小企业，按同期银行利率的 5%予以贴息，单个企业融资贴息金额最高不超过 30万元。</w:t>
      </w:r>
    </w:p>
    <w:p w:rsidR="008F5D53" w:rsidRPr="008F5D53" w:rsidRDefault="008F5D53" w:rsidP="008F5D53">
      <w:pPr>
        <w:widowControl/>
        <w:spacing w:before="150" w:after="150" w:line="450" w:lineRule="atLeast"/>
        <w:jc w:val="left"/>
        <w:rPr>
          <w:rFonts w:ascii="微软雅黑" w:eastAsia="微软雅黑" w:hAnsi="微软雅黑" w:cs="宋体"/>
          <w:color w:val="444444"/>
          <w:kern w:val="0"/>
          <w:sz w:val="24"/>
          <w:szCs w:val="24"/>
        </w:rPr>
      </w:pPr>
      <w:r w:rsidRPr="008F5D53">
        <w:rPr>
          <w:rFonts w:ascii="微软雅黑" w:eastAsia="微软雅黑" w:hAnsi="微软雅黑" w:cs="宋体" w:hint="eastAsia"/>
          <w:color w:val="444444"/>
          <w:kern w:val="0"/>
          <w:sz w:val="24"/>
          <w:szCs w:val="24"/>
        </w:rPr>
        <w:t xml:space="preserve">　　第七条 鼓励发明创造。对申请国家发明专利、实用新型专利的，每件分别奖励 1000 元、500 元;对获得国家发明专利、实用新型专利授权的，每件分别奖励3000元、1000元;对获得国家级、省级专利优秀奖的，每件分别奖励5万元、2万元;对获得“</w:t>
      </w:r>
      <w:hyperlink r:id="rId8" w:tgtFrame="_blank" w:history="1">
        <w:r w:rsidRPr="008F5D53">
          <w:rPr>
            <w:rFonts w:ascii="微软雅黑" w:eastAsia="微软雅黑" w:hAnsi="微软雅黑" w:cs="宋体" w:hint="eastAsia"/>
            <w:color w:val="CC0000"/>
            <w:kern w:val="0"/>
            <w:sz w:val="24"/>
            <w:szCs w:val="24"/>
          </w:rPr>
          <w:t>湖北</w:t>
        </w:r>
      </w:hyperlink>
      <w:r w:rsidRPr="008F5D53">
        <w:rPr>
          <w:rFonts w:ascii="微软雅黑" w:eastAsia="微软雅黑" w:hAnsi="微软雅黑" w:cs="宋体" w:hint="eastAsia"/>
          <w:color w:val="444444"/>
          <w:kern w:val="0"/>
          <w:sz w:val="24"/>
          <w:szCs w:val="24"/>
        </w:rPr>
        <w:t xml:space="preserve">省知识产权优势企业”称号的，奖励 2万元。加大科技成果奖励力度，对通过国家、省(部)级重大科技成果鉴定的，每件奖励 2 </w:t>
      </w:r>
      <w:r w:rsidRPr="008F5D53">
        <w:rPr>
          <w:rFonts w:ascii="微软雅黑" w:eastAsia="微软雅黑" w:hAnsi="微软雅黑" w:cs="宋体" w:hint="eastAsia"/>
          <w:color w:val="444444"/>
          <w:kern w:val="0"/>
          <w:sz w:val="24"/>
          <w:szCs w:val="24"/>
        </w:rPr>
        <w:lastRenderedPageBreak/>
        <w:t>万元;对获得国家、省、</w:t>
      </w:r>
      <w:proofErr w:type="gramStart"/>
      <w:r w:rsidRPr="008F5D53">
        <w:rPr>
          <w:rFonts w:ascii="微软雅黑" w:eastAsia="微软雅黑" w:hAnsi="微软雅黑" w:cs="宋体" w:hint="eastAsia"/>
          <w:color w:val="444444"/>
          <w:kern w:val="0"/>
          <w:sz w:val="24"/>
          <w:szCs w:val="24"/>
        </w:rPr>
        <w:t>州科技</w:t>
      </w:r>
      <w:proofErr w:type="gramEnd"/>
      <w:r w:rsidRPr="008F5D53">
        <w:rPr>
          <w:rFonts w:ascii="微软雅黑" w:eastAsia="微软雅黑" w:hAnsi="微软雅黑" w:cs="宋体" w:hint="eastAsia"/>
          <w:color w:val="444444"/>
          <w:kern w:val="0"/>
          <w:sz w:val="24"/>
          <w:szCs w:val="24"/>
        </w:rPr>
        <w:t>成果奖励的，市级给予相同标准奖励;市级每年组织一次科技进步奖评选活动，奖励细则另行制定。</w:t>
      </w:r>
    </w:p>
    <w:p w:rsidR="008F5D53" w:rsidRPr="008F5D53" w:rsidRDefault="008F5D53" w:rsidP="008F5D53">
      <w:pPr>
        <w:widowControl/>
        <w:spacing w:before="150" w:after="150" w:line="450" w:lineRule="atLeast"/>
        <w:jc w:val="left"/>
        <w:rPr>
          <w:rFonts w:ascii="微软雅黑" w:eastAsia="微软雅黑" w:hAnsi="微软雅黑" w:cs="宋体"/>
          <w:color w:val="444444"/>
          <w:kern w:val="0"/>
          <w:sz w:val="24"/>
          <w:szCs w:val="24"/>
        </w:rPr>
      </w:pPr>
      <w:r w:rsidRPr="008F5D53">
        <w:rPr>
          <w:rFonts w:ascii="微软雅黑" w:eastAsia="微软雅黑" w:hAnsi="微软雅黑" w:cs="宋体" w:hint="eastAsia"/>
          <w:color w:val="444444"/>
          <w:kern w:val="0"/>
          <w:sz w:val="24"/>
          <w:szCs w:val="24"/>
        </w:rPr>
        <w:t xml:space="preserve">　　第八条 科技创新人才体制机制。对自带项目资金开展产品技术研发、取得省级重大科技成果的人才(团队)，按自带科研经费的 20%予以奖励;对承担国家、省、</w:t>
      </w:r>
      <w:proofErr w:type="gramStart"/>
      <w:r w:rsidRPr="008F5D53">
        <w:rPr>
          <w:rFonts w:ascii="微软雅黑" w:eastAsia="微软雅黑" w:hAnsi="微软雅黑" w:cs="宋体" w:hint="eastAsia"/>
          <w:color w:val="444444"/>
          <w:kern w:val="0"/>
          <w:sz w:val="24"/>
          <w:szCs w:val="24"/>
        </w:rPr>
        <w:t>州科研</w:t>
      </w:r>
      <w:proofErr w:type="gramEnd"/>
      <w:r w:rsidRPr="008F5D53">
        <w:rPr>
          <w:rFonts w:ascii="微软雅黑" w:eastAsia="微软雅黑" w:hAnsi="微软雅黑" w:cs="宋体" w:hint="eastAsia"/>
          <w:color w:val="444444"/>
          <w:kern w:val="0"/>
          <w:sz w:val="24"/>
          <w:szCs w:val="24"/>
        </w:rPr>
        <w:t>项目的人才(团队)，按所获科研经费的 3%予以奖励。对科技研发人员数量占从业人员总数 10%以上的企业，优先作为“硒都聚才育才奖”评选表彰对象;对纳入国家和省、州、市“科技人才库”并取得重大科技创新成果、有突出贡献的领军型人才和特殊人才，优先作为“硒都英才奖”评选表彰对象。</w:t>
      </w:r>
    </w:p>
    <w:p w:rsidR="008F5D53" w:rsidRPr="008F5D53" w:rsidRDefault="008F5D53" w:rsidP="008F5D53">
      <w:pPr>
        <w:widowControl/>
        <w:spacing w:before="150" w:after="150" w:line="450" w:lineRule="atLeast"/>
        <w:jc w:val="left"/>
        <w:rPr>
          <w:rFonts w:ascii="微软雅黑" w:eastAsia="微软雅黑" w:hAnsi="微软雅黑" w:cs="宋体"/>
          <w:color w:val="444444"/>
          <w:kern w:val="0"/>
          <w:sz w:val="24"/>
          <w:szCs w:val="24"/>
        </w:rPr>
      </w:pPr>
      <w:r w:rsidRPr="008F5D53">
        <w:rPr>
          <w:rFonts w:ascii="微软雅黑" w:eastAsia="微软雅黑" w:hAnsi="微软雅黑" w:cs="宋体" w:hint="eastAsia"/>
          <w:color w:val="444444"/>
          <w:kern w:val="0"/>
          <w:sz w:val="24"/>
          <w:szCs w:val="24"/>
        </w:rPr>
        <w:t xml:space="preserve">　　第九条 财政科技资金投入方式。加大财政科技创新资金投入，每年财政科技支出预算的 50%用于建立科技创新专项基金，主要用于基础性技术研究与试验、成果转化与运用、产业发展共性关键技术研究开发、地方配套科技项目资金、科技创新奖励等方面。对基础性、前沿性、公益性、共性技术类项目，主要采取前资助方式予以支持;对企业创新平台建设、科技创新奖励性项目，主要采取后补助方式予以支持;对公共科技服务平台、科技中介服务机构所提供的科技服务，主要采取政府采购方式予以支持。 </w:t>
      </w:r>
    </w:p>
    <w:p w:rsidR="00E1281B" w:rsidRPr="00E1281B" w:rsidRDefault="00E1281B" w:rsidP="00E1281B">
      <w:pPr>
        <w:widowControl/>
        <w:spacing w:before="150" w:after="150" w:line="450" w:lineRule="atLeast"/>
        <w:jc w:val="left"/>
        <w:rPr>
          <w:rFonts w:ascii="微软雅黑" w:eastAsia="微软雅黑" w:hAnsi="微软雅黑" w:cs="宋体"/>
          <w:color w:val="444444"/>
          <w:kern w:val="0"/>
          <w:sz w:val="24"/>
          <w:szCs w:val="24"/>
        </w:rPr>
      </w:pPr>
      <w:r>
        <w:rPr>
          <w:rFonts w:hint="eastAsia"/>
        </w:rPr>
        <w:t xml:space="preserve">    </w:t>
      </w:r>
      <w:r>
        <w:t xml:space="preserve"> </w:t>
      </w:r>
      <w:bookmarkStart w:id="0" w:name="_GoBack"/>
      <w:bookmarkEnd w:id="0"/>
      <w:r w:rsidRPr="00E1281B">
        <w:rPr>
          <w:rFonts w:ascii="微软雅黑" w:eastAsia="微软雅黑" w:hAnsi="微软雅黑" w:cs="宋体" w:hint="eastAsia"/>
          <w:color w:val="444444"/>
          <w:kern w:val="0"/>
          <w:sz w:val="24"/>
          <w:szCs w:val="24"/>
        </w:rPr>
        <w:t>第十条 资金来源。本意</w:t>
      </w:r>
      <w:proofErr w:type="gramStart"/>
      <w:r w:rsidRPr="00E1281B">
        <w:rPr>
          <w:rFonts w:ascii="微软雅黑" w:eastAsia="微软雅黑" w:hAnsi="微软雅黑" w:cs="宋体" w:hint="eastAsia"/>
          <w:color w:val="444444"/>
          <w:kern w:val="0"/>
          <w:sz w:val="24"/>
          <w:szCs w:val="24"/>
        </w:rPr>
        <w:t>见规定</w:t>
      </w:r>
      <w:proofErr w:type="gramEnd"/>
      <w:r w:rsidRPr="00E1281B">
        <w:rPr>
          <w:rFonts w:ascii="微软雅黑" w:eastAsia="微软雅黑" w:hAnsi="微软雅黑" w:cs="宋体" w:hint="eastAsia"/>
          <w:color w:val="444444"/>
          <w:kern w:val="0"/>
          <w:sz w:val="24"/>
          <w:szCs w:val="24"/>
        </w:rPr>
        <w:t>的奖励和补助资金，从科技创新专项基金中安排。同一项目以最高奖励为准，不重复计奖。</w:t>
      </w:r>
    </w:p>
    <w:p w:rsidR="00E1281B" w:rsidRPr="00E1281B" w:rsidRDefault="00E1281B" w:rsidP="00E1281B">
      <w:pPr>
        <w:widowControl/>
        <w:spacing w:before="150" w:after="150" w:line="450" w:lineRule="atLeast"/>
        <w:jc w:val="left"/>
        <w:rPr>
          <w:rFonts w:ascii="微软雅黑" w:eastAsia="微软雅黑" w:hAnsi="微软雅黑" w:cs="宋体" w:hint="eastAsia"/>
          <w:color w:val="444444"/>
          <w:kern w:val="0"/>
          <w:sz w:val="24"/>
          <w:szCs w:val="24"/>
        </w:rPr>
      </w:pPr>
      <w:r w:rsidRPr="00E1281B">
        <w:rPr>
          <w:rFonts w:ascii="微软雅黑" w:eastAsia="微软雅黑" w:hAnsi="微软雅黑" w:cs="宋体" w:hint="eastAsia"/>
          <w:color w:val="444444"/>
          <w:kern w:val="0"/>
          <w:sz w:val="24"/>
          <w:szCs w:val="24"/>
        </w:rPr>
        <w:t xml:space="preserve">　　</w:t>
      </w:r>
      <w:proofErr w:type="gramStart"/>
      <w:r w:rsidRPr="00E1281B">
        <w:rPr>
          <w:rFonts w:ascii="微软雅黑" w:eastAsia="微软雅黑" w:hAnsi="微软雅黑" w:cs="宋体" w:hint="eastAsia"/>
          <w:color w:val="444444"/>
          <w:kern w:val="0"/>
          <w:sz w:val="24"/>
          <w:szCs w:val="24"/>
        </w:rPr>
        <w:t>本意见自</w:t>
      </w:r>
      <w:proofErr w:type="gramEnd"/>
      <w:r w:rsidRPr="00E1281B">
        <w:rPr>
          <w:rFonts w:ascii="微软雅黑" w:eastAsia="微软雅黑" w:hAnsi="微软雅黑" w:cs="宋体" w:hint="eastAsia"/>
          <w:color w:val="444444"/>
          <w:kern w:val="0"/>
          <w:sz w:val="24"/>
          <w:szCs w:val="24"/>
        </w:rPr>
        <w:t xml:space="preserve"> 2014年 1月 1 日起施行。本意见由市科技创新工作领导小组办公室负责解释。</w:t>
      </w:r>
    </w:p>
    <w:p w:rsidR="00E1281B" w:rsidRPr="00E1281B" w:rsidRDefault="00E1281B" w:rsidP="00E1281B">
      <w:pPr>
        <w:widowControl/>
        <w:spacing w:before="150" w:after="150" w:line="450" w:lineRule="atLeast"/>
        <w:jc w:val="right"/>
        <w:rPr>
          <w:rFonts w:ascii="微软雅黑" w:eastAsia="微软雅黑" w:hAnsi="微软雅黑" w:cs="宋体" w:hint="eastAsia"/>
          <w:color w:val="444444"/>
          <w:kern w:val="0"/>
          <w:sz w:val="24"/>
          <w:szCs w:val="24"/>
        </w:rPr>
      </w:pPr>
      <w:r w:rsidRPr="00E1281B">
        <w:rPr>
          <w:rFonts w:ascii="微软雅黑" w:eastAsia="微软雅黑" w:hAnsi="微软雅黑" w:cs="宋体" w:hint="eastAsia"/>
          <w:color w:val="444444"/>
          <w:kern w:val="0"/>
          <w:sz w:val="24"/>
          <w:szCs w:val="24"/>
        </w:rPr>
        <w:t xml:space="preserve">　　中共恩施市委</w:t>
      </w:r>
    </w:p>
    <w:p w:rsidR="00E1281B" w:rsidRPr="00E1281B" w:rsidRDefault="00E1281B" w:rsidP="00E1281B">
      <w:pPr>
        <w:widowControl/>
        <w:spacing w:before="150" w:after="150" w:line="450" w:lineRule="atLeast"/>
        <w:jc w:val="right"/>
        <w:rPr>
          <w:rFonts w:ascii="微软雅黑" w:eastAsia="微软雅黑" w:hAnsi="微软雅黑" w:cs="宋体" w:hint="eastAsia"/>
          <w:color w:val="444444"/>
          <w:kern w:val="0"/>
          <w:sz w:val="24"/>
          <w:szCs w:val="24"/>
        </w:rPr>
      </w:pPr>
      <w:r w:rsidRPr="00E1281B">
        <w:rPr>
          <w:rFonts w:ascii="微软雅黑" w:eastAsia="微软雅黑" w:hAnsi="微软雅黑" w:cs="宋体" w:hint="eastAsia"/>
          <w:color w:val="444444"/>
          <w:kern w:val="0"/>
          <w:sz w:val="24"/>
          <w:szCs w:val="24"/>
        </w:rPr>
        <w:lastRenderedPageBreak/>
        <w:t xml:space="preserve">　　恩施市人民政府</w:t>
      </w:r>
    </w:p>
    <w:p w:rsidR="00E1281B" w:rsidRPr="00E1281B" w:rsidRDefault="00E1281B" w:rsidP="00E1281B">
      <w:pPr>
        <w:widowControl/>
        <w:spacing w:before="150" w:after="150" w:line="450" w:lineRule="atLeast"/>
        <w:jc w:val="right"/>
        <w:rPr>
          <w:rFonts w:ascii="微软雅黑" w:eastAsia="微软雅黑" w:hAnsi="微软雅黑" w:cs="宋体" w:hint="eastAsia"/>
          <w:color w:val="444444"/>
          <w:kern w:val="0"/>
          <w:sz w:val="24"/>
          <w:szCs w:val="24"/>
        </w:rPr>
      </w:pPr>
      <w:r w:rsidRPr="00E1281B">
        <w:rPr>
          <w:rFonts w:ascii="微软雅黑" w:eastAsia="微软雅黑" w:hAnsi="微软雅黑" w:cs="宋体" w:hint="eastAsia"/>
          <w:color w:val="444444"/>
          <w:kern w:val="0"/>
          <w:sz w:val="24"/>
          <w:szCs w:val="24"/>
        </w:rPr>
        <w:t xml:space="preserve">　　2014 年 12 月 9日</w:t>
      </w:r>
    </w:p>
    <w:p w:rsidR="001846FF" w:rsidRPr="00E1281B" w:rsidRDefault="00E1281B"/>
    <w:sectPr w:rsidR="001846FF" w:rsidRPr="00E128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5D3"/>
    <w:rsid w:val="005F15D3"/>
    <w:rsid w:val="008F5D53"/>
    <w:rsid w:val="00A35C72"/>
    <w:rsid w:val="00CD7245"/>
    <w:rsid w:val="00E12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FEDA3-C786-4485-A821-A5B84A1A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F5D53"/>
    <w:pPr>
      <w:widowControl/>
      <w:jc w:val="left"/>
      <w:outlineLvl w:val="0"/>
    </w:pPr>
    <w:rPr>
      <w:rFonts w:ascii="宋体" w:eastAsia="宋体" w:hAnsi="宋体" w:cs="宋体"/>
      <w:b/>
      <w:bCs/>
      <w:color w:val="333333"/>
      <w:kern w:val="36"/>
      <w:sz w:val="36"/>
      <w:szCs w:val="36"/>
    </w:rPr>
  </w:style>
  <w:style w:type="paragraph" w:styleId="2">
    <w:name w:val="heading 2"/>
    <w:basedOn w:val="a"/>
    <w:link w:val="2Char"/>
    <w:uiPriority w:val="9"/>
    <w:qFormat/>
    <w:rsid w:val="008F5D5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F5D53"/>
    <w:rPr>
      <w:rFonts w:ascii="宋体" w:eastAsia="宋体" w:hAnsi="宋体" w:cs="宋体"/>
      <w:b/>
      <w:bCs/>
      <w:color w:val="333333"/>
      <w:kern w:val="36"/>
      <w:sz w:val="36"/>
      <w:szCs w:val="36"/>
    </w:rPr>
  </w:style>
  <w:style w:type="character" w:customStyle="1" w:styleId="2Char">
    <w:name w:val="标题 2 Char"/>
    <w:basedOn w:val="a0"/>
    <w:link w:val="2"/>
    <w:uiPriority w:val="9"/>
    <w:rsid w:val="008F5D53"/>
    <w:rPr>
      <w:rFonts w:ascii="宋体" w:eastAsia="宋体" w:hAnsi="宋体" w:cs="宋体"/>
      <w:b/>
      <w:bCs/>
      <w:kern w:val="0"/>
      <w:sz w:val="36"/>
      <w:szCs w:val="36"/>
    </w:rPr>
  </w:style>
  <w:style w:type="character" w:styleId="a3">
    <w:name w:val="Strong"/>
    <w:basedOn w:val="a0"/>
    <w:uiPriority w:val="22"/>
    <w:qFormat/>
    <w:rsid w:val="008F5D53"/>
    <w:rPr>
      <w:b/>
      <w:bCs/>
    </w:rPr>
  </w:style>
  <w:style w:type="character" w:customStyle="1" w:styleId="bsharecount">
    <w:name w:val="bshare_count"/>
    <w:basedOn w:val="a0"/>
    <w:rsid w:val="008F5D53"/>
  </w:style>
  <w:style w:type="character" w:customStyle="1" w:styleId="sumcolor1">
    <w:name w:val="sum_color1"/>
    <w:basedOn w:val="a0"/>
    <w:rsid w:val="008F5D53"/>
    <w:rPr>
      <w:color w:val="FFFFFF"/>
      <w:shd w:val="clear" w:color="auto" w:fill="608FAF"/>
    </w:rPr>
  </w:style>
  <w:style w:type="character" w:customStyle="1" w:styleId="sumtir1">
    <w:name w:val="sum_tir1"/>
    <w:basedOn w:val="a0"/>
    <w:rsid w:val="008F5D53"/>
    <w:rPr>
      <w:color w:val="608FA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98708">
      <w:bodyDiv w:val="1"/>
      <w:marLeft w:val="0"/>
      <w:marRight w:val="0"/>
      <w:marTop w:val="0"/>
      <w:marBottom w:val="0"/>
      <w:divBdr>
        <w:top w:val="none" w:sz="0" w:space="0" w:color="auto"/>
        <w:left w:val="none" w:sz="0" w:space="0" w:color="auto"/>
        <w:bottom w:val="none" w:sz="0" w:space="0" w:color="auto"/>
        <w:right w:val="none" w:sz="0" w:space="0" w:color="auto"/>
      </w:divBdr>
      <w:divsChild>
        <w:div w:id="157118946">
          <w:marLeft w:val="0"/>
          <w:marRight w:val="0"/>
          <w:marTop w:val="0"/>
          <w:marBottom w:val="0"/>
          <w:divBdr>
            <w:top w:val="none" w:sz="0" w:space="0" w:color="auto"/>
            <w:left w:val="none" w:sz="0" w:space="0" w:color="auto"/>
            <w:bottom w:val="none" w:sz="0" w:space="0" w:color="auto"/>
            <w:right w:val="none" w:sz="0" w:space="0" w:color="auto"/>
          </w:divBdr>
          <w:divsChild>
            <w:div w:id="563375382">
              <w:marLeft w:val="0"/>
              <w:marRight w:val="0"/>
              <w:marTop w:val="150"/>
              <w:marBottom w:val="0"/>
              <w:divBdr>
                <w:top w:val="single" w:sz="6" w:space="0" w:color="E4E4E4"/>
                <w:left w:val="single" w:sz="6" w:space="0" w:color="E4E4E4"/>
                <w:bottom w:val="single" w:sz="6" w:space="0" w:color="E4E4E4"/>
                <w:right w:val="single" w:sz="6" w:space="0" w:color="E4E4E4"/>
              </w:divBdr>
              <w:divsChild>
                <w:div w:id="660811200">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 w:id="1290934007">
      <w:bodyDiv w:val="1"/>
      <w:marLeft w:val="0"/>
      <w:marRight w:val="0"/>
      <w:marTop w:val="0"/>
      <w:marBottom w:val="0"/>
      <w:divBdr>
        <w:top w:val="none" w:sz="0" w:space="0" w:color="auto"/>
        <w:left w:val="none" w:sz="0" w:space="0" w:color="auto"/>
        <w:bottom w:val="none" w:sz="0" w:space="0" w:color="auto"/>
        <w:right w:val="none" w:sz="0" w:space="0" w:color="auto"/>
      </w:divBdr>
      <w:divsChild>
        <w:div w:id="1589801534">
          <w:marLeft w:val="0"/>
          <w:marRight w:val="0"/>
          <w:marTop w:val="0"/>
          <w:marBottom w:val="0"/>
          <w:divBdr>
            <w:top w:val="none" w:sz="0" w:space="0" w:color="auto"/>
            <w:left w:val="none" w:sz="0" w:space="0" w:color="auto"/>
            <w:bottom w:val="none" w:sz="0" w:space="0" w:color="auto"/>
            <w:right w:val="none" w:sz="0" w:space="0" w:color="auto"/>
          </w:divBdr>
          <w:divsChild>
            <w:div w:id="1365012630">
              <w:marLeft w:val="0"/>
              <w:marRight w:val="0"/>
              <w:marTop w:val="150"/>
              <w:marBottom w:val="0"/>
              <w:divBdr>
                <w:top w:val="single" w:sz="6" w:space="0" w:color="E4E4E4"/>
                <w:left w:val="single" w:sz="6" w:space="0" w:color="E4E4E4"/>
                <w:bottom w:val="single" w:sz="6" w:space="0" w:color="E4E4E4"/>
                <w:right w:val="single" w:sz="6" w:space="0" w:color="E4E4E4"/>
              </w:divBdr>
              <w:divsChild>
                <w:div w:id="203256712">
                  <w:marLeft w:val="0"/>
                  <w:marRight w:val="0"/>
                  <w:marTop w:val="0"/>
                  <w:marBottom w:val="0"/>
                  <w:divBdr>
                    <w:top w:val="none" w:sz="0" w:space="0" w:color="auto"/>
                    <w:left w:val="none" w:sz="0" w:space="0" w:color="auto"/>
                    <w:bottom w:val="none" w:sz="0" w:space="0" w:color="auto"/>
                    <w:right w:val="none" w:sz="0" w:space="0" w:color="auto"/>
                  </w:divBdr>
                </w:div>
                <w:div w:id="1892770439">
                  <w:marLeft w:val="0"/>
                  <w:marRight w:val="0"/>
                  <w:marTop w:val="0"/>
                  <w:marBottom w:val="0"/>
                  <w:divBdr>
                    <w:top w:val="none" w:sz="0" w:space="0" w:color="auto"/>
                    <w:left w:val="none" w:sz="0" w:space="0" w:color="auto"/>
                    <w:bottom w:val="dashed" w:sz="6" w:space="6" w:color="E4E4E4"/>
                    <w:right w:val="none" w:sz="0" w:space="0" w:color="auto"/>
                  </w:divBdr>
                  <w:divsChild>
                    <w:div w:id="1641495493">
                      <w:marLeft w:val="150"/>
                      <w:marRight w:val="150"/>
                      <w:marTop w:val="0"/>
                      <w:marBottom w:val="0"/>
                      <w:divBdr>
                        <w:top w:val="none" w:sz="0" w:space="0" w:color="auto"/>
                        <w:left w:val="none" w:sz="0" w:space="0" w:color="auto"/>
                        <w:bottom w:val="none" w:sz="0" w:space="0" w:color="auto"/>
                        <w:right w:val="none" w:sz="0" w:space="0" w:color="auto"/>
                      </w:divBdr>
                    </w:div>
                    <w:div w:id="252132654">
                      <w:marLeft w:val="0"/>
                      <w:marRight w:val="0"/>
                      <w:marTop w:val="0"/>
                      <w:marBottom w:val="0"/>
                      <w:divBdr>
                        <w:top w:val="none" w:sz="0" w:space="0" w:color="auto"/>
                        <w:left w:val="none" w:sz="0" w:space="0" w:color="auto"/>
                        <w:bottom w:val="none" w:sz="0" w:space="0" w:color="auto"/>
                        <w:right w:val="none" w:sz="0" w:space="0" w:color="auto"/>
                      </w:divBdr>
                    </w:div>
                    <w:div w:id="881479314">
                      <w:marLeft w:val="150"/>
                      <w:marRight w:val="150"/>
                      <w:marTop w:val="0"/>
                      <w:marBottom w:val="0"/>
                      <w:divBdr>
                        <w:top w:val="none" w:sz="0" w:space="0" w:color="auto"/>
                        <w:left w:val="none" w:sz="0" w:space="0" w:color="auto"/>
                        <w:bottom w:val="none" w:sz="0" w:space="0" w:color="auto"/>
                        <w:right w:val="none" w:sz="0" w:space="0" w:color="auto"/>
                      </w:divBdr>
                    </w:div>
                    <w:div w:id="1769690181">
                      <w:marLeft w:val="0"/>
                      <w:marRight w:val="0"/>
                      <w:marTop w:val="0"/>
                      <w:marBottom w:val="0"/>
                      <w:divBdr>
                        <w:top w:val="none" w:sz="0" w:space="0" w:color="auto"/>
                        <w:left w:val="none" w:sz="0" w:space="0" w:color="auto"/>
                        <w:bottom w:val="none" w:sz="0" w:space="0" w:color="auto"/>
                        <w:right w:val="none" w:sz="0" w:space="0" w:color="auto"/>
                      </w:divBdr>
                    </w:div>
                    <w:div w:id="1845971261">
                      <w:marLeft w:val="0"/>
                      <w:marRight w:val="0"/>
                      <w:marTop w:val="0"/>
                      <w:marBottom w:val="0"/>
                      <w:divBdr>
                        <w:top w:val="none" w:sz="0" w:space="0" w:color="auto"/>
                        <w:left w:val="none" w:sz="0" w:space="0" w:color="auto"/>
                        <w:bottom w:val="none" w:sz="0" w:space="0" w:color="auto"/>
                        <w:right w:val="none" w:sz="0" w:space="0" w:color="auto"/>
                      </w:divBdr>
                    </w:div>
                    <w:div w:id="1596211708">
                      <w:marLeft w:val="0"/>
                      <w:marRight w:val="0"/>
                      <w:marTop w:val="0"/>
                      <w:marBottom w:val="0"/>
                      <w:divBdr>
                        <w:top w:val="none" w:sz="0" w:space="0" w:color="auto"/>
                        <w:left w:val="none" w:sz="0" w:space="0" w:color="auto"/>
                        <w:bottom w:val="none" w:sz="0" w:space="0" w:color="auto"/>
                        <w:right w:val="none" w:sz="0" w:space="0" w:color="auto"/>
                      </w:divBdr>
                    </w:div>
                    <w:div w:id="257566419">
                      <w:marLeft w:val="0"/>
                      <w:marRight w:val="150"/>
                      <w:marTop w:val="0"/>
                      <w:marBottom w:val="0"/>
                      <w:divBdr>
                        <w:top w:val="none" w:sz="0" w:space="0" w:color="auto"/>
                        <w:left w:val="none" w:sz="0" w:space="0" w:color="auto"/>
                        <w:bottom w:val="none" w:sz="0" w:space="0" w:color="auto"/>
                        <w:right w:val="none" w:sz="0" w:space="0" w:color="auto"/>
                      </w:divBdr>
                    </w:div>
                  </w:divsChild>
                </w:div>
                <w:div w:id="1777821428">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category.php?pid=12" TargetMode="External"/><Relationship Id="rId3" Type="http://schemas.openxmlformats.org/officeDocument/2006/relationships/webSettings" Target="webSettings.xml"/><Relationship Id="rId7" Type="http://schemas.openxmlformats.org/officeDocument/2006/relationships/hyperlink" Target="http://www.zgsxzs.com/list-121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gsxzs.com/industry/1092.html" TargetMode="External"/><Relationship Id="rId5" Type="http://schemas.openxmlformats.org/officeDocument/2006/relationships/hyperlink" Target="http://www.zgsxzs.com/cate_child.php?pid=12&amp;cid=195" TargetMode="External"/><Relationship Id="rId10" Type="http://schemas.openxmlformats.org/officeDocument/2006/relationships/theme" Target="theme/theme1.xml"/><Relationship Id="rId4" Type="http://schemas.openxmlformats.org/officeDocument/2006/relationships/hyperlink" Target="http://www.zgsxzs.com/cate_child.php?pid=12&amp;cid=195"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4</cp:revision>
  <dcterms:created xsi:type="dcterms:W3CDTF">2018-05-04T02:52:00Z</dcterms:created>
  <dcterms:modified xsi:type="dcterms:W3CDTF">2018-05-04T02:54:00Z</dcterms:modified>
</cp:coreProperties>
</file>