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1058"/>
        <w:gridCol w:w="3962"/>
        <w:gridCol w:w="1058"/>
        <w:gridCol w:w="2228"/>
      </w:tblGrid>
      <w:tr w:rsidR="00AF3883" w:rsidRPr="00AF3883" w14:paraId="44D8DF14" w14:textId="77777777" w:rsidTr="00AF3883">
        <w:tc>
          <w:tcPr>
            <w:tcW w:w="0" w:type="auto"/>
            <w:vAlign w:val="center"/>
            <w:hideMark/>
          </w:tcPr>
          <w:p w14:paraId="4FB0F587" w14:textId="77777777" w:rsidR="00AF3883" w:rsidRPr="00AF3883" w:rsidRDefault="00AF3883" w:rsidP="00AF3883">
            <w:pPr>
              <w:widowControl/>
              <w:rPr>
                <w:rFonts w:ascii="Arial" w:eastAsia="宋体" w:hAnsi="Arial" w:cs="Arial"/>
                <w:b/>
                <w:bCs/>
                <w:color w:val="333333"/>
                <w:kern w:val="0"/>
                <w:sz w:val="24"/>
                <w:szCs w:val="24"/>
              </w:rPr>
            </w:pPr>
            <w:bookmarkStart w:id="0" w:name="_GoBack"/>
            <w:bookmarkEnd w:id="0"/>
            <w:r w:rsidRPr="00AF3883">
              <w:rPr>
                <w:rFonts w:ascii="Arial" w:eastAsia="宋体" w:hAnsi="Arial" w:cs="Arial"/>
                <w:b/>
                <w:bCs/>
                <w:color w:val="333333"/>
                <w:kern w:val="0"/>
                <w:sz w:val="24"/>
                <w:szCs w:val="24"/>
              </w:rPr>
              <w:t>索引号：</w:t>
            </w:r>
          </w:p>
        </w:tc>
        <w:tc>
          <w:tcPr>
            <w:tcW w:w="0" w:type="auto"/>
            <w:vAlign w:val="center"/>
            <w:hideMark/>
          </w:tcPr>
          <w:p w14:paraId="52C81236" w14:textId="77777777" w:rsidR="00AF3883" w:rsidRPr="00AF3883" w:rsidRDefault="00AF3883" w:rsidP="00AF3883">
            <w:pPr>
              <w:widowControl/>
              <w:jc w:val="left"/>
              <w:rPr>
                <w:rFonts w:ascii="Arial" w:eastAsia="宋体" w:hAnsi="Arial" w:cs="Arial"/>
                <w:color w:val="333333"/>
                <w:kern w:val="0"/>
                <w:sz w:val="24"/>
                <w:szCs w:val="24"/>
              </w:rPr>
            </w:pPr>
            <w:r w:rsidRPr="00AF3883">
              <w:rPr>
                <w:rFonts w:ascii="Arial" w:eastAsia="宋体" w:hAnsi="Arial" w:cs="Arial"/>
                <w:color w:val="333333"/>
                <w:kern w:val="0"/>
                <w:sz w:val="24"/>
                <w:szCs w:val="24"/>
              </w:rPr>
              <w:t>0001083/2018-04098</w:t>
            </w:r>
          </w:p>
        </w:tc>
        <w:tc>
          <w:tcPr>
            <w:tcW w:w="0" w:type="auto"/>
            <w:vAlign w:val="center"/>
            <w:hideMark/>
          </w:tcPr>
          <w:p w14:paraId="606F771C" w14:textId="77777777" w:rsidR="00AF3883" w:rsidRPr="00AF3883" w:rsidRDefault="00AF3883" w:rsidP="00AF3883">
            <w:pPr>
              <w:widowControl/>
              <w:jc w:val="center"/>
              <w:rPr>
                <w:rFonts w:ascii="Arial" w:eastAsia="宋体" w:hAnsi="Arial" w:cs="Arial"/>
                <w:b/>
                <w:bCs/>
                <w:color w:val="333333"/>
                <w:kern w:val="0"/>
                <w:sz w:val="24"/>
                <w:szCs w:val="24"/>
              </w:rPr>
            </w:pPr>
            <w:r w:rsidRPr="00AF3883">
              <w:rPr>
                <w:rFonts w:ascii="Arial" w:eastAsia="宋体" w:hAnsi="Arial" w:cs="Arial"/>
                <w:b/>
                <w:bCs/>
                <w:color w:val="333333"/>
                <w:kern w:val="0"/>
                <w:sz w:val="24"/>
                <w:szCs w:val="24"/>
              </w:rPr>
              <w:t>主题分类：</w:t>
            </w:r>
          </w:p>
        </w:tc>
        <w:tc>
          <w:tcPr>
            <w:tcW w:w="0" w:type="auto"/>
            <w:vAlign w:val="center"/>
            <w:hideMark/>
          </w:tcPr>
          <w:p w14:paraId="2F3950AE" w14:textId="77777777" w:rsidR="00AF3883" w:rsidRPr="00AF3883" w:rsidRDefault="00AF3883" w:rsidP="00AF3883">
            <w:pPr>
              <w:widowControl/>
              <w:jc w:val="left"/>
              <w:rPr>
                <w:rFonts w:ascii="Arial" w:eastAsia="宋体" w:hAnsi="Arial" w:cs="Arial"/>
                <w:color w:val="333333"/>
                <w:kern w:val="0"/>
                <w:sz w:val="24"/>
                <w:szCs w:val="24"/>
              </w:rPr>
            </w:pPr>
            <w:r w:rsidRPr="00AF3883">
              <w:rPr>
                <w:rFonts w:ascii="Arial" w:eastAsia="宋体" w:hAnsi="Arial" w:cs="Arial"/>
                <w:color w:val="333333"/>
                <w:kern w:val="0"/>
                <w:sz w:val="24"/>
                <w:szCs w:val="24"/>
              </w:rPr>
              <w:t>市场监管、安全生产监管</w:t>
            </w:r>
          </w:p>
        </w:tc>
      </w:tr>
      <w:tr w:rsidR="00AF3883" w:rsidRPr="00AF3883" w14:paraId="20213B77" w14:textId="77777777" w:rsidTr="00AF3883">
        <w:tc>
          <w:tcPr>
            <w:tcW w:w="0" w:type="auto"/>
            <w:vAlign w:val="center"/>
            <w:hideMark/>
          </w:tcPr>
          <w:p w14:paraId="4EF2E120" w14:textId="77777777" w:rsidR="00AF3883" w:rsidRPr="00AF3883" w:rsidRDefault="00AF3883" w:rsidP="00AF3883">
            <w:pPr>
              <w:widowControl/>
              <w:rPr>
                <w:rFonts w:ascii="Arial" w:eastAsia="宋体" w:hAnsi="Arial" w:cs="Arial"/>
                <w:b/>
                <w:bCs/>
                <w:color w:val="333333"/>
                <w:kern w:val="0"/>
                <w:sz w:val="24"/>
                <w:szCs w:val="24"/>
              </w:rPr>
            </w:pPr>
            <w:r w:rsidRPr="00AF3883">
              <w:rPr>
                <w:rFonts w:ascii="Arial" w:eastAsia="宋体" w:hAnsi="Arial" w:cs="Arial"/>
                <w:b/>
                <w:bCs/>
                <w:color w:val="333333"/>
                <w:kern w:val="0"/>
                <w:sz w:val="24"/>
                <w:szCs w:val="24"/>
              </w:rPr>
              <w:t>发文机关：</w:t>
            </w:r>
          </w:p>
        </w:tc>
        <w:tc>
          <w:tcPr>
            <w:tcW w:w="0" w:type="auto"/>
            <w:vAlign w:val="center"/>
            <w:hideMark/>
          </w:tcPr>
          <w:p w14:paraId="56B360D1" w14:textId="77777777" w:rsidR="00AF3883" w:rsidRPr="00AF3883" w:rsidRDefault="00AF3883" w:rsidP="00AF3883">
            <w:pPr>
              <w:widowControl/>
              <w:jc w:val="left"/>
              <w:rPr>
                <w:rFonts w:ascii="Arial" w:eastAsia="宋体" w:hAnsi="Arial" w:cs="Arial"/>
                <w:color w:val="333333"/>
                <w:kern w:val="0"/>
                <w:sz w:val="24"/>
                <w:szCs w:val="24"/>
              </w:rPr>
            </w:pPr>
            <w:r w:rsidRPr="00AF3883">
              <w:rPr>
                <w:rFonts w:ascii="Arial" w:eastAsia="宋体" w:hAnsi="Arial" w:cs="Arial"/>
                <w:color w:val="333333"/>
                <w:kern w:val="0"/>
                <w:sz w:val="24"/>
                <w:szCs w:val="24"/>
              </w:rPr>
              <w:t>辽阳市人民政府办公室</w:t>
            </w:r>
          </w:p>
        </w:tc>
        <w:tc>
          <w:tcPr>
            <w:tcW w:w="0" w:type="auto"/>
            <w:vAlign w:val="center"/>
            <w:hideMark/>
          </w:tcPr>
          <w:p w14:paraId="3A9603C0" w14:textId="77777777" w:rsidR="00AF3883" w:rsidRPr="00AF3883" w:rsidRDefault="00AF3883" w:rsidP="00AF3883">
            <w:pPr>
              <w:widowControl/>
              <w:jc w:val="center"/>
              <w:rPr>
                <w:rFonts w:ascii="Arial" w:eastAsia="宋体" w:hAnsi="Arial" w:cs="Arial"/>
                <w:b/>
                <w:bCs/>
                <w:color w:val="333333"/>
                <w:kern w:val="0"/>
                <w:sz w:val="24"/>
                <w:szCs w:val="24"/>
              </w:rPr>
            </w:pPr>
            <w:r w:rsidRPr="00AF3883">
              <w:rPr>
                <w:rFonts w:ascii="Arial" w:eastAsia="宋体" w:hAnsi="Arial" w:cs="Arial"/>
                <w:b/>
                <w:bCs/>
                <w:color w:val="333333"/>
                <w:kern w:val="0"/>
                <w:sz w:val="24"/>
                <w:szCs w:val="24"/>
              </w:rPr>
              <w:t>成文日期：</w:t>
            </w:r>
          </w:p>
        </w:tc>
        <w:tc>
          <w:tcPr>
            <w:tcW w:w="0" w:type="auto"/>
            <w:vAlign w:val="center"/>
            <w:hideMark/>
          </w:tcPr>
          <w:p w14:paraId="281A9DB7" w14:textId="77777777" w:rsidR="00AF3883" w:rsidRPr="00AF3883" w:rsidRDefault="00AF3883" w:rsidP="00AF3883">
            <w:pPr>
              <w:widowControl/>
              <w:jc w:val="left"/>
              <w:rPr>
                <w:rFonts w:ascii="Arial" w:eastAsia="宋体" w:hAnsi="Arial" w:cs="Arial"/>
                <w:color w:val="333333"/>
                <w:kern w:val="0"/>
                <w:sz w:val="24"/>
                <w:szCs w:val="24"/>
              </w:rPr>
            </w:pPr>
            <w:r w:rsidRPr="00AF3883">
              <w:rPr>
                <w:rFonts w:ascii="Arial" w:eastAsia="宋体" w:hAnsi="Arial" w:cs="Arial"/>
                <w:color w:val="333333"/>
                <w:kern w:val="0"/>
                <w:sz w:val="24"/>
                <w:szCs w:val="24"/>
              </w:rPr>
              <w:t>2018-08-06</w:t>
            </w:r>
          </w:p>
        </w:tc>
      </w:tr>
      <w:tr w:rsidR="00AF3883" w:rsidRPr="00AF3883" w14:paraId="5C5359B6" w14:textId="77777777" w:rsidTr="00AF3883">
        <w:tc>
          <w:tcPr>
            <w:tcW w:w="0" w:type="auto"/>
            <w:vAlign w:val="center"/>
            <w:hideMark/>
          </w:tcPr>
          <w:p w14:paraId="35F310BC" w14:textId="77777777" w:rsidR="00AF3883" w:rsidRPr="00AF3883" w:rsidRDefault="00AF3883" w:rsidP="00AF3883">
            <w:pPr>
              <w:widowControl/>
              <w:jc w:val="center"/>
              <w:rPr>
                <w:rFonts w:ascii="Arial" w:eastAsia="宋体" w:hAnsi="Arial" w:cs="Arial"/>
                <w:b/>
                <w:bCs/>
                <w:color w:val="333333"/>
                <w:kern w:val="0"/>
                <w:sz w:val="24"/>
                <w:szCs w:val="24"/>
              </w:rPr>
            </w:pPr>
            <w:r w:rsidRPr="00AF3883">
              <w:rPr>
                <w:rFonts w:ascii="Arial" w:eastAsia="宋体" w:hAnsi="Arial" w:cs="Arial"/>
                <w:b/>
                <w:bCs/>
                <w:color w:val="333333"/>
                <w:kern w:val="0"/>
                <w:sz w:val="24"/>
                <w:szCs w:val="24"/>
              </w:rPr>
              <w:t>标题：</w:t>
            </w:r>
          </w:p>
        </w:tc>
        <w:tc>
          <w:tcPr>
            <w:tcW w:w="0" w:type="auto"/>
            <w:vAlign w:val="center"/>
            <w:hideMark/>
          </w:tcPr>
          <w:p w14:paraId="48D5C13B" w14:textId="77777777" w:rsidR="00AF3883" w:rsidRPr="00AF3883" w:rsidRDefault="00AF3883" w:rsidP="00AF3883">
            <w:pPr>
              <w:widowControl/>
              <w:jc w:val="left"/>
              <w:rPr>
                <w:rFonts w:ascii="Arial" w:eastAsia="宋体" w:hAnsi="Arial" w:cs="Arial"/>
                <w:color w:val="333333"/>
                <w:kern w:val="0"/>
                <w:sz w:val="24"/>
                <w:szCs w:val="24"/>
              </w:rPr>
            </w:pPr>
            <w:r w:rsidRPr="00AF3883">
              <w:rPr>
                <w:rFonts w:ascii="Arial" w:eastAsia="宋体" w:hAnsi="Arial" w:cs="Arial"/>
                <w:color w:val="333333"/>
                <w:kern w:val="0"/>
                <w:sz w:val="24"/>
                <w:szCs w:val="24"/>
              </w:rPr>
              <w:t>关于进一步推进企业上市或挂牌的实施意见</w:t>
            </w:r>
          </w:p>
        </w:tc>
        <w:tc>
          <w:tcPr>
            <w:tcW w:w="0" w:type="auto"/>
            <w:vAlign w:val="center"/>
            <w:hideMark/>
          </w:tcPr>
          <w:p w14:paraId="4B62D278" w14:textId="77777777" w:rsidR="00AF3883" w:rsidRPr="00AF3883" w:rsidRDefault="00AF3883" w:rsidP="00AF3883">
            <w:pPr>
              <w:widowControl/>
              <w:jc w:val="left"/>
              <w:rPr>
                <w:rFonts w:ascii="Times New Roman" w:eastAsia="Times New Roman" w:hAnsi="Times New Roman" w:cs="Times New Roman"/>
                <w:kern w:val="0"/>
                <w:sz w:val="20"/>
                <w:szCs w:val="20"/>
              </w:rPr>
            </w:pPr>
          </w:p>
        </w:tc>
        <w:tc>
          <w:tcPr>
            <w:tcW w:w="0" w:type="auto"/>
            <w:vAlign w:val="center"/>
            <w:hideMark/>
          </w:tcPr>
          <w:p w14:paraId="29311DDC" w14:textId="77777777" w:rsidR="00AF3883" w:rsidRPr="00AF3883" w:rsidRDefault="00AF3883" w:rsidP="00AF3883">
            <w:pPr>
              <w:widowControl/>
              <w:jc w:val="left"/>
              <w:rPr>
                <w:rFonts w:ascii="Times New Roman" w:eastAsia="Times New Roman" w:hAnsi="Times New Roman" w:cs="Times New Roman"/>
                <w:kern w:val="0"/>
                <w:sz w:val="20"/>
                <w:szCs w:val="20"/>
              </w:rPr>
            </w:pPr>
          </w:p>
        </w:tc>
      </w:tr>
      <w:tr w:rsidR="00AF3883" w:rsidRPr="00AF3883" w14:paraId="4B2086D7" w14:textId="77777777" w:rsidTr="00AF3883">
        <w:tc>
          <w:tcPr>
            <w:tcW w:w="0" w:type="auto"/>
            <w:vAlign w:val="center"/>
            <w:hideMark/>
          </w:tcPr>
          <w:p w14:paraId="04A57E54" w14:textId="77777777" w:rsidR="00AF3883" w:rsidRPr="00AF3883" w:rsidRDefault="00AF3883" w:rsidP="00AF3883">
            <w:pPr>
              <w:widowControl/>
              <w:jc w:val="center"/>
              <w:rPr>
                <w:rFonts w:ascii="Arial" w:eastAsia="宋体" w:hAnsi="Arial" w:cs="Arial"/>
                <w:b/>
                <w:bCs/>
                <w:color w:val="333333"/>
                <w:kern w:val="0"/>
                <w:sz w:val="24"/>
                <w:szCs w:val="24"/>
              </w:rPr>
            </w:pPr>
            <w:r w:rsidRPr="00AF3883">
              <w:rPr>
                <w:rFonts w:ascii="Arial" w:eastAsia="宋体" w:hAnsi="Arial" w:cs="Arial"/>
                <w:b/>
                <w:bCs/>
                <w:color w:val="333333"/>
                <w:kern w:val="0"/>
                <w:sz w:val="24"/>
                <w:szCs w:val="24"/>
              </w:rPr>
              <w:t>发文字号：</w:t>
            </w:r>
          </w:p>
        </w:tc>
        <w:tc>
          <w:tcPr>
            <w:tcW w:w="0" w:type="auto"/>
            <w:vAlign w:val="center"/>
            <w:hideMark/>
          </w:tcPr>
          <w:p w14:paraId="5BEBFC82" w14:textId="77777777" w:rsidR="00AF3883" w:rsidRPr="00AF3883" w:rsidRDefault="00AF3883" w:rsidP="00AF3883">
            <w:pPr>
              <w:widowControl/>
              <w:jc w:val="left"/>
              <w:rPr>
                <w:rFonts w:ascii="Arial" w:eastAsia="宋体" w:hAnsi="Arial" w:cs="Arial"/>
                <w:color w:val="333333"/>
                <w:kern w:val="0"/>
                <w:sz w:val="24"/>
                <w:szCs w:val="24"/>
              </w:rPr>
            </w:pPr>
            <w:r w:rsidRPr="00AF3883">
              <w:rPr>
                <w:rFonts w:ascii="Arial" w:eastAsia="宋体" w:hAnsi="Arial" w:cs="Arial"/>
                <w:color w:val="333333"/>
                <w:kern w:val="0"/>
                <w:sz w:val="24"/>
                <w:szCs w:val="24"/>
              </w:rPr>
              <w:t>辽市政办发〔</w:t>
            </w:r>
            <w:r w:rsidRPr="00AF3883">
              <w:rPr>
                <w:rFonts w:ascii="Arial" w:eastAsia="宋体" w:hAnsi="Arial" w:cs="Arial"/>
                <w:color w:val="333333"/>
                <w:kern w:val="0"/>
                <w:sz w:val="24"/>
                <w:szCs w:val="24"/>
              </w:rPr>
              <w:t>2018</w:t>
            </w:r>
            <w:r w:rsidRPr="00AF3883">
              <w:rPr>
                <w:rFonts w:ascii="Arial" w:eastAsia="宋体" w:hAnsi="Arial" w:cs="Arial"/>
                <w:color w:val="333333"/>
                <w:kern w:val="0"/>
                <w:sz w:val="24"/>
                <w:szCs w:val="24"/>
              </w:rPr>
              <w:t>〕</w:t>
            </w:r>
            <w:r w:rsidRPr="00AF3883">
              <w:rPr>
                <w:rFonts w:ascii="Arial" w:eastAsia="宋体" w:hAnsi="Arial" w:cs="Arial"/>
                <w:color w:val="333333"/>
                <w:kern w:val="0"/>
                <w:sz w:val="24"/>
                <w:szCs w:val="24"/>
              </w:rPr>
              <w:t>45</w:t>
            </w:r>
            <w:r w:rsidRPr="00AF3883">
              <w:rPr>
                <w:rFonts w:ascii="Arial" w:eastAsia="宋体" w:hAnsi="Arial" w:cs="Arial"/>
                <w:color w:val="333333"/>
                <w:kern w:val="0"/>
                <w:sz w:val="24"/>
                <w:szCs w:val="24"/>
              </w:rPr>
              <w:t>号</w:t>
            </w:r>
          </w:p>
        </w:tc>
        <w:tc>
          <w:tcPr>
            <w:tcW w:w="0" w:type="auto"/>
            <w:vAlign w:val="center"/>
            <w:hideMark/>
          </w:tcPr>
          <w:p w14:paraId="0742F693" w14:textId="77777777" w:rsidR="00AF3883" w:rsidRPr="00AF3883" w:rsidRDefault="00AF3883" w:rsidP="00AF3883">
            <w:pPr>
              <w:widowControl/>
              <w:jc w:val="center"/>
              <w:rPr>
                <w:rFonts w:ascii="Arial" w:eastAsia="宋体" w:hAnsi="Arial" w:cs="Arial"/>
                <w:b/>
                <w:bCs/>
                <w:color w:val="333333"/>
                <w:kern w:val="0"/>
                <w:sz w:val="24"/>
                <w:szCs w:val="24"/>
              </w:rPr>
            </w:pPr>
            <w:r w:rsidRPr="00AF3883">
              <w:rPr>
                <w:rFonts w:ascii="Arial" w:eastAsia="宋体" w:hAnsi="Arial" w:cs="Arial"/>
                <w:b/>
                <w:bCs/>
                <w:color w:val="333333"/>
                <w:kern w:val="0"/>
                <w:sz w:val="24"/>
                <w:szCs w:val="24"/>
              </w:rPr>
              <w:t>发布日期：</w:t>
            </w:r>
          </w:p>
        </w:tc>
        <w:tc>
          <w:tcPr>
            <w:tcW w:w="0" w:type="auto"/>
            <w:vAlign w:val="center"/>
            <w:hideMark/>
          </w:tcPr>
          <w:p w14:paraId="2EFA15BC" w14:textId="77777777" w:rsidR="00AF3883" w:rsidRPr="00AF3883" w:rsidRDefault="00AF3883" w:rsidP="00AF3883">
            <w:pPr>
              <w:widowControl/>
              <w:jc w:val="left"/>
              <w:rPr>
                <w:rFonts w:ascii="Arial" w:eastAsia="宋体" w:hAnsi="Arial" w:cs="Arial"/>
                <w:color w:val="333333"/>
                <w:kern w:val="0"/>
                <w:sz w:val="24"/>
                <w:szCs w:val="24"/>
              </w:rPr>
            </w:pPr>
            <w:r w:rsidRPr="00AF3883">
              <w:rPr>
                <w:rFonts w:ascii="Arial" w:eastAsia="宋体" w:hAnsi="Arial" w:cs="Arial"/>
                <w:color w:val="333333"/>
                <w:kern w:val="0"/>
                <w:sz w:val="24"/>
                <w:szCs w:val="24"/>
              </w:rPr>
              <w:t>2018-08-09</w:t>
            </w:r>
          </w:p>
        </w:tc>
      </w:tr>
    </w:tbl>
    <w:p w14:paraId="21CF3219" w14:textId="77777777" w:rsidR="00AF3883" w:rsidRDefault="00AF3883" w:rsidP="00AF3883">
      <w:pPr>
        <w:widowControl/>
        <w:shd w:val="clear" w:color="auto" w:fill="FFFFFF"/>
        <w:jc w:val="left"/>
        <w:rPr>
          <w:rFonts w:ascii="Arial" w:eastAsia="宋体" w:hAnsi="Arial" w:cs="Arial"/>
          <w:color w:val="333333"/>
          <w:kern w:val="0"/>
          <w:sz w:val="36"/>
          <w:szCs w:val="36"/>
        </w:rPr>
      </w:pPr>
    </w:p>
    <w:p w14:paraId="39E1D320" w14:textId="0BFA710A" w:rsidR="00AF3883" w:rsidRPr="00AF3883" w:rsidRDefault="00AF3883" w:rsidP="00AF3883">
      <w:pPr>
        <w:widowControl/>
        <w:shd w:val="clear" w:color="auto" w:fill="FFFFFF"/>
        <w:jc w:val="center"/>
        <w:rPr>
          <w:rFonts w:ascii="Arial" w:eastAsia="宋体" w:hAnsi="Arial" w:cs="Arial"/>
          <w:color w:val="333333"/>
          <w:kern w:val="0"/>
          <w:sz w:val="36"/>
          <w:szCs w:val="36"/>
        </w:rPr>
      </w:pPr>
      <w:r w:rsidRPr="00AF3883">
        <w:rPr>
          <w:rFonts w:ascii="Arial" w:eastAsia="宋体" w:hAnsi="Arial" w:cs="Arial"/>
          <w:color w:val="333333"/>
          <w:kern w:val="0"/>
          <w:sz w:val="36"/>
          <w:szCs w:val="36"/>
        </w:rPr>
        <w:t>关于进一步推进企业上市或挂牌的实施意见</w:t>
      </w:r>
    </w:p>
    <w:p w14:paraId="28C1CFE5" w14:textId="77777777" w:rsidR="00AF3883" w:rsidRPr="00AF3883" w:rsidRDefault="00AF3883" w:rsidP="00AF3883">
      <w:pPr>
        <w:widowControl/>
        <w:shd w:val="clear" w:color="auto" w:fill="FFFFFF"/>
        <w:autoSpaceDE w:val="0"/>
        <w:spacing w:before="100" w:beforeAutospacing="1" w:after="100" w:afterAutospacing="1" w:line="555" w:lineRule="atLeast"/>
        <w:jc w:val="center"/>
        <w:rPr>
          <w:rFonts w:ascii="Arial" w:eastAsia="宋体" w:hAnsi="Arial" w:cs="Arial"/>
          <w:color w:val="333333"/>
          <w:kern w:val="0"/>
          <w:sz w:val="24"/>
          <w:szCs w:val="24"/>
        </w:rPr>
      </w:pPr>
    </w:p>
    <w:p w14:paraId="2E513F3C" w14:textId="77777777" w:rsidR="00AF3883" w:rsidRPr="00AF3883" w:rsidRDefault="00AF3883" w:rsidP="00AF3883">
      <w:pPr>
        <w:widowControl/>
        <w:shd w:val="clear" w:color="auto" w:fill="FFFFFF"/>
        <w:autoSpaceDE w:val="0"/>
        <w:spacing w:before="100" w:beforeAutospacing="1" w:after="100" w:afterAutospacing="1" w:line="540" w:lineRule="atLeast"/>
        <w:jc w:val="center"/>
        <w:rPr>
          <w:rFonts w:ascii="Arial" w:eastAsia="宋体" w:hAnsi="Arial" w:cs="Arial"/>
          <w:color w:val="333333"/>
          <w:kern w:val="0"/>
          <w:sz w:val="24"/>
          <w:szCs w:val="24"/>
        </w:rPr>
      </w:pPr>
      <w:r w:rsidRPr="00AF3883">
        <w:rPr>
          <w:rFonts w:ascii="仿宋_GB2312" w:eastAsia="仿宋_GB2312" w:hAnsi="Times New Roman" w:cs="Times New Roman" w:hint="eastAsia"/>
          <w:color w:val="333333"/>
          <w:kern w:val="0"/>
          <w:sz w:val="32"/>
          <w:szCs w:val="32"/>
        </w:rPr>
        <w:t>辽市政办发〔</w:t>
      </w:r>
      <w:r w:rsidRPr="00AF3883">
        <w:rPr>
          <w:rFonts w:ascii="Times New Roman" w:eastAsia="宋体" w:hAnsi="Times New Roman" w:cs="Times New Roman"/>
          <w:color w:val="333333"/>
          <w:kern w:val="0"/>
          <w:sz w:val="32"/>
          <w:szCs w:val="32"/>
        </w:rPr>
        <w:t>2018</w:t>
      </w:r>
      <w:r w:rsidRPr="00AF3883">
        <w:rPr>
          <w:rFonts w:ascii="仿宋_GB2312" w:eastAsia="仿宋_GB2312" w:hAnsi="Times New Roman" w:cs="Times New Roman" w:hint="eastAsia"/>
          <w:color w:val="333333"/>
          <w:kern w:val="0"/>
          <w:sz w:val="32"/>
          <w:szCs w:val="32"/>
        </w:rPr>
        <w:t>〕</w:t>
      </w:r>
      <w:r w:rsidRPr="00AF3883">
        <w:rPr>
          <w:rFonts w:ascii="仿宋_GB2312" w:eastAsia="仿宋_GB2312" w:hAnsi="Arial" w:cs="Arial" w:hint="eastAsia"/>
          <w:color w:val="333333"/>
          <w:kern w:val="0"/>
          <w:sz w:val="32"/>
          <w:szCs w:val="32"/>
        </w:rPr>
        <w:t>45号</w:t>
      </w:r>
    </w:p>
    <w:p w14:paraId="7DF3BFBA" w14:textId="77777777" w:rsidR="00AF3883" w:rsidRPr="00AF3883" w:rsidRDefault="00AF3883" w:rsidP="00AF3883">
      <w:pPr>
        <w:widowControl/>
        <w:shd w:val="clear" w:color="auto" w:fill="FFFFFF"/>
        <w:autoSpaceDE w:val="0"/>
        <w:spacing w:before="100" w:beforeAutospacing="1" w:after="100" w:afterAutospacing="1" w:line="705" w:lineRule="atLeast"/>
        <w:jc w:val="center"/>
        <w:rPr>
          <w:rFonts w:ascii="Arial" w:eastAsia="宋体" w:hAnsi="Arial" w:cs="Arial"/>
          <w:color w:val="333333"/>
          <w:kern w:val="0"/>
          <w:sz w:val="24"/>
          <w:szCs w:val="24"/>
        </w:rPr>
      </w:pPr>
      <w:r w:rsidRPr="00AF3883">
        <w:rPr>
          <w:rFonts w:ascii="Times New Roman" w:eastAsia="宋体" w:hAnsi="Times New Roman" w:cs="Times New Roman"/>
          <w:color w:val="333333"/>
          <w:kern w:val="0"/>
          <w:sz w:val="32"/>
          <w:szCs w:val="32"/>
        </w:rPr>
        <w:t> </w:t>
      </w:r>
      <w:r w:rsidRPr="00AF3883">
        <w:rPr>
          <w:rFonts w:ascii="Times New Roman" w:eastAsia="宋体" w:hAnsi="Times New Roman" w:cs="Times New Roman"/>
          <w:color w:val="333333"/>
          <w:kern w:val="0"/>
          <w:sz w:val="44"/>
          <w:szCs w:val="44"/>
        </w:rPr>
        <w:t> </w:t>
      </w:r>
    </w:p>
    <w:p w14:paraId="0B0F4819" w14:textId="77777777" w:rsidR="00AF3883" w:rsidRPr="00AF3883" w:rsidRDefault="00AF3883" w:rsidP="00AF3883">
      <w:pPr>
        <w:widowControl/>
        <w:shd w:val="clear" w:color="auto" w:fill="FFFFFF"/>
        <w:autoSpaceDE w:val="0"/>
        <w:spacing w:before="100" w:beforeAutospacing="1" w:after="100" w:afterAutospacing="1" w:line="540" w:lineRule="atLeast"/>
        <w:rPr>
          <w:rFonts w:ascii="Arial" w:eastAsia="宋体" w:hAnsi="Arial" w:cs="Arial"/>
          <w:color w:val="333333"/>
          <w:kern w:val="0"/>
          <w:sz w:val="24"/>
          <w:szCs w:val="24"/>
        </w:rPr>
      </w:pPr>
      <w:r w:rsidRPr="00AF3883">
        <w:rPr>
          <w:rFonts w:ascii="仿宋_GB2312" w:eastAsia="仿宋_GB2312" w:hAnsi="Arial" w:cs="Arial" w:hint="eastAsia"/>
          <w:color w:val="333333"/>
          <w:kern w:val="0"/>
          <w:sz w:val="32"/>
          <w:szCs w:val="32"/>
        </w:rPr>
        <w:t>各县（市）区人民政府，市政府各部门、各直属单位：</w:t>
      </w:r>
    </w:p>
    <w:p w14:paraId="644D8E91" w14:textId="77777777" w:rsidR="00AF3883" w:rsidRPr="00AF3883" w:rsidRDefault="00AF3883" w:rsidP="00AF3883">
      <w:pPr>
        <w:widowControl/>
        <w:shd w:val="clear" w:color="auto" w:fill="FFFFFF"/>
        <w:autoSpaceDE w:val="0"/>
        <w:spacing w:before="100" w:beforeAutospacing="1" w:after="100" w:afterAutospacing="1" w:line="540" w:lineRule="atLeast"/>
        <w:jc w:val="left"/>
        <w:rPr>
          <w:rFonts w:ascii="Arial" w:eastAsia="宋体" w:hAnsi="Arial" w:cs="Arial"/>
          <w:color w:val="333333"/>
          <w:kern w:val="0"/>
          <w:sz w:val="24"/>
          <w:szCs w:val="24"/>
        </w:rPr>
      </w:pPr>
      <w:r w:rsidRPr="00AF3883">
        <w:rPr>
          <w:rFonts w:ascii="Times New Roman" w:eastAsia="宋体" w:hAnsi="Times New Roman" w:cs="Times New Roman"/>
          <w:color w:val="333333"/>
          <w:kern w:val="0"/>
          <w:sz w:val="32"/>
          <w:szCs w:val="32"/>
        </w:rPr>
        <w:t>        </w:t>
      </w:r>
      <w:r w:rsidRPr="00AF3883">
        <w:rPr>
          <w:rFonts w:ascii="仿宋_GB2312" w:eastAsia="仿宋_GB2312" w:hAnsi="Times New Roman" w:cs="Times New Roman" w:hint="eastAsia"/>
          <w:color w:val="333333"/>
          <w:kern w:val="0"/>
          <w:sz w:val="32"/>
          <w:szCs w:val="32"/>
        </w:rPr>
        <w:t>随着多层次资本市场体系的不断健全，上市、挂牌公司在区域经济中的地位和作用日益重要，成为推动经济发展和产业转型的中坚力量。为调动我市企业上市、挂牌的积极性，鼓励引导企业利用资本市场实现资源优化配置，充分发挥资本市场服务实体经济的能力，结合实际，现提出如下实施意见</w:t>
      </w:r>
      <w:r w:rsidRPr="00AF3883">
        <w:rPr>
          <w:rFonts w:ascii="仿宋_GB2312" w:eastAsia="仿宋_GB2312" w:hAnsi="Arial" w:cs="Arial" w:hint="eastAsia"/>
          <w:color w:val="333333"/>
          <w:kern w:val="0"/>
          <w:sz w:val="32"/>
          <w:szCs w:val="32"/>
        </w:rPr>
        <w:t>。</w:t>
      </w:r>
    </w:p>
    <w:p w14:paraId="0E634651" w14:textId="77777777" w:rsidR="00AF3883" w:rsidRPr="00AF3883" w:rsidRDefault="00AF3883" w:rsidP="00AF3883">
      <w:pPr>
        <w:widowControl/>
        <w:shd w:val="clear" w:color="auto" w:fill="FFFFFF"/>
        <w:autoSpaceDE w:val="0"/>
        <w:spacing w:before="100" w:beforeAutospacing="1" w:after="100" w:afterAutospacing="1" w:line="540" w:lineRule="atLeast"/>
        <w:jc w:val="left"/>
        <w:rPr>
          <w:rFonts w:ascii="Arial" w:eastAsia="宋体" w:hAnsi="Arial" w:cs="Arial"/>
          <w:color w:val="333333"/>
          <w:kern w:val="0"/>
          <w:sz w:val="24"/>
          <w:szCs w:val="24"/>
        </w:rPr>
      </w:pPr>
      <w:r w:rsidRPr="00AF3883">
        <w:rPr>
          <w:rFonts w:ascii="Times New Roman" w:eastAsia="宋体" w:hAnsi="Times New Roman" w:cs="Times New Roman"/>
          <w:color w:val="333333"/>
          <w:kern w:val="0"/>
          <w:sz w:val="32"/>
          <w:szCs w:val="32"/>
        </w:rPr>
        <w:t>        </w:t>
      </w:r>
      <w:r w:rsidRPr="00AF3883">
        <w:rPr>
          <w:rFonts w:ascii="黑体" w:eastAsia="黑体" w:hAnsi="黑体" w:cs="Arial" w:hint="eastAsia"/>
          <w:color w:val="333333"/>
          <w:kern w:val="0"/>
          <w:sz w:val="32"/>
          <w:szCs w:val="32"/>
        </w:rPr>
        <w:t>一、总体要求</w:t>
      </w:r>
    </w:p>
    <w:p w14:paraId="118D4BA6" w14:textId="77777777" w:rsidR="00AF3883" w:rsidRPr="00AF3883" w:rsidRDefault="00AF3883" w:rsidP="00AF3883">
      <w:pPr>
        <w:widowControl/>
        <w:shd w:val="clear" w:color="auto" w:fill="FFFFFF"/>
        <w:autoSpaceDE w:val="0"/>
        <w:spacing w:before="100" w:beforeAutospacing="1" w:after="100" w:afterAutospacing="1" w:line="540" w:lineRule="atLeast"/>
        <w:jc w:val="left"/>
        <w:rPr>
          <w:rFonts w:ascii="Arial" w:eastAsia="宋体" w:hAnsi="Arial" w:cs="Arial"/>
          <w:color w:val="333333"/>
          <w:kern w:val="0"/>
          <w:sz w:val="24"/>
          <w:szCs w:val="24"/>
        </w:rPr>
      </w:pPr>
      <w:r w:rsidRPr="00AF3883">
        <w:rPr>
          <w:rFonts w:ascii="Times New Roman" w:eastAsia="宋体" w:hAnsi="Times New Roman" w:cs="Times New Roman"/>
          <w:color w:val="333333"/>
          <w:kern w:val="0"/>
          <w:sz w:val="32"/>
          <w:szCs w:val="32"/>
        </w:rPr>
        <w:t>    </w:t>
      </w:r>
      <w:r w:rsidRPr="00AF3883">
        <w:rPr>
          <w:rFonts w:ascii="楷体" w:eastAsia="楷体" w:hAnsi="楷体" w:cs="Arial" w:hint="eastAsia"/>
          <w:color w:val="333333"/>
          <w:kern w:val="0"/>
          <w:sz w:val="32"/>
          <w:szCs w:val="32"/>
        </w:rPr>
        <w:t>（一）基本思路。</w:t>
      </w:r>
      <w:r w:rsidRPr="00AF3883">
        <w:rPr>
          <w:rFonts w:ascii="仿宋_GB2312" w:eastAsia="仿宋_GB2312" w:hAnsi="Times New Roman" w:cs="Times New Roman" w:hint="eastAsia"/>
          <w:color w:val="333333"/>
          <w:kern w:val="0"/>
          <w:sz w:val="32"/>
          <w:szCs w:val="32"/>
        </w:rPr>
        <w:t>充分利用国家优先支持东北地区企业上市的契机</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对符合上市条件的企业落实优先反馈、优先</w:t>
      </w:r>
      <w:r w:rsidRPr="00AF3883">
        <w:rPr>
          <w:rFonts w:ascii="仿宋_GB2312" w:eastAsia="仿宋_GB2312" w:hAnsi="Times New Roman" w:cs="Times New Roman" w:hint="eastAsia"/>
          <w:color w:val="333333"/>
          <w:kern w:val="0"/>
          <w:sz w:val="32"/>
          <w:szCs w:val="32"/>
        </w:rPr>
        <w:lastRenderedPageBreak/>
        <w:t>审核、优先发审、优先发行的政策，推进我市企业通过上市、挂牌进入境内外资本市场，实现直接融资，进一步做大做</w:t>
      </w:r>
      <w:proofErr w:type="gramStart"/>
      <w:r w:rsidRPr="00AF3883">
        <w:rPr>
          <w:rFonts w:ascii="仿宋_GB2312" w:eastAsia="仿宋_GB2312" w:hAnsi="Times New Roman" w:cs="Times New Roman" w:hint="eastAsia"/>
          <w:color w:val="333333"/>
          <w:kern w:val="0"/>
          <w:sz w:val="32"/>
          <w:szCs w:val="32"/>
        </w:rPr>
        <w:t>强做</w:t>
      </w:r>
      <w:proofErr w:type="gramEnd"/>
      <w:r w:rsidRPr="00AF3883">
        <w:rPr>
          <w:rFonts w:ascii="仿宋_GB2312" w:eastAsia="仿宋_GB2312" w:hAnsi="Times New Roman" w:cs="Times New Roman" w:hint="eastAsia"/>
          <w:color w:val="333333"/>
          <w:kern w:val="0"/>
          <w:sz w:val="32"/>
          <w:szCs w:val="32"/>
        </w:rPr>
        <w:t>优，促进辽阳经济发展质量和效益双提升，为</w:t>
      </w:r>
      <w:r w:rsidRPr="00AF3883">
        <w:rPr>
          <w:rFonts w:ascii="仿宋_GB2312" w:eastAsia="仿宋_GB2312" w:hAnsi="Arial" w:cs="Arial" w:hint="eastAsia"/>
          <w:color w:val="333333"/>
          <w:kern w:val="0"/>
          <w:sz w:val="32"/>
          <w:szCs w:val="32"/>
        </w:rPr>
        <w:t>加快“</w:t>
      </w:r>
      <w:r w:rsidRPr="00AF3883">
        <w:rPr>
          <w:rFonts w:ascii="仿宋_GB2312" w:eastAsia="仿宋_GB2312" w:hAnsi="Times New Roman" w:cs="Times New Roman" w:hint="eastAsia"/>
          <w:color w:val="333333"/>
          <w:kern w:val="0"/>
          <w:sz w:val="32"/>
          <w:szCs w:val="32"/>
        </w:rPr>
        <w:t>四个辽阳</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建设</w:t>
      </w:r>
      <w:proofErr w:type="gramStart"/>
      <w:r w:rsidRPr="00AF3883">
        <w:rPr>
          <w:rFonts w:ascii="仿宋_GB2312" w:eastAsia="仿宋_GB2312" w:hAnsi="Arial" w:cs="Arial" w:hint="eastAsia"/>
          <w:color w:val="333333"/>
          <w:kern w:val="0"/>
          <w:sz w:val="32"/>
          <w:szCs w:val="32"/>
        </w:rPr>
        <w:t>作</w:t>
      </w:r>
      <w:r w:rsidRPr="00AF3883">
        <w:rPr>
          <w:rFonts w:ascii="仿宋_GB2312" w:eastAsia="仿宋_GB2312" w:hAnsi="Times New Roman" w:cs="Times New Roman" w:hint="eastAsia"/>
          <w:color w:val="333333"/>
          <w:kern w:val="0"/>
          <w:sz w:val="32"/>
          <w:szCs w:val="32"/>
        </w:rPr>
        <w:t>出</w:t>
      </w:r>
      <w:proofErr w:type="gramEnd"/>
      <w:r w:rsidRPr="00AF3883">
        <w:rPr>
          <w:rFonts w:ascii="仿宋_GB2312" w:eastAsia="仿宋_GB2312" w:hAnsi="Times New Roman" w:cs="Times New Roman" w:hint="eastAsia"/>
          <w:color w:val="333333"/>
          <w:kern w:val="0"/>
          <w:sz w:val="32"/>
          <w:szCs w:val="32"/>
        </w:rPr>
        <w:t>应有的贡献。</w:t>
      </w:r>
    </w:p>
    <w:p w14:paraId="749BD7F3" w14:textId="77777777" w:rsidR="00AF3883" w:rsidRPr="00AF3883" w:rsidRDefault="00AF3883" w:rsidP="00AF3883">
      <w:pPr>
        <w:widowControl/>
        <w:shd w:val="clear" w:color="auto" w:fill="FFFFFF"/>
        <w:autoSpaceDE w:val="0"/>
        <w:spacing w:before="100" w:beforeAutospacing="1" w:after="100" w:afterAutospacing="1" w:line="540" w:lineRule="atLeast"/>
        <w:ind w:firstLine="645"/>
        <w:jc w:val="left"/>
        <w:rPr>
          <w:rFonts w:ascii="Arial" w:eastAsia="宋体" w:hAnsi="Arial" w:cs="Arial"/>
          <w:color w:val="333333"/>
          <w:kern w:val="0"/>
          <w:sz w:val="24"/>
          <w:szCs w:val="24"/>
        </w:rPr>
      </w:pPr>
      <w:r w:rsidRPr="00AF3883">
        <w:rPr>
          <w:rFonts w:ascii="楷体" w:eastAsia="楷体" w:hAnsi="楷体" w:cs="Arial" w:hint="eastAsia"/>
          <w:color w:val="333333"/>
          <w:kern w:val="0"/>
          <w:sz w:val="32"/>
          <w:szCs w:val="32"/>
        </w:rPr>
        <w:t>（二）目标任务。</w:t>
      </w:r>
      <w:r w:rsidRPr="00AF3883">
        <w:rPr>
          <w:rFonts w:ascii="仿宋_GB2312" w:eastAsia="仿宋_GB2312" w:hAnsi="Times New Roman" w:cs="Times New Roman" w:hint="eastAsia"/>
          <w:color w:val="333333"/>
          <w:kern w:val="0"/>
          <w:sz w:val="32"/>
          <w:szCs w:val="32"/>
        </w:rPr>
        <w:t>争取到</w:t>
      </w:r>
      <w:r w:rsidRPr="00AF3883">
        <w:rPr>
          <w:rFonts w:ascii="Times New Roman" w:eastAsia="宋体" w:hAnsi="Times New Roman" w:cs="Times New Roman"/>
          <w:color w:val="333333"/>
          <w:kern w:val="0"/>
          <w:sz w:val="32"/>
          <w:szCs w:val="32"/>
        </w:rPr>
        <w:t>2020</w:t>
      </w:r>
      <w:r w:rsidRPr="00AF3883">
        <w:rPr>
          <w:rFonts w:ascii="仿宋_GB2312" w:eastAsia="仿宋_GB2312" w:hAnsi="Times New Roman" w:cs="Times New Roman" w:hint="eastAsia"/>
          <w:color w:val="333333"/>
          <w:kern w:val="0"/>
          <w:sz w:val="32"/>
          <w:szCs w:val="32"/>
        </w:rPr>
        <w:t>年我市境内外上市和</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新三板</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挂牌公司总数达到</w:t>
      </w:r>
      <w:r w:rsidRPr="00AF3883">
        <w:rPr>
          <w:rFonts w:ascii="Times New Roman" w:eastAsia="宋体" w:hAnsi="Times New Roman" w:cs="Times New Roman"/>
          <w:color w:val="333333"/>
          <w:kern w:val="0"/>
          <w:sz w:val="32"/>
          <w:szCs w:val="32"/>
        </w:rPr>
        <w:t>15</w:t>
      </w:r>
      <w:r w:rsidRPr="00AF3883">
        <w:rPr>
          <w:rFonts w:ascii="仿宋_GB2312" w:eastAsia="仿宋_GB2312" w:hAnsi="Times New Roman" w:cs="Times New Roman" w:hint="eastAsia"/>
          <w:color w:val="333333"/>
          <w:kern w:val="0"/>
          <w:sz w:val="32"/>
          <w:szCs w:val="32"/>
        </w:rPr>
        <w:t>家以上，规范化股份制企业总数明显增</w:t>
      </w:r>
      <w:r w:rsidRPr="00AF3883">
        <w:rPr>
          <w:rFonts w:ascii="仿宋_GB2312" w:eastAsia="仿宋_GB2312" w:hAnsi="Arial" w:cs="Arial" w:hint="eastAsia"/>
          <w:color w:val="333333"/>
          <w:kern w:val="0"/>
          <w:sz w:val="32"/>
          <w:szCs w:val="32"/>
        </w:rPr>
        <w:t>加</w:t>
      </w:r>
      <w:r w:rsidRPr="00AF3883">
        <w:rPr>
          <w:rFonts w:ascii="仿宋_GB2312" w:eastAsia="仿宋_GB2312" w:hAnsi="Times New Roman" w:cs="Times New Roman" w:hint="eastAsia"/>
          <w:color w:val="333333"/>
          <w:kern w:val="0"/>
          <w:sz w:val="32"/>
          <w:szCs w:val="32"/>
        </w:rPr>
        <w:t>，上市、挂牌公司对产业整合和转型升级、企业主体素质提升和健康成长的龙头带动作用进一步显现，对全市经济发展的贡献度进一步提高。</w:t>
      </w:r>
    </w:p>
    <w:p w14:paraId="19B86B68" w14:textId="77777777" w:rsidR="00AF3883" w:rsidRPr="00AF3883" w:rsidRDefault="00AF3883" w:rsidP="00AF3883">
      <w:pPr>
        <w:widowControl/>
        <w:shd w:val="clear" w:color="auto" w:fill="FFFFFF"/>
        <w:autoSpaceDE w:val="0"/>
        <w:spacing w:before="100" w:beforeAutospacing="1" w:after="100" w:afterAutospacing="1" w:line="540" w:lineRule="atLeast"/>
        <w:ind w:firstLine="645"/>
        <w:jc w:val="left"/>
        <w:rPr>
          <w:rFonts w:ascii="Arial" w:eastAsia="宋体" w:hAnsi="Arial" w:cs="Arial"/>
          <w:color w:val="333333"/>
          <w:kern w:val="0"/>
          <w:sz w:val="24"/>
          <w:szCs w:val="24"/>
        </w:rPr>
      </w:pPr>
      <w:r w:rsidRPr="00AF3883">
        <w:rPr>
          <w:rFonts w:ascii="黑体" w:eastAsia="黑体" w:hAnsi="黑体" w:cs="Arial" w:hint="eastAsia"/>
          <w:color w:val="333333"/>
          <w:kern w:val="0"/>
          <w:sz w:val="32"/>
          <w:szCs w:val="32"/>
        </w:rPr>
        <w:t>二、扶持奖励</w:t>
      </w:r>
    </w:p>
    <w:p w14:paraId="52FD3E6F" w14:textId="77777777" w:rsidR="00AF3883" w:rsidRPr="00AF3883" w:rsidRDefault="00AF3883" w:rsidP="00AF3883">
      <w:pPr>
        <w:widowControl/>
        <w:shd w:val="clear" w:color="auto" w:fill="FFFFFF"/>
        <w:autoSpaceDE w:val="0"/>
        <w:spacing w:before="100" w:beforeAutospacing="1" w:after="100" w:afterAutospacing="1" w:line="540" w:lineRule="atLeast"/>
        <w:jc w:val="left"/>
        <w:rPr>
          <w:rFonts w:ascii="Arial" w:eastAsia="宋体" w:hAnsi="Arial" w:cs="Arial"/>
          <w:color w:val="333333"/>
          <w:kern w:val="0"/>
          <w:sz w:val="24"/>
          <w:szCs w:val="24"/>
        </w:rPr>
      </w:pPr>
      <w:r w:rsidRPr="00AF3883">
        <w:rPr>
          <w:rFonts w:ascii="Times New Roman" w:eastAsia="宋体" w:hAnsi="Times New Roman" w:cs="Times New Roman"/>
          <w:color w:val="333333"/>
          <w:kern w:val="0"/>
          <w:sz w:val="32"/>
          <w:szCs w:val="32"/>
        </w:rPr>
        <w:t>        </w:t>
      </w:r>
      <w:r w:rsidRPr="00AF3883">
        <w:rPr>
          <w:rFonts w:ascii="仿宋_GB2312" w:eastAsia="仿宋_GB2312" w:hAnsi="Times New Roman" w:cs="Times New Roman" w:hint="eastAsia"/>
          <w:color w:val="333333"/>
          <w:kern w:val="0"/>
          <w:sz w:val="32"/>
          <w:szCs w:val="32"/>
        </w:rPr>
        <w:t>筛选培育我市传统优势产业和战略性新兴产业中不同发展阶段的优质企业，支持各类符合条件的企业根据自身发展阶段、条件和需求，在境内主板、中小板、创业板、境外交易所上市和在</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新三板</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、区域性股权交易市场挂牌。</w:t>
      </w:r>
    </w:p>
    <w:p w14:paraId="5851175E" w14:textId="77777777" w:rsidR="00AF3883" w:rsidRPr="00AF3883" w:rsidRDefault="00AF3883" w:rsidP="00AF3883">
      <w:pPr>
        <w:widowControl/>
        <w:shd w:val="clear" w:color="auto" w:fill="FFFFFF"/>
        <w:autoSpaceDE w:val="0"/>
        <w:spacing w:before="100" w:beforeAutospacing="1" w:after="100" w:afterAutospacing="1" w:line="540" w:lineRule="atLeast"/>
        <w:jc w:val="left"/>
        <w:rPr>
          <w:rFonts w:ascii="Arial" w:eastAsia="宋体" w:hAnsi="Arial" w:cs="Arial"/>
          <w:color w:val="333333"/>
          <w:kern w:val="0"/>
          <w:sz w:val="24"/>
          <w:szCs w:val="24"/>
        </w:rPr>
      </w:pPr>
      <w:r w:rsidRPr="00AF3883">
        <w:rPr>
          <w:rFonts w:ascii="Times New Roman" w:eastAsia="宋体" w:hAnsi="Times New Roman" w:cs="Times New Roman"/>
          <w:color w:val="333333"/>
          <w:kern w:val="0"/>
          <w:sz w:val="32"/>
          <w:szCs w:val="32"/>
        </w:rPr>
        <w:t>    </w:t>
      </w:r>
      <w:r w:rsidRPr="00AF3883">
        <w:rPr>
          <w:rFonts w:ascii="楷体" w:eastAsia="楷体" w:hAnsi="楷体" w:cs="Arial" w:hint="eastAsia"/>
          <w:color w:val="333333"/>
          <w:kern w:val="0"/>
          <w:sz w:val="32"/>
          <w:szCs w:val="32"/>
        </w:rPr>
        <w:t>（一）鼓励企业实施规范化股份制改造</w:t>
      </w:r>
    </w:p>
    <w:p w14:paraId="39FA5255" w14:textId="77777777" w:rsidR="00AF3883" w:rsidRPr="00AF3883" w:rsidRDefault="00AF3883" w:rsidP="00AF3883">
      <w:pPr>
        <w:widowControl/>
        <w:shd w:val="clear" w:color="auto" w:fill="FFFFFF"/>
        <w:autoSpaceDE w:val="0"/>
        <w:spacing w:before="100" w:beforeAutospacing="1" w:after="100" w:afterAutospacing="1" w:line="540" w:lineRule="atLeast"/>
        <w:jc w:val="left"/>
        <w:rPr>
          <w:rFonts w:ascii="Arial" w:eastAsia="宋体" w:hAnsi="Arial" w:cs="Arial"/>
          <w:color w:val="333333"/>
          <w:kern w:val="0"/>
          <w:sz w:val="24"/>
          <w:szCs w:val="24"/>
        </w:rPr>
      </w:pPr>
      <w:r w:rsidRPr="00AF3883">
        <w:rPr>
          <w:rFonts w:ascii="Times New Roman" w:eastAsia="宋体" w:hAnsi="Times New Roman" w:cs="Times New Roman"/>
          <w:color w:val="333333"/>
          <w:kern w:val="0"/>
          <w:sz w:val="32"/>
          <w:szCs w:val="32"/>
        </w:rPr>
        <w:t>        1.</w:t>
      </w:r>
      <w:r w:rsidRPr="00AF3883">
        <w:rPr>
          <w:rFonts w:ascii="仿宋_GB2312" w:eastAsia="仿宋_GB2312" w:hAnsi="Times New Roman" w:cs="Times New Roman" w:hint="eastAsia"/>
          <w:color w:val="333333"/>
          <w:kern w:val="0"/>
          <w:sz w:val="32"/>
          <w:szCs w:val="32"/>
        </w:rPr>
        <w:t>对列入全市重点培育的上市后备企业在股份制改制过程中，涉及房产、车辆等资产所有权和土地使用权办理过户手续，企业用水权、用电权及其他无形资产过户等各</w:t>
      </w:r>
      <w:r w:rsidRPr="00AF3883">
        <w:rPr>
          <w:rFonts w:ascii="仿宋_GB2312" w:eastAsia="仿宋_GB2312" w:hAnsi="Times New Roman" w:cs="Times New Roman" w:hint="eastAsia"/>
          <w:color w:val="333333"/>
          <w:kern w:val="0"/>
          <w:sz w:val="32"/>
          <w:szCs w:val="32"/>
        </w:rPr>
        <w:lastRenderedPageBreak/>
        <w:t>类前期费用，采取</w:t>
      </w:r>
      <w:r w:rsidRPr="00AF3883">
        <w:rPr>
          <w:rFonts w:ascii="仿宋_GB2312" w:eastAsia="仿宋_GB2312" w:hAnsi="Arial" w:cs="Arial" w:hint="eastAsia"/>
          <w:color w:val="333333"/>
          <w:kern w:val="0"/>
          <w:sz w:val="32"/>
          <w:szCs w:val="32"/>
        </w:rPr>
        <w:t>“</w:t>
      </w:r>
      <w:proofErr w:type="gramStart"/>
      <w:r w:rsidRPr="00AF3883">
        <w:rPr>
          <w:rFonts w:ascii="仿宋_GB2312" w:eastAsia="仿宋_GB2312" w:hAnsi="Times New Roman" w:cs="Times New Roman" w:hint="eastAsia"/>
          <w:color w:val="333333"/>
          <w:kern w:val="0"/>
          <w:sz w:val="32"/>
          <w:szCs w:val="32"/>
        </w:rPr>
        <w:t>一</w:t>
      </w:r>
      <w:proofErr w:type="gramEnd"/>
      <w:r w:rsidRPr="00AF3883">
        <w:rPr>
          <w:rFonts w:ascii="仿宋_GB2312" w:eastAsia="仿宋_GB2312" w:hAnsi="Times New Roman" w:cs="Times New Roman" w:hint="eastAsia"/>
          <w:color w:val="333333"/>
          <w:kern w:val="0"/>
          <w:sz w:val="32"/>
          <w:szCs w:val="32"/>
        </w:rPr>
        <w:t>企</w:t>
      </w:r>
      <w:proofErr w:type="gramStart"/>
      <w:r w:rsidRPr="00AF3883">
        <w:rPr>
          <w:rFonts w:ascii="仿宋_GB2312" w:eastAsia="仿宋_GB2312" w:hAnsi="Times New Roman" w:cs="Times New Roman" w:hint="eastAsia"/>
          <w:color w:val="333333"/>
          <w:kern w:val="0"/>
          <w:sz w:val="32"/>
          <w:szCs w:val="32"/>
        </w:rPr>
        <w:t>一</w:t>
      </w:r>
      <w:proofErr w:type="gramEnd"/>
      <w:r w:rsidRPr="00AF3883">
        <w:rPr>
          <w:rFonts w:ascii="仿宋_GB2312" w:eastAsia="仿宋_GB2312" w:hAnsi="Times New Roman" w:cs="Times New Roman" w:hint="eastAsia"/>
          <w:color w:val="333333"/>
          <w:kern w:val="0"/>
          <w:sz w:val="32"/>
          <w:szCs w:val="32"/>
        </w:rPr>
        <w:t>策</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的原则，给予扶持。企业</w:t>
      </w:r>
      <w:r w:rsidRPr="00AF3883">
        <w:rPr>
          <w:rFonts w:ascii="Times New Roman" w:eastAsia="宋体" w:hAnsi="Times New Roman" w:cs="Times New Roman"/>
          <w:color w:val="333333"/>
          <w:kern w:val="0"/>
          <w:sz w:val="32"/>
          <w:szCs w:val="32"/>
        </w:rPr>
        <w:t>3</w:t>
      </w:r>
      <w:r w:rsidRPr="00AF3883">
        <w:rPr>
          <w:rFonts w:ascii="仿宋_GB2312" w:eastAsia="仿宋_GB2312" w:hAnsi="Times New Roman" w:cs="Times New Roman" w:hint="eastAsia"/>
          <w:color w:val="333333"/>
          <w:kern w:val="0"/>
          <w:sz w:val="32"/>
          <w:szCs w:val="32"/>
        </w:rPr>
        <w:t>年内未上市，减免的费用应全额返还。</w:t>
      </w:r>
    </w:p>
    <w:p w14:paraId="533550E8" w14:textId="77777777" w:rsidR="00AF3883" w:rsidRPr="00AF3883" w:rsidRDefault="00AF3883" w:rsidP="00AF3883">
      <w:pPr>
        <w:widowControl/>
        <w:shd w:val="clear" w:color="auto" w:fill="FFFFFF"/>
        <w:autoSpaceDE w:val="0"/>
        <w:spacing w:before="100" w:beforeAutospacing="1" w:after="100" w:afterAutospacing="1" w:line="540" w:lineRule="atLeast"/>
        <w:ind w:firstLine="645"/>
        <w:jc w:val="left"/>
        <w:rPr>
          <w:rFonts w:ascii="Arial" w:eastAsia="宋体" w:hAnsi="Arial" w:cs="Arial"/>
          <w:color w:val="333333"/>
          <w:kern w:val="0"/>
          <w:sz w:val="24"/>
          <w:szCs w:val="24"/>
        </w:rPr>
      </w:pPr>
      <w:r w:rsidRPr="00AF3883">
        <w:rPr>
          <w:rFonts w:ascii="Times New Roman" w:eastAsia="宋体" w:hAnsi="Times New Roman" w:cs="Times New Roman"/>
          <w:color w:val="333333"/>
          <w:kern w:val="0"/>
          <w:sz w:val="32"/>
          <w:szCs w:val="32"/>
        </w:rPr>
        <w:t>2.</w:t>
      </w:r>
      <w:r w:rsidRPr="00AF3883">
        <w:rPr>
          <w:rFonts w:ascii="仿宋_GB2312" w:eastAsia="仿宋_GB2312" w:hAnsi="Times New Roman" w:cs="Times New Roman" w:hint="eastAsia"/>
          <w:color w:val="333333"/>
          <w:kern w:val="0"/>
          <w:sz w:val="32"/>
          <w:szCs w:val="32"/>
        </w:rPr>
        <w:t>对进入上市程序的企业，市有关部门要结合各自职能，开辟</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绿色通道</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，在上市申报过程中予以优先办理，提供高效服务，全力营造促进企业上市的良好环境。拟上市企业募集资金投资项目所需的建设用地，予以优先安排</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上报用地指标计划，并将募集资金投资项目列为市本级重点项目，优先上报</w:t>
      </w:r>
      <w:r w:rsidRPr="00AF3883">
        <w:rPr>
          <w:rFonts w:ascii="仿宋_GB2312" w:eastAsia="仿宋_GB2312" w:hAnsi="Arial" w:cs="Arial" w:hint="eastAsia"/>
          <w:color w:val="333333"/>
          <w:kern w:val="0"/>
          <w:sz w:val="32"/>
          <w:szCs w:val="32"/>
        </w:rPr>
        <w:t>争取纳入</w:t>
      </w:r>
      <w:r w:rsidRPr="00AF3883">
        <w:rPr>
          <w:rFonts w:ascii="仿宋_GB2312" w:eastAsia="仿宋_GB2312" w:hAnsi="Times New Roman" w:cs="Times New Roman" w:hint="eastAsia"/>
          <w:color w:val="333333"/>
          <w:kern w:val="0"/>
          <w:sz w:val="32"/>
          <w:szCs w:val="32"/>
        </w:rPr>
        <w:t>省级重点项目。</w:t>
      </w:r>
    </w:p>
    <w:p w14:paraId="3F6DBFCE" w14:textId="77777777" w:rsidR="00AF3883" w:rsidRPr="00AF3883" w:rsidRDefault="00AF3883" w:rsidP="00AF3883">
      <w:pPr>
        <w:widowControl/>
        <w:shd w:val="clear" w:color="auto" w:fill="FFFFFF"/>
        <w:autoSpaceDE w:val="0"/>
        <w:spacing w:before="100" w:beforeAutospacing="1" w:after="100" w:afterAutospacing="1" w:line="540" w:lineRule="atLeast"/>
        <w:ind w:firstLine="645"/>
        <w:jc w:val="left"/>
        <w:rPr>
          <w:rFonts w:ascii="Arial" w:eastAsia="宋体" w:hAnsi="Arial" w:cs="Arial"/>
          <w:color w:val="333333"/>
          <w:kern w:val="0"/>
          <w:sz w:val="24"/>
          <w:szCs w:val="24"/>
        </w:rPr>
      </w:pPr>
      <w:r w:rsidRPr="00AF3883">
        <w:rPr>
          <w:rFonts w:ascii="Times New Roman" w:eastAsia="宋体" w:hAnsi="Times New Roman" w:cs="Times New Roman"/>
          <w:color w:val="333333"/>
          <w:kern w:val="0"/>
          <w:sz w:val="32"/>
          <w:szCs w:val="32"/>
        </w:rPr>
        <w:t>3.</w:t>
      </w:r>
      <w:r w:rsidRPr="00AF3883">
        <w:rPr>
          <w:rFonts w:ascii="仿宋_GB2312" w:eastAsia="仿宋_GB2312" w:hAnsi="Times New Roman" w:cs="Times New Roman" w:hint="eastAsia"/>
          <w:color w:val="333333"/>
          <w:kern w:val="0"/>
          <w:sz w:val="32"/>
          <w:szCs w:val="32"/>
        </w:rPr>
        <w:t>新设股份公司在股改前后，申请各类技术改造、科技创新、中小企业发展等专项扶持资金、贴息，各部门在符合相关政策的前提下，予以优先推荐。企业股改进行私</w:t>
      </w:r>
      <w:proofErr w:type="gramStart"/>
      <w:r w:rsidRPr="00AF3883">
        <w:rPr>
          <w:rFonts w:ascii="仿宋_GB2312" w:eastAsia="仿宋_GB2312" w:hAnsi="Times New Roman" w:cs="Times New Roman" w:hint="eastAsia"/>
          <w:color w:val="333333"/>
          <w:kern w:val="0"/>
          <w:sz w:val="32"/>
          <w:szCs w:val="32"/>
        </w:rPr>
        <w:t>募股权</w:t>
      </w:r>
      <w:proofErr w:type="gramEnd"/>
      <w:r w:rsidRPr="00AF3883">
        <w:rPr>
          <w:rFonts w:ascii="仿宋_GB2312" w:eastAsia="仿宋_GB2312" w:hAnsi="Times New Roman" w:cs="Times New Roman" w:hint="eastAsia"/>
          <w:color w:val="333333"/>
          <w:kern w:val="0"/>
          <w:sz w:val="32"/>
          <w:szCs w:val="32"/>
        </w:rPr>
        <w:t>融资的，市和县</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市</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区政府产业发展引导基金、创</w:t>
      </w:r>
      <w:proofErr w:type="gramStart"/>
      <w:r w:rsidRPr="00AF3883">
        <w:rPr>
          <w:rFonts w:ascii="仿宋_GB2312" w:eastAsia="仿宋_GB2312" w:hAnsi="Times New Roman" w:cs="Times New Roman" w:hint="eastAsia"/>
          <w:color w:val="333333"/>
          <w:kern w:val="0"/>
          <w:sz w:val="32"/>
          <w:szCs w:val="32"/>
        </w:rPr>
        <w:t>投基金</w:t>
      </w:r>
      <w:proofErr w:type="gramEnd"/>
      <w:r w:rsidRPr="00AF3883">
        <w:rPr>
          <w:rFonts w:ascii="仿宋_GB2312" w:eastAsia="仿宋_GB2312" w:hAnsi="Times New Roman" w:cs="Times New Roman" w:hint="eastAsia"/>
          <w:color w:val="333333"/>
          <w:kern w:val="0"/>
          <w:sz w:val="32"/>
          <w:szCs w:val="32"/>
        </w:rPr>
        <w:t>优先予以支持。</w:t>
      </w:r>
    </w:p>
    <w:p w14:paraId="70640E69" w14:textId="77777777" w:rsidR="00AF3883" w:rsidRPr="00AF3883" w:rsidRDefault="00AF3883" w:rsidP="00AF3883">
      <w:pPr>
        <w:widowControl/>
        <w:shd w:val="clear" w:color="auto" w:fill="FFFFFF"/>
        <w:autoSpaceDE w:val="0"/>
        <w:spacing w:before="100" w:beforeAutospacing="1" w:after="100" w:afterAutospacing="1" w:line="540" w:lineRule="atLeast"/>
        <w:jc w:val="left"/>
        <w:rPr>
          <w:rFonts w:ascii="Arial" w:eastAsia="宋体" w:hAnsi="Arial" w:cs="Arial"/>
          <w:color w:val="333333"/>
          <w:kern w:val="0"/>
          <w:sz w:val="24"/>
          <w:szCs w:val="24"/>
        </w:rPr>
      </w:pPr>
      <w:r w:rsidRPr="00AF3883">
        <w:rPr>
          <w:rFonts w:ascii="Times New Roman" w:eastAsia="宋体" w:hAnsi="Times New Roman" w:cs="Times New Roman"/>
          <w:color w:val="333333"/>
          <w:kern w:val="0"/>
          <w:sz w:val="32"/>
          <w:szCs w:val="32"/>
        </w:rPr>
        <w:t>    </w:t>
      </w:r>
      <w:r w:rsidRPr="00AF3883">
        <w:rPr>
          <w:rFonts w:ascii="楷体" w:eastAsia="楷体" w:hAnsi="楷体" w:cs="Arial" w:hint="eastAsia"/>
          <w:color w:val="333333"/>
          <w:kern w:val="0"/>
          <w:sz w:val="32"/>
          <w:szCs w:val="32"/>
        </w:rPr>
        <w:t>（二）鼓励企业境内外多渠道上市</w:t>
      </w:r>
    </w:p>
    <w:p w14:paraId="4989C469" w14:textId="77777777" w:rsidR="00AF3883" w:rsidRPr="00AF3883" w:rsidRDefault="00AF3883" w:rsidP="00AF3883">
      <w:pPr>
        <w:widowControl/>
        <w:shd w:val="clear" w:color="auto" w:fill="FFFFFF"/>
        <w:autoSpaceDE w:val="0"/>
        <w:spacing w:before="100" w:beforeAutospacing="1" w:after="100" w:afterAutospacing="1" w:line="540" w:lineRule="atLeast"/>
        <w:jc w:val="left"/>
        <w:rPr>
          <w:rFonts w:ascii="Arial" w:eastAsia="宋体" w:hAnsi="Arial" w:cs="Arial"/>
          <w:color w:val="333333"/>
          <w:kern w:val="0"/>
          <w:sz w:val="24"/>
          <w:szCs w:val="24"/>
        </w:rPr>
      </w:pPr>
      <w:r w:rsidRPr="00AF3883">
        <w:rPr>
          <w:rFonts w:ascii="Times New Roman" w:eastAsia="宋体" w:hAnsi="Times New Roman" w:cs="Times New Roman"/>
          <w:color w:val="333333"/>
          <w:kern w:val="0"/>
          <w:sz w:val="32"/>
          <w:szCs w:val="32"/>
        </w:rPr>
        <w:t>    1.</w:t>
      </w:r>
      <w:r w:rsidRPr="00AF3883">
        <w:rPr>
          <w:rFonts w:ascii="仿宋_GB2312" w:eastAsia="仿宋_GB2312" w:hAnsi="Times New Roman" w:cs="Times New Roman" w:hint="eastAsia"/>
          <w:color w:val="333333"/>
          <w:kern w:val="0"/>
          <w:sz w:val="32"/>
          <w:szCs w:val="32"/>
        </w:rPr>
        <w:t>对在境内证券交易市场实现上市（主板、中小板、创业板）的企业，一次性给予</w:t>
      </w:r>
      <w:r w:rsidRPr="00AF3883">
        <w:rPr>
          <w:rFonts w:ascii="Times New Roman" w:eastAsia="宋体" w:hAnsi="Times New Roman" w:cs="Times New Roman"/>
          <w:color w:val="333333"/>
          <w:kern w:val="0"/>
          <w:sz w:val="32"/>
          <w:szCs w:val="32"/>
        </w:rPr>
        <w:t>300</w:t>
      </w:r>
      <w:r w:rsidRPr="00AF3883">
        <w:rPr>
          <w:rFonts w:ascii="仿宋_GB2312" w:eastAsia="仿宋_GB2312" w:hAnsi="Times New Roman" w:cs="Times New Roman" w:hint="eastAsia"/>
          <w:color w:val="333333"/>
          <w:kern w:val="0"/>
          <w:sz w:val="32"/>
          <w:szCs w:val="32"/>
        </w:rPr>
        <w:t>万元补助资金。</w:t>
      </w:r>
    </w:p>
    <w:p w14:paraId="4540CA22" w14:textId="77777777" w:rsidR="00AF3883" w:rsidRPr="00AF3883" w:rsidRDefault="00AF3883" w:rsidP="00AF3883">
      <w:pPr>
        <w:widowControl/>
        <w:shd w:val="clear" w:color="auto" w:fill="FFFFFF"/>
        <w:autoSpaceDE w:val="0"/>
        <w:spacing w:before="100" w:beforeAutospacing="1" w:after="100" w:afterAutospacing="1" w:line="540" w:lineRule="atLeast"/>
        <w:jc w:val="left"/>
        <w:rPr>
          <w:rFonts w:ascii="Arial" w:eastAsia="宋体" w:hAnsi="Arial" w:cs="Arial"/>
          <w:color w:val="333333"/>
          <w:kern w:val="0"/>
          <w:sz w:val="24"/>
          <w:szCs w:val="24"/>
        </w:rPr>
      </w:pPr>
      <w:r w:rsidRPr="00AF3883">
        <w:rPr>
          <w:rFonts w:ascii="Times New Roman" w:eastAsia="宋体" w:hAnsi="Times New Roman" w:cs="Times New Roman"/>
          <w:color w:val="333333"/>
          <w:kern w:val="0"/>
          <w:sz w:val="32"/>
          <w:szCs w:val="32"/>
        </w:rPr>
        <w:t>    2.</w:t>
      </w:r>
      <w:r w:rsidRPr="00AF3883">
        <w:rPr>
          <w:rFonts w:ascii="仿宋_GB2312" w:eastAsia="仿宋_GB2312" w:hAnsi="Times New Roman" w:cs="Times New Roman" w:hint="eastAsia"/>
          <w:color w:val="333333"/>
          <w:kern w:val="0"/>
          <w:sz w:val="32"/>
          <w:szCs w:val="32"/>
        </w:rPr>
        <w:t>对在境外证券交易市场上市，或采取买壳、借壳等方式在境内证券交易市场上市并将上市公司注册地永久迁至我市，且融入资金</w:t>
      </w:r>
      <w:r w:rsidRPr="00AF3883">
        <w:rPr>
          <w:rFonts w:ascii="Times New Roman" w:eastAsia="宋体" w:hAnsi="Times New Roman" w:cs="Times New Roman"/>
          <w:color w:val="333333"/>
          <w:kern w:val="0"/>
          <w:sz w:val="32"/>
          <w:szCs w:val="32"/>
        </w:rPr>
        <w:t>1</w:t>
      </w:r>
      <w:r w:rsidRPr="00AF3883">
        <w:rPr>
          <w:rFonts w:ascii="仿宋_GB2312" w:eastAsia="仿宋_GB2312" w:hAnsi="Times New Roman" w:cs="Times New Roman" w:hint="eastAsia"/>
          <w:color w:val="333333"/>
          <w:kern w:val="0"/>
          <w:sz w:val="32"/>
          <w:szCs w:val="32"/>
        </w:rPr>
        <w:t>亿元人民币以上的，一次性给予</w:t>
      </w:r>
      <w:r w:rsidRPr="00AF3883">
        <w:rPr>
          <w:rFonts w:ascii="Times New Roman" w:eastAsia="宋体" w:hAnsi="Times New Roman" w:cs="Times New Roman"/>
          <w:color w:val="333333"/>
          <w:kern w:val="0"/>
          <w:sz w:val="32"/>
          <w:szCs w:val="32"/>
        </w:rPr>
        <w:t>200</w:t>
      </w:r>
      <w:r w:rsidRPr="00AF3883">
        <w:rPr>
          <w:rFonts w:ascii="仿宋_GB2312" w:eastAsia="仿宋_GB2312" w:hAnsi="Times New Roman" w:cs="Times New Roman" w:hint="eastAsia"/>
          <w:color w:val="333333"/>
          <w:kern w:val="0"/>
          <w:sz w:val="32"/>
          <w:szCs w:val="32"/>
        </w:rPr>
        <w:t>万元补助资金，在融入资金到位时申报拨付。</w:t>
      </w:r>
    </w:p>
    <w:p w14:paraId="619759F5" w14:textId="77777777" w:rsidR="00AF3883" w:rsidRPr="00AF3883" w:rsidRDefault="00AF3883" w:rsidP="00AF3883">
      <w:pPr>
        <w:widowControl/>
        <w:shd w:val="clear" w:color="auto" w:fill="FFFFFF"/>
        <w:autoSpaceDE w:val="0"/>
        <w:spacing w:before="100" w:beforeAutospacing="1" w:after="100" w:afterAutospacing="1" w:line="540" w:lineRule="atLeast"/>
        <w:jc w:val="left"/>
        <w:rPr>
          <w:rFonts w:ascii="Arial" w:eastAsia="宋体" w:hAnsi="Arial" w:cs="Arial"/>
          <w:color w:val="333333"/>
          <w:kern w:val="0"/>
          <w:sz w:val="24"/>
          <w:szCs w:val="24"/>
        </w:rPr>
      </w:pPr>
      <w:r w:rsidRPr="00AF3883">
        <w:rPr>
          <w:rFonts w:ascii="Times New Roman" w:eastAsia="宋体" w:hAnsi="Times New Roman" w:cs="Times New Roman"/>
          <w:color w:val="333333"/>
          <w:kern w:val="0"/>
          <w:sz w:val="32"/>
          <w:szCs w:val="32"/>
        </w:rPr>
        <w:lastRenderedPageBreak/>
        <w:t>    </w:t>
      </w:r>
      <w:r w:rsidRPr="00AF3883">
        <w:rPr>
          <w:rFonts w:ascii="楷体" w:eastAsia="楷体" w:hAnsi="楷体" w:cs="Arial" w:hint="eastAsia"/>
          <w:color w:val="333333"/>
          <w:kern w:val="0"/>
          <w:sz w:val="32"/>
          <w:szCs w:val="32"/>
        </w:rPr>
        <w:t>（三）鼓励企业到“新三板”和区域性股权交易市场挂牌融资</w:t>
      </w:r>
    </w:p>
    <w:p w14:paraId="06630385" w14:textId="77777777" w:rsidR="00AF3883" w:rsidRPr="00AF3883" w:rsidRDefault="00AF3883" w:rsidP="00AF3883">
      <w:pPr>
        <w:widowControl/>
        <w:shd w:val="clear" w:color="auto" w:fill="FFFFFF"/>
        <w:autoSpaceDE w:val="0"/>
        <w:spacing w:before="100" w:beforeAutospacing="1" w:after="100" w:afterAutospacing="1" w:line="540" w:lineRule="atLeast"/>
        <w:ind w:firstLine="645"/>
        <w:jc w:val="left"/>
        <w:rPr>
          <w:rFonts w:ascii="Arial" w:eastAsia="宋体" w:hAnsi="Arial" w:cs="Arial"/>
          <w:color w:val="333333"/>
          <w:kern w:val="0"/>
          <w:sz w:val="24"/>
          <w:szCs w:val="24"/>
        </w:rPr>
      </w:pPr>
      <w:r w:rsidRPr="00AF3883">
        <w:rPr>
          <w:rFonts w:ascii="Times New Roman" w:eastAsia="宋体" w:hAnsi="Times New Roman" w:cs="Times New Roman"/>
          <w:color w:val="333333"/>
          <w:kern w:val="0"/>
          <w:sz w:val="32"/>
          <w:szCs w:val="32"/>
        </w:rPr>
        <w:t>1.</w:t>
      </w:r>
      <w:r w:rsidRPr="00AF3883">
        <w:rPr>
          <w:rFonts w:ascii="仿宋_GB2312" w:eastAsia="仿宋_GB2312" w:hAnsi="Times New Roman" w:cs="Times New Roman" w:hint="eastAsia"/>
          <w:color w:val="333333"/>
          <w:kern w:val="0"/>
          <w:sz w:val="32"/>
          <w:szCs w:val="32"/>
        </w:rPr>
        <w:t>对在</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新三板</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挂牌的企业一次性给予不超过</w:t>
      </w:r>
      <w:r w:rsidRPr="00AF3883">
        <w:rPr>
          <w:rFonts w:ascii="Times New Roman" w:eastAsia="宋体" w:hAnsi="Times New Roman" w:cs="Times New Roman"/>
          <w:color w:val="333333"/>
          <w:kern w:val="0"/>
          <w:sz w:val="32"/>
          <w:szCs w:val="32"/>
        </w:rPr>
        <w:t>100</w:t>
      </w:r>
      <w:r w:rsidRPr="00AF3883">
        <w:rPr>
          <w:rFonts w:ascii="仿宋_GB2312" w:eastAsia="仿宋_GB2312" w:hAnsi="Times New Roman" w:cs="Times New Roman" w:hint="eastAsia"/>
          <w:color w:val="333333"/>
          <w:kern w:val="0"/>
          <w:sz w:val="32"/>
          <w:szCs w:val="32"/>
        </w:rPr>
        <w:t>万元补助资金。</w:t>
      </w:r>
    </w:p>
    <w:p w14:paraId="1F8AADEE" w14:textId="77777777" w:rsidR="00AF3883" w:rsidRPr="00AF3883" w:rsidRDefault="00AF3883" w:rsidP="00AF3883">
      <w:pPr>
        <w:widowControl/>
        <w:shd w:val="clear" w:color="auto" w:fill="FFFFFF"/>
        <w:autoSpaceDE w:val="0"/>
        <w:spacing w:before="100" w:beforeAutospacing="1" w:after="100" w:afterAutospacing="1" w:line="540" w:lineRule="atLeast"/>
        <w:ind w:firstLine="645"/>
        <w:jc w:val="left"/>
        <w:rPr>
          <w:rFonts w:ascii="Arial" w:eastAsia="宋体" w:hAnsi="Arial" w:cs="Arial"/>
          <w:color w:val="333333"/>
          <w:kern w:val="0"/>
          <w:sz w:val="24"/>
          <w:szCs w:val="24"/>
        </w:rPr>
      </w:pPr>
      <w:r w:rsidRPr="00AF3883">
        <w:rPr>
          <w:rFonts w:ascii="Times New Roman" w:eastAsia="宋体" w:hAnsi="Times New Roman" w:cs="Times New Roman"/>
          <w:color w:val="333333"/>
          <w:kern w:val="0"/>
          <w:sz w:val="32"/>
          <w:szCs w:val="32"/>
        </w:rPr>
        <w:t>2.</w:t>
      </w:r>
      <w:r w:rsidRPr="00AF3883">
        <w:rPr>
          <w:rFonts w:ascii="仿宋_GB2312" w:eastAsia="仿宋_GB2312" w:hAnsi="Times New Roman" w:cs="Times New Roman" w:hint="eastAsia"/>
          <w:color w:val="333333"/>
          <w:kern w:val="0"/>
          <w:sz w:val="32"/>
          <w:szCs w:val="32"/>
        </w:rPr>
        <w:t>股</w:t>
      </w:r>
      <w:proofErr w:type="gramStart"/>
      <w:r w:rsidRPr="00AF3883">
        <w:rPr>
          <w:rFonts w:ascii="仿宋_GB2312" w:eastAsia="仿宋_GB2312" w:hAnsi="Times New Roman" w:cs="Times New Roman" w:hint="eastAsia"/>
          <w:color w:val="333333"/>
          <w:kern w:val="0"/>
          <w:sz w:val="32"/>
          <w:szCs w:val="32"/>
        </w:rPr>
        <w:t>改完成</w:t>
      </w:r>
      <w:proofErr w:type="gramEnd"/>
      <w:r w:rsidRPr="00AF3883">
        <w:rPr>
          <w:rFonts w:ascii="仿宋_GB2312" w:eastAsia="仿宋_GB2312" w:hAnsi="Times New Roman" w:cs="Times New Roman" w:hint="eastAsia"/>
          <w:color w:val="333333"/>
          <w:kern w:val="0"/>
          <w:sz w:val="32"/>
          <w:szCs w:val="32"/>
        </w:rPr>
        <w:t>并在辽宁股权交易中心</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标准板</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挂牌的企业，一次性给予不超过</w:t>
      </w:r>
      <w:r w:rsidRPr="00AF3883">
        <w:rPr>
          <w:rFonts w:ascii="Times New Roman" w:eastAsia="宋体" w:hAnsi="Times New Roman" w:cs="Times New Roman"/>
          <w:color w:val="333333"/>
          <w:kern w:val="0"/>
          <w:sz w:val="32"/>
          <w:szCs w:val="32"/>
        </w:rPr>
        <w:t>20</w:t>
      </w:r>
      <w:r w:rsidRPr="00AF3883">
        <w:rPr>
          <w:rFonts w:ascii="仿宋_GB2312" w:eastAsia="仿宋_GB2312" w:hAnsi="Times New Roman" w:cs="Times New Roman" w:hint="eastAsia"/>
          <w:color w:val="333333"/>
          <w:kern w:val="0"/>
          <w:sz w:val="32"/>
          <w:szCs w:val="32"/>
        </w:rPr>
        <w:t>万元补助资金。</w:t>
      </w:r>
    </w:p>
    <w:p w14:paraId="263F482C" w14:textId="77777777" w:rsidR="00AF3883" w:rsidRPr="00AF3883" w:rsidRDefault="00AF3883" w:rsidP="00AF3883">
      <w:pPr>
        <w:widowControl/>
        <w:shd w:val="clear" w:color="auto" w:fill="FFFFFF"/>
        <w:autoSpaceDE w:val="0"/>
        <w:spacing w:before="100" w:beforeAutospacing="1" w:after="100" w:afterAutospacing="1" w:line="540" w:lineRule="atLeast"/>
        <w:ind w:firstLine="645"/>
        <w:jc w:val="left"/>
        <w:rPr>
          <w:rFonts w:ascii="Arial" w:eastAsia="宋体" w:hAnsi="Arial" w:cs="Arial"/>
          <w:color w:val="333333"/>
          <w:kern w:val="0"/>
          <w:sz w:val="24"/>
          <w:szCs w:val="24"/>
        </w:rPr>
      </w:pPr>
      <w:r w:rsidRPr="00AF3883">
        <w:rPr>
          <w:rFonts w:ascii="Times New Roman" w:eastAsia="宋体" w:hAnsi="Times New Roman" w:cs="Times New Roman"/>
          <w:color w:val="333333"/>
          <w:kern w:val="0"/>
          <w:sz w:val="32"/>
          <w:szCs w:val="32"/>
        </w:rPr>
        <w:t>3.</w:t>
      </w:r>
      <w:r w:rsidRPr="00AF3883">
        <w:rPr>
          <w:rFonts w:ascii="仿宋_GB2312" w:eastAsia="仿宋_GB2312" w:hAnsi="Times New Roman" w:cs="Times New Roman" w:hint="eastAsia"/>
          <w:color w:val="333333"/>
          <w:kern w:val="0"/>
          <w:sz w:val="32"/>
          <w:szCs w:val="32"/>
        </w:rPr>
        <w:t>在其他区域股权交易市场经</w:t>
      </w:r>
      <w:proofErr w:type="gramStart"/>
      <w:r w:rsidRPr="00AF3883">
        <w:rPr>
          <w:rFonts w:ascii="仿宋_GB2312" w:eastAsia="仿宋_GB2312" w:hAnsi="Times New Roman" w:cs="Times New Roman" w:hint="eastAsia"/>
          <w:color w:val="333333"/>
          <w:kern w:val="0"/>
          <w:sz w:val="32"/>
          <w:szCs w:val="32"/>
        </w:rPr>
        <w:t>股改并挂牌</w:t>
      </w:r>
      <w:proofErr w:type="gramEnd"/>
      <w:r w:rsidRPr="00AF3883">
        <w:rPr>
          <w:rFonts w:ascii="仿宋_GB2312" w:eastAsia="仿宋_GB2312" w:hAnsi="Times New Roman" w:cs="Times New Roman" w:hint="eastAsia"/>
          <w:color w:val="333333"/>
          <w:kern w:val="0"/>
          <w:sz w:val="32"/>
          <w:szCs w:val="32"/>
        </w:rPr>
        <w:t>的企业，经相关认定后，一次性给予不超过</w:t>
      </w:r>
      <w:r w:rsidRPr="00AF3883">
        <w:rPr>
          <w:rFonts w:ascii="Times New Roman" w:eastAsia="宋体" w:hAnsi="Times New Roman" w:cs="Times New Roman"/>
          <w:color w:val="333333"/>
          <w:kern w:val="0"/>
          <w:sz w:val="32"/>
          <w:szCs w:val="32"/>
        </w:rPr>
        <w:t>20</w:t>
      </w:r>
      <w:r w:rsidRPr="00AF3883">
        <w:rPr>
          <w:rFonts w:ascii="仿宋_GB2312" w:eastAsia="仿宋_GB2312" w:hAnsi="Times New Roman" w:cs="Times New Roman" w:hint="eastAsia"/>
          <w:color w:val="333333"/>
          <w:kern w:val="0"/>
          <w:sz w:val="32"/>
          <w:szCs w:val="32"/>
        </w:rPr>
        <w:t>万元补助资金。</w:t>
      </w:r>
    </w:p>
    <w:p w14:paraId="64C0891D" w14:textId="77777777" w:rsidR="00AF3883" w:rsidRPr="00AF3883" w:rsidRDefault="00AF3883" w:rsidP="00AF3883">
      <w:pPr>
        <w:widowControl/>
        <w:shd w:val="clear" w:color="auto" w:fill="FFFFFF"/>
        <w:autoSpaceDE w:val="0"/>
        <w:spacing w:before="100" w:beforeAutospacing="1" w:after="100" w:afterAutospacing="1" w:line="540" w:lineRule="atLeast"/>
        <w:jc w:val="left"/>
        <w:rPr>
          <w:rFonts w:ascii="Arial" w:eastAsia="宋体" w:hAnsi="Arial" w:cs="Arial"/>
          <w:color w:val="333333"/>
          <w:kern w:val="0"/>
          <w:sz w:val="24"/>
          <w:szCs w:val="24"/>
        </w:rPr>
      </w:pPr>
      <w:r w:rsidRPr="00AF3883">
        <w:rPr>
          <w:rFonts w:ascii="Times New Roman" w:eastAsia="宋体" w:hAnsi="Times New Roman" w:cs="Times New Roman"/>
          <w:color w:val="333333"/>
          <w:kern w:val="0"/>
          <w:sz w:val="32"/>
          <w:szCs w:val="32"/>
        </w:rPr>
        <w:t>    </w:t>
      </w:r>
      <w:r w:rsidRPr="00AF3883">
        <w:rPr>
          <w:rFonts w:ascii="仿宋_GB2312" w:eastAsia="仿宋_GB2312" w:hAnsi="Times New Roman" w:cs="Times New Roman" w:hint="eastAsia"/>
          <w:color w:val="333333"/>
          <w:kern w:val="0"/>
          <w:sz w:val="32"/>
          <w:szCs w:val="32"/>
        </w:rPr>
        <w:t>依据</w:t>
      </w:r>
      <w:r w:rsidRPr="00AF3883">
        <w:rPr>
          <w:rFonts w:ascii="仿宋_GB2312" w:eastAsia="仿宋_GB2312" w:hAnsi="Arial" w:cs="Arial" w:hint="eastAsia"/>
          <w:color w:val="333333"/>
          <w:kern w:val="0"/>
          <w:sz w:val="32"/>
          <w:szCs w:val="32"/>
        </w:rPr>
        <w:t>市委、市政府</w:t>
      </w:r>
      <w:r w:rsidRPr="00AF3883">
        <w:rPr>
          <w:rFonts w:ascii="仿宋_GB2312" w:eastAsia="仿宋_GB2312" w:hAnsi="Times New Roman" w:cs="Times New Roman" w:hint="eastAsia"/>
          <w:color w:val="333333"/>
          <w:kern w:val="0"/>
          <w:sz w:val="32"/>
          <w:szCs w:val="32"/>
        </w:rPr>
        <w:t>《关于进一步</w:t>
      </w:r>
      <w:r w:rsidRPr="00AF3883">
        <w:rPr>
          <w:rFonts w:ascii="仿宋_GB2312" w:eastAsia="仿宋_GB2312" w:hAnsi="Arial" w:cs="Arial" w:hint="eastAsia"/>
          <w:color w:val="333333"/>
          <w:kern w:val="0"/>
          <w:sz w:val="32"/>
          <w:szCs w:val="32"/>
        </w:rPr>
        <w:t>促进</w:t>
      </w:r>
      <w:r w:rsidRPr="00AF3883">
        <w:rPr>
          <w:rFonts w:ascii="仿宋_GB2312" w:eastAsia="仿宋_GB2312" w:hAnsi="Times New Roman" w:cs="Times New Roman" w:hint="eastAsia"/>
          <w:color w:val="333333"/>
          <w:kern w:val="0"/>
          <w:sz w:val="32"/>
          <w:szCs w:val="32"/>
        </w:rPr>
        <w:t>金融业发展的意见》</w:t>
      </w:r>
      <w:r w:rsidRPr="00AF3883">
        <w:rPr>
          <w:rFonts w:ascii="仿宋_GB2312" w:eastAsia="仿宋_GB2312" w:hAnsi="Arial" w:cs="Arial" w:hint="eastAsia"/>
          <w:color w:val="333333"/>
          <w:kern w:val="0"/>
          <w:sz w:val="32"/>
          <w:szCs w:val="32"/>
        </w:rPr>
        <w:t>（辽市委发〔2018〕</w:t>
      </w:r>
      <w:r w:rsidRPr="00AF3883">
        <w:rPr>
          <w:rFonts w:ascii="Times New Roman" w:eastAsia="仿宋_GB2312" w:hAnsi="Times New Roman" w:cs="Times New Roman"/>
          <w:color w:val="333333"/>
          <w:kern w:val="0"/>
          <w:sz w:val="32"/>
          <w:szCs w:val="32"/>
        </w:rPr>
        <w:t>22</w:t>
      </w:r>
      <w:r w:rsidRPr="00AF3883">
        <w:rPr>
          <w:rFonts w:ascii="仿宋_GB2312" w:eastAsia="仿宋_GB2312" w:hAnsi="Arial" w:cs="Arial" w:hint="eastAsia"/>
          <w:color w:val="333333"/>
          <w:kern w:val="0"/>
          <w:sz w:val="32"/>
          <w:szCs w:val="32"/>
        </w:rPr>
        <w:t>号）</w:t>
      </w:r>
      <w:r w:rsidRPr="00AF3883">
        <w:rPr>
          <w:rFonts w:ascii="仿宋_GB2312" w:eastAsia="仿宋_GB2312" w:hAnsi="Times New Roman" w:cs="Times New Roman" w:hint="eastAsia"/>
          <w:color w:val="333333"/>
          <w:kern w:val="0"/>
          <w:sz w:val="32"/>
          <w:szCs w:val="32"/>
        </w:rPr>
        <w:t>，对已上市、挂牌企业予以奖励。已上市、挂牌企业应及时向市</w:t>
      </w:r>
      <w:r w:rsidRPr="00AF3883">
        <w:rPr>
          <w:rFonts w:ascii="仿宋_GB2312" w:eastAsia="仿宋_GB2312" w:hAnsi="Arial" w:cs="Arial" w:hint="eastAsia"/>
          <w:color w:val="333333"/>
          <w:kern w:val="0"/>
          <w:sz w:val="32"/>
          <w:szCs w:val="32"/>
        </w:rPr>
        <w:t>政府</w:t>
      </w:r>
      <w:r w:rsidRPr="00AF3883">
        <w:rPr>
          <w:rFonts w:ascii="仿宋_GB2312" w:eastAsia="仿宋_GB2312" w:hAnsi="Times New Roman" w:cs="Times New Roman" w:hint="eastAsia"/>
          <w:color w:val="333333"/>
          <w:kern w:val="0"/>
          <w:sz w:val="32"/>
          <w:szCs w:val="32"/>
        </w:rPr>
        <w:t>金融办提交申请享受补助资金材料，市</w:t>
      </w:r>
      <w:r w:rsidRPr="00AF3883">
        <w:rPr>
          <w:rFonts w:ascii="仿宋_GB2312" w:eastAsia="仿宋_GB2312" w:hAnsi="Arial" w:cs="Arial" w:hint="eastAsia"/>
          <w:color w:val="333333"/>
          <w:kern w:val="0"/>
          <w:sz w:val="32"/>
          <w:szCs w:val="32"/>
        </w:rPr>
        <w:t>政府</w:t>
      </w:r>
      <w:r w:rsidRPr="00AF3883">
        <w:rPr>
          <w:rFonts w:ascii="仿宋_GB2312" w:eastAsia="仿宋_GB2312" w:hAnsi="Times New Roman" w:cs="Times New Roman" w:hint="eastAsia"/>
          <w:color w:val="333333"/>
          <w:kern w:val="0"/>
          <w:sz w:val="32"/>
          <w:szCs w:val="32"/>
        </w:rPr>
        <w:t>金融办会同市财政局提出审核意见报市政府审定后，</w:t>
      </w:r>
      <w:r w:rsidRPr="00AF3883">
        <w:rPr>
          <w:rFonts w:ascii="仿宋_GB2312" w:eastAsia="仿宋_GB2312" w:hAnsi="Arial" w:cs="Arial" w:hint="eastAsia"/>
          <w:color w:val="333333"/>
          <w:kern w:val="0"/>
          <w:sz w:val="32"/>
          <w:szCs w:val="32"/>
        </w:rPr>
        <w:t>由</w:t>
      </w:r>
      <w:r w:rsidRPr="00AF3883">
        <w:rPr>
          <w:rFonts w:ascii="仿宋_GB2312" w:eastAsia="仿宋_GB2312" w:hAnsi="Times New Roman" w:cs="Times New Roman" w:hint="eastAsia"/>
          <w:color w:val="333333"/>
          <w:kern w:val="0"/>
          <w:sz w:val="32"/>
          <w:szCs w:val="32"/>
        </w:rPr>
        <w:t>市财政局负责落实补助资金。</w:t>
      </w:r>
    </w:p>
    <w:p w14:paraId="4959022A" w14:textId="77777777" w:rsidR="00AF3883" w:rsidRPr="00AF3883" w:rsidRDefault="00AF3883" w:rsidP="00AF3883">
      <w:pPr>
        <w:widowControl/>
        <w:shd w:val="clear" w:color="auto" w:fill="FFFFFF"/>
        <w:autoSpaceDE w:val="0"/>
        <w:spacing w:before="100" w:beforeAutospacing="1" w:after="100" w:afterAutospacing="1" w:line="540" w:lineRule="atLeast"/>
        <w:jc w:val="left"/>
        <w:rPr>
          <w:rFonts w:ascii="Arial" w:eastAsia="宋体" w:hAnsi="Arial" w:cs="Arial"/>
          <w:color w:val="333333"/>
          <w:kern w:val="0"/>
          <w:sz w:val="24"/>
          <w:szCs w:val="24"/>
        </w:rPr>
      </w:pPr>
      <w:r w:rsidRPr="00AF3883">
        <w:rPr>
          <w:rFonts w:ascii="Calibri" w:eastAsia="黑体" w:hAnsi="Calibri" w:cs="Calibri"/>
          <w:color w:val="333333"/>
          <w:kern w:val="0"/>
          <w:sz w:val="32"/>
          <w:szCs w:val="32"/>
        </w:rPr>
        <w:t>    </w:t>
      </w:r>
      <w:r w:rsidRPr="00AF3883">
        <w:rPr>
          <w:rFonts w:ascii="黑体" w:eastAsia="黑体" w:hAnsi="黑体" w:cs="Arial" w:hint="eastAsia"/>
          <w:color w:val="333333"/>
          <w:kern w:val="0"/>
          <w:sz w:val="32"/>
          <w:szCs w:val="32"/>
        </w:rPr>
        <w:t>三、保障措施</w:t>
      </w:r>
    </w:p>
    <w:p w14:paraId="76B4DCEC" w14:textId="77777777" w:rsidR="00AF3883" w:rsidRPr="00AF3883" w:rsidRDefault="00AF3883" w:rsidP="00AF3883">
      <w:pPr>
        <w:widowControl/>
        <w:shd w:val="clear" w:color="auto" w:fill="FFFFFF"/>
        <w:autoSpaceDE w:val="0"/>
        <w:spacing w:before="100" w:beforeAutospacing="1" w:after="100" w:afterAutospacing="1" w:line="540" w:lineRule="atLeast"/>
        <w:jc w:val="left"/>
        <w:rPr>
          <w:rFonts w:ascii="Arial" w:eastAsia="宋体" w:hAnsi="Arial" w:cs="Arial"/>
          <w:color w:val="333333"/>
          <w:kern w:val="0"/>
          <w:sz w:val="24"/>
          <w:szCs w:val="24"/>
        </w:rPr>
      </w:pPr>
      <w:r w:rsidRPr="00AF3883">
        <w:rPr>
          <w:rFonts w:ascii="Times New Roman" w:eastAsia="宋体" w:hAnsi="Times New Roman" w:cs="Times New Roman"/>
          <w:color w:val="333333"/>
          <w:kern w:val="0"/>
          <w:sz w:val="32"/>
          <w:szCs w:val="32"/>
        </w:rPr>
        <w:t>    </w:t>
      </w:r>
      <w:r w:rsidRPr="00AF3883">
        <w:rPr>
          <w:rFonts w:ascii="楷体" w:eastAsia="楷体" w:hAnsi="楷体" w:cs="Arial" w:hint="eastAsia"/>
          <w:color w:val="333333"/>
          <w:kern w:val="0"/>
          <w:sz w:val="32"/>
          <w:szCs w:val="32"/>
        </w:rPr>
        <w:t>（一）加强组织领导，完善工作机制</w:t>
      </w:r>
    </w:p>
    <w:p w14:paraId="138C3782" w14:textId="77777777" w:rsidR="00AF3883" w:rsidRPr="00AF3883" w:rsidRDefault="00AF3883" w:rsidP="00AF3883">
      <w:pPr>
        <w:widowControl/>
        <w:shd w:val="clear" w:color="auto" w:fill="FFFFFF"/>
        <w:autoSpaceDE w:val="0"/>
        <w:spacing w:before="100" w:beforeAutospacing="1" w:after="100" w:afterAutospacing="1" w:line="540" w:lineRule="atLeast"/>
        <w:jc w:val="left"/>
        <w:rPr>
          <w:rFonts w:ascii="Arial" w:eastAsia="宋体" w:hAnsi="Arial" w:cs="Arial"/>
          <w:color w:val="333333"/>
          <w:kern w:val="0"/>
          <w:sz w:val="24"/>
          <w:szCs w:val="24"/>
        </w:rPr>
      </w:pPr>
      <w:r w:rsidRPr="00AF3883">
        <w:rPr>
          <w:rFonts w:ascii="Times New Roman" w:eastAsia="宋体" w:hAnsi="Times New Roman" w:cs="Times New Roman"/>
          <w:color w:val="333333"/>
          <w:kern w:val="0"/>
          <w:sz w:val="32"/>
          <w:szCs w:val="32"/>
        </w:rPr>
        <w:t>    </w:t>
      </w:r>
      <w:r w:rsidRPr="00AF3883">
        <w:rPr>
          <w:rFonts w:ascii="仿宋_GB2312" w:eastAsia="仿宋_GB2312" w:hAnsi="Times New Roman" w:cs="Times New Roman" w:hint="eastAsia"/>
          <w:color w:val="333333"/>
          <w:kern w:val="0"/>
          <w:sz w:val="32"/>
          <w:szCs w:val="32"/>
        </w:rPr>
        <w:t>由市</w:t>
      </w:r>
      <w:r w:rsidRPr="00AF3883">
        <w:rPr>
          <w:rFonts w:ascii="仿宋_GB2312" w:eastAsia="仿宋_GB2312" w:hAnsi="Arial" w:cs="Arial" w:hint="eastAsia"/>
          <w:color w:val="333333"/>
          <w:kern w:val="0"/>
          <w:sz w:val="32"/>
          <w:szCs w:val="32"/>
        </w:rPr>
        <w:t>政府</w:t>
      </w:r>
      <w:r w:rsidRPr="00AF3883">
        <w:rPr>
          <w:rFonts w:ascii="仿宋_GB2312" w:eastAsia="仿宋_GB2312" w:hAnsi="Times New Roman" w:cs="Times New Roman" w:hint="eastAsia"/>
          <w:color w:val="333333"/>
          <w:kern w:val="0"/>
          <w:sz w:val="32"/>
          <w:szCs w:val="32"/>
        </w:rPr>
        <w:t>金融办牵头，加强相关部门间的联系与合作，建立起有效的联络机制，掌握企业上市、挂牌动态，协调解决遇到的困难和问题，加快企业上市、挂牌步伐</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各县</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市</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区</w:t>
      </w:r>
      <w:r w:rsidRPr="00AF3883">
        <w:rPr>
          <w:rFonts w:ascii="仿宋_GB2312" w:eastAsia="仿宋_GB2312" w:hAnsi="Arial" w:cs="Arial" w:hint="eastAsia"/>
          <w:color w:val="333333"/>
          <w:kern w:val="0"/>
          <w:sz w:val="32"/>
          <w:szCs w:val="32"/>
        </w:rPr>
        <w:t>发展改革部门</w:t>
      </w:r>
      <w:r w:rsidRPr="00AF3883">
        <w:rPr>
          <w:rFonts w:ascii="仿宋_GB2312" w:eastAsia="仿宋_GB2312" w:hAnsi="Times New Roman" w:cs="Times New Roman" w:hint="eastAsia"/>
          <w:color w:val="333333"/>
          <w:kern w:val="0"/>
          <w:sz w:val="32"/>
          <w:szCs w:val="32"/>
        </w:rPr>
        <w:t>（金融办）落实专人，负责组织做</w:t>
      </w:r>
      <w:proofErr w:type="gramStart"/>
      <w:r w:rsidRPr="00AF3883">
        <w:rPr>
          <w:rFonts w:ascii="仿宋_GB2312" w:eastAsia="仿宋_GB2312" w:hAnsi="Times New Roman" w:cs="Times New Roman" w:hint="eastAsia"/>
          <w:color w:val="333333"/>
          <w:kern w:val="0"/>
          <w:sz w:val="32"/>
          <w:szCs w:val="32"/>
        </w:rPr>
        <w:lastRenderedPageBreak/>
        <w:t>好拟</w:t>
      </w:r>
      <w:proofErr w:type="gramEnd"/>
      <w:r w:rsidRPr="00AF3883">
        <w:rPr>
          <w:rFonts w:ascii="仿宋_GB2312" w:eastAsia="仿宋_GB2312" w:hAnsi="Times New Roman" w:cs="Times New Roman" w:hint="eastAsia"/>
          <w:color w:val="333333"/>
          <w:kern w:val="0"/>
          <w:sz w:val="32"/>
          <w:szCs w:val="32"/>
        </w:rPr>
        <w:t>上市、挂牌企业调研、走访等工作，及时报送进展情况、需要协调解决问题、申请享受扶持政策等</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各县</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市</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区政府要建立相应工作机制，结合当地实际，研究制定目标措施，对本区域上市、挂牌企业和重点培育企业实行领导联系制度。</w:t>
      </w:r>
    </w:p>
    <w:p w14:paraId="053A2DC1" w14:textId="77777777" w:rsidR="00AF3883" w:rsidRPr="00AF3883" w:rsidRDefault="00AF3883" w:rsidP="00AF3883">
      <w:pPr>
        <w:widowControl/>
        <w:shd w:val="clear" w:color="auto" w:fill="FFFFFF"/>
        <w:autoSpaceDE w:val="0"/>
        <w:spacing w:before="100" w:beforeAutospacing="1" w:after="100" w:afterAutospacing="1" w:line="540" w:lineRule="atLeast"/>
        <w:jc w:val="left"/>
        <w:rPr>
          <w:rFonts w:ascii="Arial" w:eastAsia="宋体" w:hAnsi="Arial" w:cs="Arial"/>
          <w:color w:val="333333"/>
          <w:kern w:val="0"/>
          <w:sz w:val="24"/>
          <w:szCs w:val="24"/>
        </w:rPr>
      </w:pPr>
      <w:r w:rsidRPr="00AF3883">
        <w:rPr>
          <w:rFonts w:ascii="Times New Roman" w:eastAsia="宋体" w:hAnsi="Times New Roman" w:cs="Times New Roman"/>
          <w:color w:val="333333"/>
          <w:kern w:val="0"/>
          <w:sz w:val="32"/>
          <w:szCs w:val="32"/>
        </w:rPr>
        <w:t>    </w:t>
      </w:r>
      <w:r w:rsidRPr="00AF3883">
        <w:rPr>
          <w:rFonts w:ascii="楷体" w:eastAsia="楷体" w:hAnsi="楷体" w:cs="Arial" w:hint="eastAsia"/>
          <w:color w:val="333333"/>
          <w:kern w:val="0"/>
          <w:sz w:val="32"/>
          <w:szCs w:val="32"/>
        </w:rPr>
        <w:t>（二）完善上市数据库，优化后备资源</w:t>
      </w:r>
    </w:p>
    <w:p w14:paraId="23F9E915" w14:textId="77777777" w:rsidR="00AF3883" w:rsidRPr="00AF3883" w:rsidRDefault="00AF3883" w:rsidP="00AF3883">
      <w:pPr>
        <w:widowControl/>
        <w:shd w:val="clear" w:color="auto" w:fill="FFFFFF"/>
        <w:autoSpaceDE w:val="0"/>
        <w:spacing w:before="100" w:beforeAutospacing="1" w:after="100" w:afterAutospacing="1" w:line="540" w:lineRule="atLeast"/>
        <w:ind w:firstLine="645"/>
        <w:jc w:val="left"/>
        <w:rPr>
          <w:rFonts w:ascii="Arial" w:eastAsia="宋体" w:hAnsi="Arial" w:cs="Arial"/>
          <w:color w:val="333333"/>
          <w:kern w:val="0"/>
          <w:sz w:val="24"/>
          <w:szCs w:val="24"/>
        </w:rPr>
      </w:pPr>
      <w:r w:rsidRPr="00AF3883">
        <w:rPr>
          <w:rFonts w:ascii="仿宋_GB2312" w:eastAsia="仿宋_GB2312" w:hAnsi="Times New Roman" w:cs="Times New Roman" w:hint="eastAsia"/>
          <w:color w:val="333333"/>
          <w:kern w:val="0"/>
          <w:sz w:val="32"/>
          <w:szCs w:val="32"/>
        </w:rPr>
        <w:t>按照</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储备一批、改制一批、辅导一批、上市一批</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工作要求，完善上市后备企业数据库，形成近期、中期、远期上市、挂牌企业名录。每半年更新一次，定期发送给相关部门。各相关部门对近期上市、挂牌企业给予重点支持，对中期上市、挂牌企业进行分类指导、重点培育，对远期上市、挂牌企业做好政策宣传和监督服务工作。到</w:t>
      </w:r>
      <w:r w:rsidRPr="00AF3883">
        <w:rPr>
          <w:rFonts w:ascii="Times New Roman" w:eastAsia="宋体" w:hAnsi="Times New Roman" w:cs="Times New Roman"/>
          <w:color w:val="333333"/>
          <w:kern w:val="0"/>
          <w:sz w:val="32"/>
          <w:szCs w:val="32"/>
        </w:rPr>
        <w:t>2020</w:t>
      </w:r>
      <w:r w:rsidRPr="00AF3883">
        <w:rPr>
          <w:rFonts w:ascii="仿宋_GB2312" w:eastAsia="仿宋_GB2312" w:hAnsi="Times New Roman" w:cs="Times New Roman" w:hint="eastAsia"/>
          <w:color w:val="333333"/>
          <w:kern w:val="0"/>
          <w:sz w:val="32"/>
          <w:szCs w:val="32"/>
        </w:rPr>
        <w:t>年我市在辽宁省上市后备企业数据库企业达到</w:t>
      </w:r>
      <w:r w:rsidRPr="00AF3883">
        <w:rPr>
          <w:rFonts w:ascii="Times New Roman" w:eastAsia="宋体" w:hAnsi="Times New Roman" w:cs="Times New Roman"/>
          <w:color w:val="333333"/>
          <w:kern w:val="0"/>
          <w:sz w:val="32"/>
          <w:szCs w:val="32"/>
        </w:rPr>
        <w:t>60</w:t>
      </w:r>
      <w:r w:rsidRPr="00AF3883">
        <w:rPr>
          <w:rFonts w:ascii="仿宋_GB2312" w:eastAsia="仿宋_GB2312" w:hAnsi="Times New Roman" w:cs="Times New Roman" w:hint="eastAsia"/>
          <w:color w:val="333333"/>
          <w:kern w:val="0"/>
          <w:sz w:val="32"/>
          <w:szCs w:val="32"/>
        </w:rPr>
        <w:t>家。</w:t>
      </w:r>
    </w:p>
    <w:p w14:paraId="456F854C" w14:textId="77777777" w:rsidR="00AF3883" w:rsidRPr="00AF3883" w:rsidRDefault="00AF3883" w:rsidP="00AF3883">
      <w:pPr>
        <w:widowControl/>
        <w:shd w:val="clear" w:color="auto" w:fill="FFFFFF"/>
        <w:autoSpaceDE w:val="0"/>
        <w:spacing w:before="100" w:beforeAutospacing="1" w:after="100" w:afterAutospacing="1" w:line="540" w:lineRule="atLeast"/>
        <w:jc w:val="left"/>
        <w:rPr>
          <w:rFonts w:ascii="Arial" w:eastAsia="宋体" w:hAnsi="Arial" w:cs="Arial"/>
          <w:color w:val="333333"/>
          <w:kern w:val="0"/>
          <w:sz w:val="24"/>
          <w:szCs w:val="24"/>
        </w:rPr>
      </w:pPr>
      <w:r w:rsidRPr="00AF3883">
        <w:rPr>
          <w:rFonts w:ascii="Times New Roman" w:eastAsia="宋体" w:hAnsi="Times New Roman" w:cs="Times New Roman"/>
          <w:color w:val="333333"/>
          <w:kern w:val="0"/>
          <w:sz w:val="32"/>
          <w:szCs w:val="32"/>
        </w:rPr>
        <w:t> </w:t>
      </w:r>
      <w:r w:rsidRPr="00AF3883">
        <w:rPr>
          <w:rFonts w:ascii="仿宋_GB2312" w:eastAsia="仿宋_GB2312" w:hAnsi="Arial" w:cs="Arial" w:hint="eastAsia"/>
          <w:color w:val="333333"/>
          <w:kern w:val="0"/>
          <w:sz w:val="32"/>
          <w:szCs w:val="32"/>
        </w:rPr>
        <w:t> </w:t>
      </w:r>
      <w:r w:rsidRPr="00AF3883">
        <w:rPr>
          <w:rFonts w:ascii="Times New Roman" w:eastAsia="宋体" w:hAnsi="Times New Roman" w:cs="Times New Roman"/>
          <w:color w:val="333333"/>
          <w:kern w:val="0"/>
          <w:sz w:val="32"/>
          <w:szCs w:val="32"/>
        </w:rPr>
        <w:t>  </w:t>
      </w:r>
      <w:r w:rsidRPr="00AF3883">
        <w:rPr>
          <w:rFonts w:ascii="楷体" w:eastAsia="楷体" w:hAnsi="楷体" w:cs="Arial" w:hint="eastAsia"/>
          <w:color w:val="333333"/>
          <w:kern w:val="0"/>
          <w:sz w:val="32"/>
          <w:szCs w:val="32"/>
        </w:rPr>
        <w:t>（三）优化行政服务，加强培训辅导</w:t>
      </w:r>
    </w:p>
    <w:p w14:paraId="62599710" w14:textId="77777777" w:rsidR="00AF3883" w:rsidRPr="00AF3883" w:rsidRDefault="00AF3883" w:rsidP="00AF3883">
      <w:pPr>
        <w:widowControl/>
        <w:shd w:val="clear" w:color="auto" w:fill="FFFFFF"/>
        <w:autoSpaceDE w:val="0"/>
        <w:spacing w:before="100" w:beforeAutospacing="1" w:after="100" w:afterAutospacing="1" w:line="540" w:lineRule="atLeast"/>
        <w:jc w:val="left"/>
        <w:rPr>
          <w:rFonts w:ascii="Arial" w:eastAsia="宋体" w:hAnsi="Arial" w:cs="Arial"/>
          <w:color w:val="333333"/>
          <w:kern w:val="0"/>
          <w:sz w:val="24"/>
          <w:szCs w:val="24"/>
        </w:rPr>
      </w:pPr>
      <w:r w:rsidRPr="00AF3883">
        <w:rPr>
          <w:rFonts w:ascii="Times New Roman" w:eastAsia="宋体" w:hAnsi="Times New Roman" w:cs="Times New Roman"/>
          <w:color w:val="333333"/>
          <w:kern w:val="0"/>
          <w:sz w:val="32"/>
          <w:szCs w:val="32"/>
        </w:rPr>
        <w:t>    </w:t>
      </w:r>
      <w:r w:rsidRPr="00AF3883">
        <w:rPr>
          <w:rFonts w:ascii="仿宋_GB2312" w:eastAsia="仿宋_GB2312" w:hAnsi="Times New Roman" w:cs="Times New Roman" w:hint="eastAsia"/>
          <w:color w:val="333333"/>
          <w:kern w:val="0"/>
          <w:sz w:val="32"/>
          <w:szCs w:val="32"/>
        </w:rPr>
        <w:t>市</w:t>
      </w:r>
      <w:r w:rsidRPr="00AF3883">
        <w:rPr>
          <w:rFonts w:ascii="仿宋_GB2312" w:eastAsia="仿宋_GB2312" w:hAnsi="Arial" w:cs="Arial" w:hint="eastAsia"/>
          <w:color w:val="333333"/>
          <w:kern w:val="0"/>
          <w:sz w:val="32"/>
          <w:szCs w:val="32"/>
        </w:rPr>
        <w:t>政府</w:t>
      </w:r>
      <w:r w:rsidRPr="00AF3883">
        <w:rPr>
          <w:rFonts w:ascii="仿宋_GB2312" w:eastAsia="仿宋_GB2312" w:hAnsi="Times New Roman" w:cs="Times New Roman" w:hint="eastAsia"/>
          <w:color w:val="333333"/>
          <w:kern w:val="0"/>
          <w:sz w:val="32"/>
          <w:szCs w:val="32"/>
        </w:rPr>
        <w:t>金融办和各县</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市</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区</w:t>
      </w:r>
      <w:r w:rsidRPr="00AF3883">
        <w:rPr>
          <w:rFonts w:ascii="仿宋_GB2312" w:eastAsia="仿宋_GB2312" w:hAnsi="Arial" w:cs="Arial" w:hint="eastAsia"/>
          <w:color w:val="333333"/>
          <w:kern w:val="0"/>
          <w:sz w:val="32"/>
          <w:szCs w:val="32"/>
        </w:rPr>
        <w:t>发展改革部门</w:t>
      </w:r>
      <w:r w:rsidRPr="00AF3883">
        <w:rPr>
          <w:rFonts w:ascii="仿宋_GB2312" w:eastAsia="仿宋_GB2312" w:hAnsi="Times New Roman" w:cs="Times New Roman" w:hint="eastAsia"/>
          <w:color w:val="333333"/>
          <w:kern w:val="0"/>
          <w:sz w:val="32"/>
          <w:szCs w:val="32"/>
        </w:rPr>
        <w:t>（金融办）牵头组织金融等投融资服务机构与相关企业进行对接、开展服务；发挥培训引导作用，通过第三</w:t>
      </w:r>
      <w:proofErr w:type="gramStart"/>
      <w:r w:rsidRPr="00AF3883">
        <w:rPr>
          <w:rFonts w:ascii="仿宋_GB2312" w:eastAsia="仿宋_GB2312" w:hAnsi="Times New Roman" w:cs="Times New Roman" w:hint="eastAsia"/>
          <w:color w:val="333333"/>
          <w:kern w:val="0"/>
          <w:sz w:val="32"/>
          <w:szCs w:val="32"/>
        </w:rPr>
        <w:t>方专业</w:t>
      </w:r>
      <w:proofErr w:type="gramEnd"/>
      <w:r w:rsidRPr="00AF3883">
        <w:rPr>
          <w:rFonts w:ascii="仿宋_GB2312" w:eastAsia="仿宋_GB2312" w:hAnsi="Times New Roman" w:cs="Times New Roman" w:hint="eastAsia"/>
          <w:color w:val="333333"/>
          <w:kern w:val="0"/>
          <w:sz w:val="32"/>
          <w:szCs w:val="32"/>
        </w:rPr>
        <w:t>机构参与，以市场化培训和辅导模式，有针对性开展系列培训课程。企业因规范化股份制改造、上市挂牌、定向增发等需要有关部门审批、许可、登记或因证券监管部门、证券交易所</w:t>
      </w:r>
      <w:r w:rsidRPr="00AF3883">
        <w:rPr>
          <w:rFonts w:ascii="仿宋_GB2312" w:eastAsia="仿宋_GB2312" w:hAnsi="Times New Roman" w:cs="Times New Roman" w:hint="eastAsia"/>
          <w:color w:val="333333"/>
          <w:kern w:val="0"/>
          <w:sz w:val="32"/>
          <w:szCs w:val="32"/>
        </w:rPr>
        <w:lastRenderedPageBreak/>
        <w:t>规定需要出具相关证明的，有关职能部门要积极履行职能，为企业提供优质、便捷的服务。企业投资新建符合国家产业政策的项目，有关职能部门要依法依规加快办理项目立项、安排建设用地指标</w:t>
      </w:r>
      <w:r w:rsidRPr="00AF3883">
        <w:rPr>
          <w:rFonts w:ascii="仿宋_GB2312" w:eastAsia="仿宋_GB2312" w:hAnsi="Arial" w:cs="Arial" w:hint="eastAsia"/>
          <w:color w:val="333333"/>
          <w:kern w:val="0"/>
          <w:sz w:val="32"/>
          <w:szCs w:val="32"/>
        </w:rPr>
        <w:t>以及</w:t>
      </w:r>
      <w:r w:rsidRPr="00AF3883">
        <w:rPr>
          <w:rFonts w:ascii="仿宋_GB2312" w:eastAsia="仿宋_GB2312" w:hAnsi="Times New Roman" w:cs="Times New Roman" w:hint="eastAsia"/>
          <w:color w:val="333333"/>
          <w:kern w:val="0"/>
          <w:sz w:val="32"/>
          <w:szCs w:val="32"/>
        </w:rPr>
        <w:t>环评预审、转报和核准手续。</w:t>
      </w:r>
    </w:p>
    <w:p w14:paraId="22053494" w14:textId="77777777" w:rsidR="00AF3883" w:rsidRPr="00AF3883" w:rsidRDefault="00AF3883" w:rsidP="00AF3883">
      <w:pPr>
        <w:widowControl/>
        <w:shd w:val="clear" w:color="auto" w:fill="FFFFFF"/>
        <w:autoSpaceDE w:val="0"/>
        <w:spacing w:before="100" w:beforeAutospacing="1" w:after="100" w:afterAutospacing="1" w:line="540" w:lineRule="atLeast"/>
        <w:jc w:val="left"/>
        <w:rPr>
          <w:rFonts w:ascii="Arial" w:eastAsia="宋体" w:hAnsi="Arial" w:cs="Arial"/>
          <w:color w:val="333333"/>
          <w:kern w:val="0"/>
          <w:sz w:val="24"/>
          <w:szCs w:val="24"/>
        </w:rPr>
      </w:pPr>
      <w:r w:rsidRPr="00AF3883">
        <w:rPr>
          <w:rFonts w:ascii="Times New Roman" w:eastAsia="宋体" w:hAnsi="Times New Roman" w:cs="Times New Roman"/>
          <w:color w:val="333333"/>
          <w:kern w:val="0"/>
          <w:sz w:val="32"/>
          <w:szCs w:val="32"/>
        </w:rPr>
        <w:t>        </w:t>
      </w:r>
      <w:r w:rsidRPr="00AF3883">
        <w:rPr>
          <w:rFonts w:ascii="黑体" w:eastAsia="黑体" w:hAnsi="黑体" w:cs="Arial" w:hint="eastAsia"/>
          <w:color w:val="333333"/>
          <w:kern w:val="0"/>
          <w:sz w:val="32"/>
          <w:szCs w:val="32"/>
        </w:rPr>
        <w:t>四、附则</w:t>
      </w:r>
    </w:p>
    <w:p w14:paraId="3CBEDD98" w14:textId="77777777" w:rsidR="00AF3883" w:rsidRPr="00AF3883" w:rsidRDefault="00AF3883" w:rsidP="00AF3883">
      <w:pPr>
        <w:widowControl/>
        <w:shd w:val="clear" w:color="auto" w:fill="FFFFFF"/>
        <w:autoSpaceDE w:val="0"/>
        <w:spacing w:before="100" w:beforeAutospacing="1" w:after="100" w:afterAutospacing="1" w:line="540" w:lineRule="atLeast"/>
        <w:ind w:firstLine="645"/>
        <w:jc w:val="left"/>
        <w:rPr>
          <w:rFonts w:ascii="Arial" w:eastAsia="宋体" w:hAnsi="Arial" w:cs="Arial"/>
          <w:color w:val="333333"/>
          <w:kern w:val="0"/>
          <w:sz w:val="24"/>
          <w:szCs w:val="24"/>
        </w:rPr>
      </w:pPr>
      <w:r w:rsidRPr="00AF3883">
        <w:rPr>
          <w:rFonts w:ascii="仿宋_GB2312" w:eastAsia="仿宋_GB2312" w:hAnsi="Times New Roman" w:cs="Times New Roman" w:hint="eastAsia"/>
          <w:color w:val="333333"/>
          <w:kern w:val="0"/>
          <w:sz w:val="32"/>
          <w:szCs w:val="32"/>
        </w:rPr>
        <w:t>各层次资本市场的补助资金不兼得，区域性股权交易市场挂牌企业在</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新三板</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挂牌、</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新三板</w:t>
      </w:r>
      <w:r w:rsidRPr="00AF3883">
        <w:rPr>
          <w:rFonts w:ascii="仿宋_GB2312" w:eastAsia="仿宋_GB2312" w:hAnsi="Arial" w:cs="Arial" w:hint="eastAsia"/>
          <w:color w:val="333333"/>
          <w:kern w:val="0"/>
          <w:sz w:val="32"/>
          <w:szCs w:val="32"/>
        </w:rPr>
        <w:t>”</w:t>
      </w:r>
      <w:r w:rsidRPr="00AF3883">
        <w:rPr>
          <w:rFonts w:ascii="仿宋_GB2312" w:eastAsia="仿宋_GB2312" w:hAnsi="Times New Roman" w:cs="Times New Roman" w:hint="eastAsia"/>
          <w:color w:val="333333"/>
          <w:kern w:val="0"/>
          <w:sz w:val="32"/>
          <w:szCs w:val="32"/>
        </w:rPr>
        <w:t>和区域性股权交易市场挂牌企业实现上市，差额享受上市补助资金。</w:t>
      </w:r>
    </w:p>
    <w:p w14:paraId="0147E32B" w14:textId="77777777" w:rsidR="00AF3883" w:rsidRPr="00AF3883" w:rsidRDefault="00AF3883" w:rsidP="00AF3883">
      <w:pPr>
        <w:widowControl/>
        <w:shd w:val="clear" w:color="auto" w:fill="FFFFFF"/>
        <w:autoSpaceDE w:val="0"/>
        <w:spacing w:before="100" w:beforeAutospacing="1" w:after="100" w:afterAutospacing="1" w:line="540" w:lineRule="atLeast"/>
        <w:ind w:firstLine="645"/>
        <w:jc w:val="left"/>
        <w:rPr>
          <w:rFonts w:ascii="Arial" w:eastAsia="宋体" w:hAnsi="Arial" w:cs="Arial"/>
          <w:color w:val="333333"/>
          <w:kern w:val="0"/>
          <w:sz w:val="24"/>
          <w:szCs w:val="24"/>
        </w:rPr>
      </w:pPr>
      <w:r w:rsidRPr="00AF3883">
        <w:rPr>
          <w:rFonts w:ascii="仿宋_GB2312" w:eastAsia="仿宋_GB2312" w:hAnsi="Times New Roman" w:cs="Times New Roman" w:hint="eastAsia"/>
          <w:color w:val="333333"/>
          <w:kern w:val="0"/>
          <w:sz w:val="32"/>
          <w:szCs w:val="32"/>
        </w:rPr>
        <w:t>本意见由市</w:t>
      </w:r>
      <w:r w:rsidRPr="00AF3883">
        <w:rPr>
          <w:rFonts w:ascii="仿宋_GB2312" w:eastAsia="仿宋_GB2312" w:hAnsi="Arial" w:cs="Arial" w:hint="eastAsia"/>
          <w:color w:val="333333"/>
          <w:kern w:val="0"/>
          <w:sz w:val="32"/>
          <w:szCs w:val="32"/>
        </w:rPr>
        <w:t>政府</w:t>
      </w:r>
      <w:r w:rsidRPr="00AF3883">
        <w:rPr>
          <w:rFonts w:ascii="仿宋_GB2312" w:eastAsia="仿宋_GB2312" w:hAnsi="Times New Roman" w:cs="Times New Roman" w:hint="eastAsia"/>
          <w:color w:val="333333"/>
          <w:kern w:val="0"/>
          <w:sz w:val="32"/>
          <w:szCs w:val="32"/>
        </w:rPr>
        <w:t>金融办负责解释，自发布之日起实施。</w:t>
      </w:r>
      <w:r w:rsidRPr="00AF3883">
        <w:rPr>
          <w:rFonts w:ascii="Times New Roman" w:eastAsia="宋体" w:hAnsi="Times New Roman" w:cs="Times New Roman"/>
          <w:color w:val="333333"/>
          <w:kern w:val="0"/>
          <w:sz w:val="32"/>
          <w:szCs w:val="32"/>
        </w:rPr>
        <w:t>2008</w:t>
      </w:r>
      <w:r w:rsidRPr="00AF3883">
        <w:rPr>
          <w:rFonts w:ascii="仿宋_GB2312" w:eastAsia="仿宋_GB2312" w:hAnsi="Times New Roman" w:cs="Times New Roman" w:hint="eastAsia"/>
          <w:color w:val="333333"/>
          <w:kern w:val="0"/>
          <w:sz w:val="32"/>
          <w:szCs w:val="32"/>
        </w:rPr>
        <w:t>年</w:t>
      </w:r>
      <w:r w:rsidRPr="00AF3883">
        <w:rPr>
          <w:rFonts w:ascii="Times New Roman" w:eastAsia="宋体" w:hAnsi="Times New Roman" w:cs="Times New Roman"/>
          <w:color w:val="333333"/>
          <w:kern w:val="0"/>
          <w:sz w:val="32"/>
          <w:szCs w:val="32"/>
        </w:rPr>
        <w:t>8</w:t>
      </w:r>
      <w:r w:rsidRPr="00AF3883">
        <w:rPr>
          <w:rFonts w:ascii="仿宋_GB2312" w:eastAsia="仿宋_GB2312" w:hAnsi="Times New Roman" w:cs="Times New Roman" w:hint="eastAsia"/>
          <w:color w:val="333333"/>
          <w:kern w:val="0"/>
          <w:sz w:val="32"/>
          <w:szCs w:val="32"/>
        </w:rPr>
        <w:t>月</w:t>
      </w:r>
      <w:r w:rsidRPr="00AF3883">
        <w:rPr>
          <w:rFonts w:ascii="Times New Roman" w:eastAsia="宋体" w:hAnsi="Times New Roman" w:cs="Times New Roman"/>
          <w:color w:val="333333"/>
          <w:kern w:val="0"/>
          <w:sz w:val="32"/>
          <w:szCs w:val="32"/>
        </w:rPr>
        <w:t>19</w:t>
      </w:r>
      <w:r w:rsidRPr="00AF3883">
        <w:rPr>
          <w:rFonts w:ascii="仿宋_GB2312" w:eastAsia="仿宋_GB2312" w:hAnsi="Times New Roman" w:cs="Times New Roman" w:hint="eastAsia"/>
          <w:color w:val="333333"/>
          <w:kern w:val="0"/>
          <w:sz w:val="32"/>
          <w:szCs w:val="32"/>
        </w:rPr>
        <w:t>日发布的市政府《关于加快推进企业上市工作的实施意见》（辽市政发〔</w:t>
      </w:r>
      <w:r w:rsidRPr="00AF3883">
        <w:rPr>
          <w:rFonts w:ascii="Times New Roman" w:eastAsia="宋体" w:hAnsi="Times New Roman" w:cs="Times New Roman"/>
          <w:color w:val="333333"/>
          <w:kern w:val="0"/>
          <w:sz w:val="32"/>
          <w:szCs w:val="32"/>
        </w:rPr>
        <w:t>2008</w:t>
      </w:r>
      <w:r w:rsidRPr="00AF3883">
        <w:rPr>
          <w:rFonts w:ascii="仿宋_GB2312" w:eastAsia="仿宋_GB2312" w:hAnsi="Times New Roman" w:cs="Times New Roman" w:hint="eastAsia"/>
          <w:color w:val="333333"/>
          <w:kern w:val="0"/>
          <w:sz w:val="32"/>
          <w:szCs w:val="32"/>
        </w:rPr>
        <w:t>〕</w:t>
      </w:r>
      <w:r w:rsidRPr="00AF3883">
        <w:rPr>
          <w:rFonts w:ascii="Times New Roman" w:eastAsia="宋体" w:hAnsi="Times New Roman" w:cs="Times New Roman"/>
          <w:color w:val="333333"/>
          <w:kern w:val="0"/>
          <w:sz w:val="32"/>
          <w:szCs w:val="32"/>
        </w:rPr>
        <w:t>31</w:t>
      </w:r>
      <w:r w:rsidRPr="00AF3883">
        <w:rPr>
          <w:rFonts w:ascii="仿宋_GB2312" w:eastAsia="仿宋_GB2312" w:hAnsi="Times New Roman" w:cs="Times New Roman" w:hint="eastAsia"/>
          <w:color w:val="333333"/>
          <w:kern w:val="0"/>
          <w:sz w:val="32"/>
          <w:szCs w:val="32"/>
        </w:rPr>
        <w:t>号）同时废止。</w:t>
      </w:r>
    </w:p>
    <w:p w14:paraId="3DE29F05" w14:textId="77777777" w:rsidR="00AF3883" w:rsidRPr="00AF3883" w:rsidRDefault="00AF3883" w:rsidP="00AF3883">
      <w:pPr>
        <w:widowControl/>
        <w:shd w:val="clear" w:color="auto" w:fill="FFFFFF"/>
        <w:autoSpaceDE w:val="0"/>
        <w:spacing w:before="100" w:beforeAutospacing="1" w:after="100" w:afterAutospacing="1" w:line="540" w:lineRule="atLeast"/>
        <w:ind w:firstLine="645"/>
        <w:jc w:val="left"/>
        <w:rPr>
          <w:rFonts w:ascii="Arial" w:eastAsia="宋体" w:hAnsi="Arial" w:cs="Arial"/>
          <w:color w:val="333333"/>
          <w:kern w:val="0"/>
          <w:sz w:val="24"/>
          <w:szCs w:val="24"/>
        </w:rPr>
      </w:pPr>
      <w:r w:rsidRPr="00AF3883">
        <w:rPr>
          <w:rFonts w:ascii="Times New Roman" w:eastAsia="宋体" w:hAnsi="Times New Roman" w:cs="Times New Roman"/>
          <w:color w:val="333333"/>
          <w:kern w:val="0"/>
          <w:sz w:val="32"/>
          <w:szCs w:val="32"/>
        </w:rPr>
        <w:t> </w:t>
      </w:r>
    </w:p>
    <w:p w14:paraId="39FB57B6" w14:textId="77777777" w:rsidR="00AF3883" w:rsidRPr="00AF3883" w:rsidRDefault="00AF3883" w:rsidP="00AF3883">
      <w:pPr>
        <w:widowControl/>
        <w:shd w:val="clear" w:color="auto" w:fill="FFFFFF"/>
        <w:autoSpaceDE w:val="0"/>
        <w:spacing w:before="100" w:beforeAutospacing="1" w:after="100" w:afterAutospacing="1" w:line="540" w:lineRule="atLeast"/>
        <w:ind w:firstLine="645"/>
        <w:jc w:val="left"/>
        <w:rPr>
          <w:rFonts w:ascii="Arial" w:eastAsia="宋体" w:hAnsi="Arial" w:cs="Arial"/>
          <w:color w:val="333333"/>
          <w:kern w:val="0"/>
          <w:sz w:val="24"/>
          <w:szCs w:val="24"/>
        </w:rPr>
      </w:pPr>
      <w:r w:rsidRPr="00AF3883">
        <w:rPr>
          <w:rFonts w:ascii="Times New Roman" w:eastAsia="宋体" w:hAnsi="Times New Roman" w:cs="Times New Roman"/>
          <w:color w:val="333333"/>
          <w:kern w:val="0"/>
          <w:sz w:val="32"/>
          <w:szCs w:val="32"/>
        </w:rPr>
        <w:t> </w:t>
      </w:r>
    </w:p>
    <w:p w14:paraId="7A60BEB3" w14:textId="77777777" w:rsidR="00AF3883" w:rsidRPr="00AF3883" w:rsidRDefault="00AF3883" w:rsidP="00AF3883">
      <w:pPr>
        <w:widowControl/>
        <w:shd w:val="clear" w:color="auto" w:fill="FFFFFF"/>
        <w:autoSpaceDE w:val="0"/>
        <w:spacing w:before="100" w:beforeAutospacing="1" w:after="100" w:afterAutospacing="1" w:line="540" w:lineRule="atLeast"/>
        <w:ind w:firstLine="645"/>
        <w:jc w:val="left"/>
        <w:rPr>
          <w:rFonts w:ascii="Arial" w:eastAsia="宋体" w:hAnsi="Arial" w:cs="Arial"/>
          <w:color w:val="333333"/>
          <w:kern w:val="0"/>
          <w:sz w:val="24"/>
          <w:szCs w:val="24"/>
        </w:rPr>
      </w:pPr>
      <w:r w:rsidRPr="00AF3883">
        <w:rPr>
          <w:rFonts w:ascii="仿宋_GB2312" w:eastAsia="仿宋_GB2312" w:hAnsi="Arial" w:cs="Arial" w:hint="eastAsia"/>
          <w:color w:val="333333"/>
          <w:kern w:val="0"/>
          <w:sz w:val="32"/>
          <w:szCs w:val="32"/>
        </w:rPr>
        <w:t>                         </w:t>
      </w:r>
      <w:r w:rsidRPr="00AF3883">
        <w:rPr>
          <w:rFonts w:ascii="仿宋_GB2312" w:eastAsia="仿宋_GB2312" w:hAnsi="Arial" w:cs="Arial" w:hint="eastAsia"/>
          <w:color w:val="333333"/>
          <w:kern w:val="0"/>
          <w:sz w:val="32"/>
          <w:szCs w:val="32"/>
        </w:rPr>
        <w:t>辽阳市人民政府办公室</w:t>
      </w:r>
    </w:p>
    <w:p w14:paraId="6C80D435" w14:textId="77777777" w:rsidR="00AF3883" w:rsidRPr="00AF3883" w:rsidRDefault="00AF3883" w:rsidP="00AF3883">
      <w:pPr>
        <w:widowControl/>
        <w:shd w:val="clear" w:color="auto" w:fill="FFFFFF"/>
        <w:autoSpaceDE w:val="0"/>
        <w:spacing w:before="100" w:beforeAutospacing="1" w:after="100" w:afterAutospacing="1" w:line="540" w:lineRule="atLeast"/>
        <w:ind w:firstLine="645"/>
        <w:jc w:val="left"/>
        <w:rPr>
          <w:rFonts w:ascii="Arial" w:eastAsia="宋体" w:hAnsi="Arial" w:cs="Arial"/>
          <w:color w:val="333333"/>
          <w:kern w:val="0"/>
          <w:sz w:val="24"/>
          <w:szCs w:val="24"/>
        </w:rPr>
      </w:pPr>
      <w:r w:rsidRPr="00AF3883">
        <w:rPr>
          <w:rFonts w:ascii="仿宋_GB2312" w:eastAsia="仿宋_GB2312" w:hAnsi="Arial" w:cs="Arial" w:hint="eastAsia"/>
          <w:color w:val="333333"/>
          <w:kern w:val="0"/>
          <w:sz w:val="32"/>
          <w:szCs w:val="32"/>
        </w:rPr>
        <w:t>                             </w:t>
      </w:r>
      <w:r w:rsidRPr="00AF3883">
        <w:rPr>
          <w:rFonts w:ascii="仿宋_GB2312" w:eastAsia="仿宋_GB2312" w:hAnsi="Arial" w:cs="Arial" w:hint="eastAsia"/>
          <w:color w:val="333333"/>
          <w:kern w:val="0"/>
          <w:sz w:val="32"/>
          <w:szCs w:val="32"/>
        </w:rPr>
        <w:t>2018年</w:t>
      </w:r>
      <w:r w:rsidRPr="00AF3883">
        <w:rPr>
          <w:rFonts w:ascii="Times New Roman" w:eastAsia="仿宋_GB2312" w:hAnsi="Times New Roman" w:cs="Times New Roman"/>
          <w:color w:val="333333"/>
          <w:kern w:val="0"/>
          <w:sz w:val="32"/>
          <w:szCs w:val="32"/>
        </w:rPr>
        <w:t>8</w:t>
      </w:r>
      <w:r w:rsidRPr="00AF3883">
        <w:rPr>
          <w:rFonts w:ascii="仿宋_GB2312" w:eastAsia="仿宋_GB2312" w:hAnsi="Arial" w:cs="Arial" w:hint="eastAsia"/>
          <w:color w:val="333333"/>
          <w:kern w:val="0"/>
          <w:sz w:val="32"/>
          <w:szCs w:val="32"/>
        </w:rPr>
        <w:t>月</w:t>
      </w:r>
      <w:r w:rsidRPr="00AF3883">
        <w:rPr>
          <w:rFonts w:ascii="Times New Roman" w:eastAsia="仿宋_GB2312" w:hAnsi="Times New Roman" w:cs="Times New Roman"/>
          <w:color w:val="333333"/>
          <w:kern w:val="0"/>
          <w:sz w:val="32"/>
          <w:szCs w:val="32"/>
        </w:rPr>
        <w:t>6</w:t>
      </w:r>
      <w:r w:rsidRPr="00AF3883">
        <w:rPr>
          <w:rFonts w:ascii="仿宋_GB2312" w:eastAsia="仿宋_GB2312" w:hAnsi="Arial" w:cs="Arial" w:hint="eastAsia"/>
          <w:color w:val="333333"/>
          <w:kern w:val="0"/>
          <w:sz w:val="32"/>
          <w:szCs w:val="32"/>
        </w:rPr>
        <w:t>日</w:t>
      </w:r>
    </w:p>
    <w:p w14:paraId="1C6388B0" w14:textId="1112740A" w:rsidR="00A60804" w:rsidRPr="00AF3883" w:rsidRDefault="00AF3883" w:rsidP="00AF3883">
      <w:pPr>
        <w:widowControl/>
        <w:shd w:val="clear" w:color="auto" w:fill="FFFFFF"/>
        <w:autoSpaceDE w:val="0"/>
        <w:spacing w:before="100" w:beforeAutospacing="1" w:after="100" w:afterAutospacing="1" w:line="540" w:lineRule="atLeast"/>
        <w:ind w:firstLine="645"/>
        <w:jc w:val="left"/>
        <w:rPr>
          <w:rFonts w:ascii="Arial" w:eastAsia="宋体" w:hAnsi="Arial" w:cs="Arial" w:hint="eastAsia"/>
          <w:color w:val="333333"/>
          <w:kern w:val="0"/>
          <w:sz w:val="24"/>
          <w:szCs w:val="24"/>
        </w:rPr>
      </w:pPr>
      <w:r w:rsidRPr="00AF3883">
        <w:rPr>
          <w:rFonts w:ascii="仿宋_GB2312" w:eastAsia="仿宋_GB2312" w:hAnsi="Arial" w:cs="Arial" w:hint="eastAsia"/>
          <w:color w:val="333333"/>
          <w:kern w:val="0"/>
          <w:sz w:val="32"/>
          <w:szCs w:val="32"/>
        </w:rPr>
        <w:t>（此件公开发布）</w:t>
      </w:r>
    </w:p>
    <w:sectPr w:rsidR="00A60804" w:rsidRPr="00AF38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5D8"/>
    <w:rsid w:val="007F05D8"/>
    <w:rsid w:val="00A60804"/>
    <w:rsid w:val="00AF3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6F49A"/>
  <w15:chartTrackingRefBased/>
  <w15:docId w15:val="{DD2855BA-A1AA-42A1-B153-864E31C4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388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979109">
      <w:bodyDiv w:val="1"/>
      <w:marLeft w:val="0"/>
      <w:marRight w:val="0"/>
      <w:marTop w:val="0"/>
      <w:marBottom w:val="0"/>
      <w:divBdr>
        <w:top w:val="none" w:sz="0" w:space="0" w:color="auto"/>
        <w:left w:val="none" w:sz="0" w:space="0" w:color="auto"/>
        <w:bottom w:val="none" w:sz="0" w:space="0" w:color="auto"/>
        <w:right w:val="none" w:sz="0" w:space="0" w:color="auto"/>
      </w:divBdr>
      <w:divsChild>
        <w:div w:id="507673745">
          <w:marLeft w:val="0"/>
          <w:marRight w:val="0"/>
          <w:marTop w:val="0"/>
          <w:marBottom w:val="0"/>
          <w:divBdr>
            <w:top w:val="none" w:sz="0" w:space="0" w:color="auto"/>
            <w:left w:val="none" w:sz="0" w:space="0" w:color="auto"/>
            <w:bottom w:val="none" w:sz="0" w:space="0" w:color="auto"/>
            <w:right w:val="none" w:sz="0" w:space="0" w:color="auto"/>
          </w:divBdr>
          <w:divsChild>
            <w:div w:id="2093312712">
              <w:marLeft w:val="0"/>
              <w:marRight w:val="0"/>
              <w:marTop w:val="0"/>
              <w:marBottom w:val="0"/>
              <w:divBdr>
                <w:top w:val="none" w:sz="0" w:space="0" w:color="auto"/>
                <w:left w:val="none" w:sz="0" w:space="0" w:color="auto"/>
                <w:bottom w:val="none" w:sz="0" w:space="0" w:color="auto"/>
                <w:right w:val="none" w:sz="0" w:space="0" w:color="auto"/>
              </w:divBdr>
              <w:divsChild>
                <w:div w:id="990987585">
                  <w:marLeft w:val="0"/>
                  <w:marRight w:val="0"/>
                  <w:marTop w:val="0"/>
                  <w:marBottom w:val="0"/>
                  <w:divBdr>
                    <w:top w:val="none" w:sz="0" w:space="0" w:color="auto"/>
                    <w:left w:val="none" w:sz="0" w:space="0" w:color="auto"/>
                    <w:bottom w:val="none" w:sz="0" w:space="0" w:color="auto"/>
                    <w:right w:val="none" w:sz="0" w:space="0" w:color="auto"/>
                  </w:divBdr>
                  <w:divsChild>
                    <w:div w:id="499783204">
                      <w:marLeft w:val="0"/>
                      <w:marRight w:val="0"/>
                      <w:marTop w:val="0"/>
                      <w:marBottom w:val="0"/>
                      <w:divBdr>
                        <w:top w:val="none" w:sz="0" w:space="0" w:color="auto"/>
                        <w:left w:val="none" w:sz="0" w:space="0" w:color="auto"/>
                        <w:bottom w:val="none" w:sz="0" w:space="0" w:color="auto"/>
                        <w:right w:val="none" w:sz="0" w:space="0" w:color="auto"/>
                      </w:divBdr>
                      <w:divsChild>
                        <w:div w:id="2141916473">
                          <w:marLeft w:val="0"/>
                          <w:marRight w:val="0"/>
                          <w:marTop w:val="0"/>
                          <w:marBottom w:val="0"/>
                          <w:divBdr>
                            <w:top w:val="none" w:sz="0" w:space="0" w:color="auto"/>
                            <w:left w:val="none" w:sz="0" w:space="0" w:color="auto"/>
                            <w:bottom w:val="none" w:sz="0" w:space="0" w:color="auto"/>
                            <w:right w:val="none" w:sz="0" w:space="0" w:color="auto"/>
                          </w:divBdr>
                        </w:div>
                        <w:div w:id="1253323013">
                          <w:marLeft w:val="0"/>
                          <w:marRight w:val="0"/>
                          <w:marTop w:val="0"/>
                          <w:marBottom w:val="0"/>
                          <w:divBdr>
                            <w:top w:val="none" w:sz="0" w:space="0" w:color="auto"/>
                            <w:left w:val="none" w:sz="0" w:space="0" w:color="auto"/>
                            <w:bottom w:val="none" w:sz="0" w:space="0" w:color="auto"/>
                            <w:right w:val="none" w:sz="0" w:space="0" w:color="auto"/>
                          </w:divBdr>
                        </w:div>
                      </w:divsChild>
                    </w:div>
                    <w:div w:id="206413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2018-09-20T01:53:00Z</dcterms:created>
  <dcterms:modified xsi:type="dcterms:W3CDTF">2018-09-20T01:54:00Z</dcterms:modified>
</cp:coreProperties>
</file>