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64C" w:rsidRPr="00B0064C" w:rsidRDefault="00B0064C" w:rsidP="00B0064C">
      <w:pPr>
        <w:widowControl/>
        <w:shd w:val="clear" w:color="auto" w:fill="FFFFFF"/>
        <w:spacing w:line="750" w:lineRule="atLeast"/>
        <w:jc w:val="center"/>
        <w:outlineLvl w:val="0"/>
        <w:rPr>
          <w:rFonts w:ascii="微软雅黑" w:eastAsia="微软雅黑" w:hAnsi="微软雅黑" w:cs="宋体"/>
          <w:b/>
          <w:bCs/>
          <w:color w:val="333333"/>
          <w:kern w:val="36"/>
          <w:sz w:val="30"/>
          <w:szCs w:val="30"/>
        </w:rPr>
      </w:pPr>
      <w:bookmarkStart w:id="0" w:name="_GoBack"/>
      <w:r w:rsidRPr="00B0064C">
        <w:rPr>
          <w:rFonts w:ascii="微软雅黑" w:eastAsia="微软雅黑" w:hAnsi="微软雅黑" w:cs="宋体" w:hint="eastAsia"/>
          <w:b/>
          <w:bCs/>
          <w:color w:val="333333"/>
          <w:kern w:val="36"/>
          <w:sz w:val="30"/>
          <w:szCs w:val="30"/>
        </w:rPr>
        <w:t>关于印发《枣庄市企业技术中心认定管理办法》的通知</w:t>
      </w:r>
    </w:p>
    <w:bookmarkEnd w:id="0"/>
    <w:p w:rsidR="00B0064C" w:rsidRPr="00B0064C" w:rsidRDefault="00B0064C" w:rsidP="00B0064C">
      <w:pPr>
        <w:widowControl/>
        <w:shd w:val="clear" w:color="auto" w:fill="FFFFFF"/>
        <w:spacing w:line="450" w:lineRule="atLeast"/>
        <w:jc w:val="center"/>
        <w:rPr>
          <w:rFonts w:ascii="微软雅黑" w:eastAsia="微软雅黑" w:hAnsi="微软雅黑" w:cs="宋体" w:hint="eastAsia"/>
          <w:color w:val="666666"/>
          <w:kern w:val="0"/>
          <w:sz w:val="18"/>
          <w:szCs w:val="18"/>
        </w:rPr>
      </w:pPr>
      <w:r w:rsidRPr="00B0064C">
        <w:rPr>
          <w:rFonts w:ascii="微软雅黑" w:eastAsia="微软雅黑" w:hAnsi="微软雅黑" w:cs="宋体" w:hint="eastAsia"/>
          <w:color w:val="666666"/>
          <w:kern w:val="0"/>
          <w:sz w:val="18"/>
          <w:szCs w:val="18"/>
        </w:rPr>
        <w:t>发布：admin　点击数：816　发布日期：2017/9/6</w:t>
      </w:r>
    </w:p>
    <w:p w:rsidR="00B0064C" w:rsidRPr="00B0064C" w:rsidRDefault="00B0064C" w:rsidP="00B0064C">
      <w:pPr>
        <w:widowControl/>
        <w:shd w:val="clear" w:color="auto" w:fill="FFFFFF"/>
        <w:jc w:val="left"/>
        <w:rPr>
          <w:rFonts w:ascii="宋体" w:eastAsia="宋体" w:hAnsi="宋体" w:cs="宋体" w:hint="eastAsia"/>
          <w:color w:val="333333"/>
          <w:kern w:val="0"/>
          <w:sz w:val="24"/>
          <w:szCs w:val="24"/>
        </w:rPr>
      </w:pPr>
      <w:r w:rsidRPr="00B0064C">
        <w:rPr>
          <w:rFonts w:ascii="黑体" w:eastAsia="黑体" w:hAnsi="黑体" w:cs="宋体" w:hint="eastAsia"/>
          <w:color w:val="333333"/>
          <w:kern w:val="0"/>
          <w:sz w:val="32"/>
          <w:szCs w:val="32"/>
        </w:rPr>
        <w:t>ZZCR-2017-0050001</w:t>
      </w:r>
    </w:p>
    <w:p w:rsidR="00B0064C" w:rsidRPr="00B0064C" w:rsidRDefault="00B0064C" w:rsidP="00B0064C">
      <w:pPr>
        <w:widowControl/>
        <w:shd w:val="clear" w:color="auto" w:fill="FFFFFF"/>
        <w:jc w:val="center"/>
        <w:rPr>
          <w:rFonts w:ascii="宋体" w:eastAsia="宋体" w:hAnsi="宋体" w:cs="宋体"/>
          <w:color w:val="333333"/>
          <w:kern w:val="0"/>
          <w:sz w:val="24"/>
          <w:szCs w:val="24"/>
        </w:rPr>
      </w:pPr>
      <w:r w:rsidRPr="00B0064C">
        <w:rPr>
          <w:rFonts w:ascii="仿宋_GB2312" w:eastAsia="仿宋_GB2312" w:hAnsi="宋体" w:cs="宋体" w:hint="eastAsia"/>
          <w:color w:val="333333"/>
          <w:kern w:val="0"/>
          <w:sz w:val="32"/>
          <w:szCs w:val="32"/>
        </w:rPr>
        <w:t>枣经信字[2017]189号</w:t>
      </w:r>
    </w:p>
    <w:p w:rsidR="00B0064C" w:rsidRPr="00B0064C" w:rsidRDefault="00B0064C" w:rsidP="00B0064C">
      <w:pPr>
        <w:widowControl/>
        <w:shd w:val="clear" w:color="auto" w:fill="FFFFFF"/>
        <w:jc w:val="center"/>
        <w:textAlignment w:val="baseline"/>
        <w:rPr>
          <w:rFonts w:ascii="宋体" w:eastAsia="宋体" w:hAnsi="宋体" w:cs="宋体"/>
          <w:color w:val="333333"/>
          <w:kern w:val="0"/>
          <w:sz w:val="24"/>
          <w:szCs w:val="24"/>
        </w:rPr>
      </w:pPr>
      <w:r w:rsidRPr="00B0064C">
        <w:rPr>
          <w:rFonts w:ascii="方正大标宋简体" w:eastAsia="方正大标宋简体" w:hAnsi="宋体" w:cs="宋体" w:hint="eastAsia"/>
          <w:color w:val="333333"/>
          <w:kern w:val="0"/>
          <w:sz w:val="44"/>
          <w:szCs w:val="44"/>
        </w:rPr>
        <w:t>关于印发《枣庄市企业技术中心</w:t>
      </w:r>
    </w:p>
    <w:p w:rsidR="00B0064C" w:rsidRPr="00B0064C" w:rsidRDefault="00B0064C" w:rsidP="00B0064C">
      <w:pPr>
        <w:widowControl/>
        <w:shd w:val="clear" w:color="auto" w:fill="FFFFFF"/>
        <w:jc w:val="center"/>
        <w:textAlignment w:val="baseline"/>
        <w:rPr>
          <w:rFonts w:ascii="宋体" w:eastAsia="宋体" w:hAnsi="宋体" w:cs="宋体"/>
          <w:color w:val="333333"/>
          <w:kern w:val="0"/>
          <w:sz w:val="24"/>
          <w:szCs w:val="24"/>
        </w:rPr>
      </w:pPr>
      <w:r w:rsidRPr="00B0064C">
        <w:rPr>
          <w:rFonts w:ascii="方正大标宋简体" w:eastAsia="方正大标宋简体" w:hAnsi="宋体" w:cs="宋体" w:hint="eastAsia"/>
          <w:color w:val="333333"/>
          <w:kern w:val="0"/>
          <w:sz w:val="44"/>
          <w:szCs w:val="44"/>
        </w:rPr>
        <w:t>认定管理办法》的通知</w:t>
      </w:r>
    </w:p>
    <w:p w:rsidR="00B0064C" w:rsidRPr="00B0064C" w:rsidRDefault="00B0064C" w:rsidP="00B0064C">
      <w:pPr>
        <w:widowControl/>
        <w:shd w:val="clear" w:color="auto" w:fill="FFFFFF"/>
        <w:jc w:val="left"/>
        <w:textAlignment w:val="baseline"/>
        <w:rPr>
          <w:rFonts w:ascii="宋体" w:eastAsia="宋体" w:hAnsi="宋体" w:cs="宋体"/>
          <w:color w:val="333333"/>
          <w:kern w:val="0"/>
          <w:sz w:val="24"/>
          <w:szCs w:val="24"/>
        </w:rPr>
      </w:pPr>
      <w:r w:rsidRPr="00B0064C">
        <w:rPr>
          <w:rFonts w:ascii="仿宋_GB2312" w:eastAsia="仿宋_GB2312" w:hAnsi="宋体" w:cs="宋体" w:hint="eastAsia"/>
          <w:color w:val="333333"/>
          <w:kern w:val="0"/>
          <w:sz w:val="32"/>
          <w:szCs w:val="32"/>
        </w:rPr>
        <w:t>各区（市）经信局、高新区经发局，有关企业：</w:t>
      </w:r>
    </w:p>
    <w:p w:rsidR="00B0064C" w:rsidRPr="00B0064C" w:rsidRDefault="00B0064C" w:rsidP="00B0064C">
      <w:pPr>
        <w:widowControl/>
        <w:shd w:val="clear" w:color="auto" w:fill="FFFFFF"/>
        <w:ind w:firstLine="624"/>
        <w:jc w:val="left"/>
        <w:textAlignment w:val="baseline"/>
        <w:rPr>
          <w:rFonts w:ascii="宋体" w:eastAsia="宋体" w:hAnsi="宋体" w:cs="宋体"/>
          <w:color w:val="333333"/>
          <w:kern w:val="0"/>
          <w:sz w:val="24"/>
          <w:szCs w:val="24"/>
        </w:rPr>
      </w:pPr>
      <w:r w:rsidRPr="00B0064C">
        <w:rPr>
          <w:rFonts w:ascii="仿宋_GB2312" w:eastAsia="仿宋_GB2312" w:hAnsi="宋体" w:cs="宋体" w:hint="eastAsia"/>
          <w:color w:val="333333"/>
          <w:kern w:val="0"/>
          <w:sz w:val="32"/>
          <w:szCs w:val="32"/>
        </w:rPr>
        <w:t>为适应我市企业技术中心发展需求，根据国家、省、市有关政策及规范性文件备案制度的有关规定要求，市经信委制定了《枣庄市企业技术中心认定管理办法》，并经市经信委主任办公会研究通过，现印发给你们，请认真贯彻落实。</w:t>
      </w:r>
    </w:p>
    <w:p w:rsidR="00B0064C" w:rsidRPr="00B0064C" w:rsidRDefault="00B0064C" w:rsidP="00B0064C">
      <w:pPr>
        <w:widowControl/>
        <w:shd w:val="clear" w:color="auto" w:fill="FFFFFF"/>
        <w:jc w:val="left"/>
        <w:textAlignment w:val="baseline"/>
        <w:rPr>
          <w:rFonts w:ascii="宋体" w:eastAsia="宋体" w:hAnsi="宋体" w:cs="宋体"/>
          <w:color w:val="333333"/>
          <w:kern w:val="0"/>
          <w:sz w:val="24"/>
          <w:szCs w:val="24"/>
        </w:rPr>
      </w:pPr>
      <w:r w:rsidRPr="00B0064C">
        <w:rPr>
          <w:rFonts w:ascii="仿宋_GB2312" w:eastAsia="仿宋_GB2312" w:hAnsi="宋体" w:cs="宋体" w:hint="eastAsia"/>
          <w:color w:val="333333"/>
          <w:kern w:val="0"/>
          <w:sz w:val="32"/>
          <w:szCs w:val="32"/>
        </w:rPr>
        <w:t>                                 </w:t>
      </w:r>
      <w:r w:rsidRPr="00B0064C">
        <w:rPr>
          <w:rFonts w:ascii="仿宋_GB2312" w:eastAsia="仿宋_GB2312" w:hAnsi="宋体" w:cs="宋体" w:hint="eastAsia"/>
          <w:color w:val="333333"/>
          <w:kern w:val="0"/>
          <w:sz w:val="32"/>
          <w:szCs w:val="32"/>
        </w:rPr>
        <w:t>2017年9月6日</w:t>
      </w:r>
    </w:p>
    <w:p w:rsidR="00B0064C" w:rsidRPr="00B0064C" w:rsidRDefault="00B0064C" w:rsidP="00B0064C">
      <w:pPr>
        <w:widowControl/>
        <w:shd w:val="clear" w:color="auto" w:fill="FFFFFF"/>
        <w:textAlignment w:val="baseline"/>
        <w:rPr>
          <w:rFonts w:ascii="宋体" w:eastAsia="宋体" w:hAnsi="宋体" w:cs="宋体"/>
          <w:color w:val="333333"/>
          <w:kern w:val="0"/>
          <w:sz w:val="24"/>
          <w:szCs w:val="24"/>
        </w:rPr>
      </w:pPr>
      <w:r w:rsidRPr="00B0064C">
        <w:rPr>
          <w:rFonts w:ascii="宋体" w:eastAsia="宋体" w:hAnsi="宋体" w:cs="宋体" w:hint="eastAsia"/>
          <w:color w:val="333333"/>
          <w:kern w:val="0"/>
          <w:sz w:val="28"/>
          <w:szCs w:val="28"/>
        </w:rPr>
        <w:t>━━━━━━━━━━━━━━━━━━━━━━━━━━━━━━━</w:t>
      </w:r>
      <w:r w:rsidRPr="00B0064C">
        <w:rPr>
          <w:rFonts w:ascii="宋体" w:eastAsia="宋体" w:hAnsi="宋体" w:cs="宋体"/>
          <w:color w:val="333333"/>
          <w:kern w:val="0"/>
          <w:sz w:val="28"/>
          <w:szCs w:val="28"/>
        </w:rPr>
        <w:t>━</w:t>
      </w:r>
    </w:p>
    <w:p w:rsidR="00B0064C" w:rsidRPr="00B0064C" w:rsidRDefault="00B0064C" w:rsidP="00B0064C">
      <w:pPr>
        <w:widowControl/>
        <w:shd w:val="clear" w:color="auto" w:fill="FFFFFF"/>
        <w:textAlignment w:val="baseline"/>
        <w:rPr>
          <w:rFonts w:ascii="宋体" w:eastAsia="宋体" w:hAnsi="宋体" w:cs="宋体"/>
          <w:color w:val="333333"/>
          <w:kern w:val="0"/>
          <w:sz w:val="24"/>
          <w:szCs w:val="24"/>
        </w:rPr>
      </w:pPr>
      <w:r w:rsidRPr="00B0064C">
        <w:rPr>
          <w:rFonts w:ascii="Times New Roman" w:eastAsia="宋体" w:hAnsi="Times New Roman" w:cs="Times New Roman"/>
          <w:color w:val="333333"/>
          <w:kern w:val="0"/>
          <w:sz w:val="28"/>
          <w:szCs w:val="28"/>
        </w:rPr>
        <w:t>枣庄市经济和信息化委员会办公室</w:t>
      </w:r>
      <w:r w:rsidRPr="00B0064C">
        <w:rPr>
          <w:rFonts w:ascii="Times New Roman" w:eastAsia="宋体" w:hAnsi="Times New Roman" w:cs="Times New Roman"/>
          <w:color w:val="333333"/>
          <w:kern w:val="0"/>
          <w:sz w:val="28"/>
          <w:szCs w:val="28"/>
        </w:rPr>
        <w:t>                201</w:t>
      </w:r>
      <w:r w:rsidRPr="00B0064C">
        <w:rPr>
          <w:rFonts w:ascii="仿宋_GB2312" w:eastAsia="仿宋_GB2312" w:hAnsi="宋体" w:cs="宋体" w:hint="eastAsia"/>
          <w:color w:val="333333"/>
          <w:kern w:val="0"/>
          <w:sz w:val="28"/>
          <w:szCs w:val="28"/>
        </w:rPr>
        <w:t>7</w:t>
      </w:r>
      <w:r w:rsidRPr="00B0064C">
        <w:rPr>
          <w:rFonts w:ascii="Times New Roman" w:eastAsia="宋体" w:hAnsi="Times New Roman" w:cs="Times New Roman"/>
          <w:color w:val="333333"/>
          <w:kern w:val="0"/>
          <w:sz w:val="28"/>
          <w:szCs w:val="28"/>
        </w:rPr>
        <w:t>年</w:t>
      </w:r>
      <w:r w:rsidRPr="00B0064C">
        <w:rPr>
          <w:rFonts w:ascii="仿宋_GB2312" w:eastAsia="仿宋_GB2312" w:hAnsi="宋体" w:cs="宋体" w:hint="eastAsia"/>
          <w:color w:val="333333"/>
          <w:kern w:val="0"/>
          <w:sz w:val="28"/>
          <w:szCs w:val="28"/>
        </w:rPr>
        <w:t>9</w:t>
      </w:r>
      <w:r w:rsidRPr="00B0064C">
        <w:rPr>
          <w:rFonts w:ascii="Times New Roman" w:eastAsia="宋体" w:hAnsi="Times New Roman" w:cs="Times New Roman"/>
          <w:color w:val="333333"/>
          <w:kern w:val="0"/>
          <w:sz w:val="28"/>
          <w:szCs w:val="28"/>
        </w:rPr>
        <w:t>月</w:t>
      </w:r>
      <w:r w:rsidRPr="00B0064C">
        <w:rPr>
          <w:rFonts w:ascii="Times New Roman" w:eastAsia="宋体" w:hAnsi="Times New Roman" w:cs="Times New Roman"/>
          <w:color w:val="333333"/>
          <w:kern w:val="0"/>
          <w:sz w:val="28"/>
          <w:szCs w:val="28"/>
        </w:rPr>
        <w:t>6</w:t>
      </w:r>
      <w:r w:rsidRPr="00B0064C">
        <w:rPr>
          <w:rFonts w:ascii="Times New Roman" w:eastAsia="宋体" w:hAnsi="Times New Roman" w:cs="Times New Roman"/>
          <w:color w:val="333333"/>
          <w:kern w:val="0"/>
          <w:sz w:val="28"/>
          <w:szCs w:val="28"/>
        </w:rPr>
        <w:t>日印发</w:t>
      </w:r>
    </w:p>
    <w:p w:rsidR="00B0064C" w:rsidRPr="00B0064C" w:rsidRDefault="00B0064C" w:rsidP="00B0064C">
      <w:pPr>
        <w:widowControl/>
        <w:shd w:val="clear" w:color="auto" w:fill="FFFFFF"/>
        <w:textAlignment w:val="baseline"/>
        <w:rPr>
          <w:rFonts w:ascii="宋体" w:eastAsia="宋体" w:hAnsi="宋体" w:cs="宋体"/>
          <w:color w:val="333333"/>
          <w:kern w:val="0"/>
          <w:sz w:val="24"/>
          <w:szCs w:val="24"/>
        </w:rPr>
      </w:pPr>
      <w:r w:rsidRPr="00B0064C">
        <w:rPr>
          <w:rFonts w:ascii="宋体" w:eastAsia="宋体" w:hAnsi="宋体" w:cs="宋体" w:hint="eastAsia"/>
          <w:color w:val="333333"/>
          <w:kern w:val="0"/>
          <w:sz w:val="28"/>
          <w:szCs w:val="28"/>
        </w:rPr>
        <w:t>━━━━━━━━━━━━━━━━━━━━━━━━━━━━━━━</w:t>
      </w:r>
      <w:r w:rsidRPr="00B0064C">
        <w:rPr>
          <w:rFonts w:ascii="宋体" w:eastAsia="宋体" w:hAnsi="宋体" w:cs="宋体"/>
          <w:color w:val="333333"/>
          <w:kern w:val="0"/>
          <w:sz w:val="28"/>
          <w:szCs w:val="28"/>
        </w:rPr>
        <w:t>━</w:t>
      </w:r>
    </w:p>
    <w:p w:rsidR="00B0064C" w:rsidRPr="00B0064C" w:rsidRDefault="00B0064C" w:rsidP="00B0064C">
      <w:pPr>
        <w:widowControl/>
        <w:shd w:val="clear" w:color="auto" w:fill="FFFFFF"/>
        <w:textAlignment w:val="baseline"/>
        <w:rPr>
          <w:rFonts w:ascii="宋体" w:eastAsia="宋体" w:hAnsi="宋体" w:cs="宋体"/>
          <w:color w:val="333333"/>
          <w:kern w:val="0"/>
          <w:sz w:val="24"/>
          <w:szCs w:val="24"/>
        </w:rPr>
      </w:pPr>
      <w:r w:rsidRPr="00B0064C">
        <w:rPr>
          <w:rFonts w:ascii="Times New Roman" w:eastAsia="宋体" w:hAnsi="Times New Roman" w:cs="Times New Roman"/>
          <w:color w:val="333333"/>
          <w:kern w:val="0"/>
          <w:sz w:val="28"/>
          <w:szCs w:val="28"/>
        </w:rPr>
        <w:t>                                                        </w:t>
      </w:r>
      <w:r w:rsidRPr="00B0064C">
        <w:rPr>
          <w:rFonts w:ascii="Times New Roman" w:eastAsia="宋体" w:hAnsi="Times New Roman" w:cs="Times New Roman"/>
          <w:color w:val="333333"/>
          <w:kern w:val="0"/>
          <w:sz w:val="28"/>
          <w:szCs w:val="28"/>
        </w:rPr>
        <w:t>共印</w:t>
      </w:r>
      <w:r w:rsidRPr="00B0064C">
        <w:rPr>
          <w:rFonts w:ascii="Times New Roman" w:eastAsia="宋体" w:hAnsi="Times New Roman" w:cs="Times New Roman"/>
          <w:color w:val="333333"/>
          <w:kern w:val="0"/>
          <w:sz w:val="28"/>
          <w:szCs w:val="28"/>
        </w:rPr>
        <w:t>40</w:t>
      </w:r>
      <w:r w:rsidRPr="00B0064C">
        <w:rPr>
          <w:rFonts w:ascii="Times New Roman" w:eastAsia="宋体" w:hAnsi="Times New Roman" w:cs="Times New Roman"/>
          <w:color w:val="333333"/>
          <w:kern w:val="0"/>
          <w:sz w:val="28"/>
          <w:szCs w:val="28"/>
        </w:rPr>
        <w:t>份</w:t>
      </w:r>
      <w:r w:rsidRPr="00B0064C">
        <w:rPr>
          <w:rFonts w:ascii="Times New Roman" w:eastAsia="宋体" w:hAnsi="Times New Roman" w:cs="Times New Roman"/>
          <w:color w:val="333333"/>
          <w:kern w:val="0"/>
          <w:sz w:val="28"/>
          <w:szCs w:val="28"/>
        </w:rPr>
        <w:t> </w:t>
      </w:r>
    </w:p>
    <w:p w:rsidR="00B0064C" w:rsidRPr="00B0064C" w:rsidRDefault="00B0064C" w:rsidP="00B0064C">
      <w:pPr>
        <w:widowControl/>
        <w:jc w:val="left"/>
        <w:rPr>
          <w:rFonts w:ascii="宋体" w:eastAsia="宋体" w:hAnsi="宋体" w:cs="宋体"/>
          <w:kern w:val="0"/>
          <w:sz w:val="24"/>
          <w:szCs w:val="24"/>
        </w:rPr>
      </w:pPr>
      <w:r w:rsidRPr="00B0064C">
        <w:rPr>
          <w:rFonts w:ascii="方正大标宋简体" w:eastAsia="方正大标宋简体" w:hAnsi="宋体" w:cs="宋体" w:hint="eastAsia"/>
          <w:color w:val="333333"/>
          <w:kern w:val="0"/>
          <w:sz w:val="44"/>
          <w:szCs w:val="44"/>
          <w:shd w:val="clear" w:color="auto" w:fill="FFFFFF"/>
        </w:rPr>
        <w:br/>
      </w:r>
    </w:p>
    <w:p w:rsidR="00B0064C" w:rsidRPr="00B0064C" w:rsidRDefault="00B0064C" w:rsidP="00B0064C">
      <w:pPr>
        <w:widowControl/>
        <w:shd w:val="clear" w:color="auto" w:fill="FFFFFF"/>
        <w:jc w:val="center"/>
        <w:rPr>
          <w:rFonts w:ascii="微软雅黑" w:eastAsia="微软雅黑" w:hAnsi="微软雅黑" w:cs="宋体"/>
          <w:color w:val="333333"/>
          <w:kern w:val="0"/>
          <w:szCs w:val="21"/>
        </w:rPr>
      </w:pPr>
      <w:r w:rsidRPr="00B0064C">
        <w:rPr>
          <w:rFonts w:ascii="方正大标宋简体" w:eastAsia="方正大标宋简体" w:hAnsi="微软雅黑" w:cs="宋体" w:hint="eastAsia"/>
          <w:color w:val="333333"/>
          <w:kern w:val="0"/>
          <w:sz w:val="44"/>
          <w:szCs w:val="44"/>
        </w:rPr>
        <w:lastRenderedPageBreak/>
        <w:t>枣庄市企业技术中心认定管理办法</w:t>
      </w:r>
    </w:p>
    <w:p w:rsidR="00B0064C" w:rsidRPr="00B0064C" w:rsidRDefault="00B0064C" w:rsidP="00B0064C">
      <w:pPr>
        <w:widowControl/>
        <w:shd w:val="clear" w:color="auto" w:fill="FFFFFF"/>
        <w:jc w:val="center"/>
        <w:rPr>
          <w:rFonts w:ascii="微软雅黑" w:eastAsia="微软雅黑" w:hAnsi="微软雅黑" w:cs="宋体" w:hint="eastAsia"/>
          <w:color w:val="333333"/>
          <w:kern w:val="0"/>
          <w:szCs w:val="21"/>
        </w:rPr>
      </w:pPr>
      <w:r w:rsidRPr="00B0064C">
        <w:rPr>
          <w:rFonts w:ascii="黑体" w:eastAsia="黑体" w:hAnsi="黑体" w:cs="宋体" w:hint="eastAsia"/>
          <w:color w:val="333333"/>
          <w:kern w:val="0"/>
          <w:sz w:val="32"/>
          <w:szCs w:val="32"/>
        </w:rPr>
        <w:t>第一章</w:t>
      </w:r>
      <w:r w:rsidRPr="00B0064C">
        <w:rPr>
          <w:rFonts w:ascii="Calibri" w:eastAsia="黑体" w:hAnsi="Calibri" w:cs="Calibri"/>
          <w:color w:val="333333"/>
          <w:kern w:val="0"/>
          <w:sz w:val="32"/>
          <w:szCs w:val="32"/>
        </w:rPr>
        <w:t> </w:t>
      </w:r>
      <w:r w:rsidRPr="00B0064C">
        <w:rPr>
          <w:rFonts w:ascii="黑体" w:eastAsia="黑体" w:hAnsi="黑体" w:cs="宋体" w:hint="eastAsia"/>
          <w:color w:val="333333"/>
          <w:kern w:val="0"/>
          <w:sz w:val="32"/>
          <w:szCs w:val="32"/>
        </w:rPr>
        <w:t>总</w:t>
      </w:r>
      <w:r w:rsidRPr="00B0064C">
        <w:rPr>
          <w:rFonts w:ascii="Calibri" w:eastAsia="黑体" w:hAnsi="Calibri" w:cs="Calibri"/>
          <w:color w:val="333333"/>
          <w:kern w:val="0"/>
          <w:sz w:val="32"/>
          <w:szCs w:val="32"/>
        </w:rPr>
        <w:t> </w:t>
      </w:r>
      <w:r w:rsidRPr="00B0064C">
        <w:rPr>
          <w:rFonts w:ascii="黑体" w:eastAsia="黑体" w:hAnsi="黑体" w:cs="宋体" w:hint="eastAsia"/>
          <w:color w:val="333333"/>
          <w:kern w:val="0"/>
          <w:sz w:val="32"/>
          <w:szCs w:val="32"/>
        </w:rPr>
        <w:t>则</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第一条</w:t>
      </w:r>
      <w:r w:rsidRPr="00B0064C">
        <w:rPr>
          <w:rFonts w:ascii="仿宋_GB2312" w:eastAsia="仿宋_GB2312" w:hAnsi="微软雅黑" w:cs="宋体" w:hint="eastAsia"/>
          <w:b/>
          <w:bCs/>
          <w:color w:val="333333"/>
          <w:kern w:val="0"/>
          <w:sz w:val="32"/>
          <w:szCs w:val="32"/>
        </w:rPr>
        <w:t> </w:t>
      </w:r>
      <w:r w:rsidRPr="00B0064C">
        <w:rPr>
          <w:rFonts w:ascii="仿宋_GB2312" w:eastAsia="仿宋_GB2312" w:hAnsi="微软雅黑" w:cs="宋体" w:hint="eastAsia"/>
          <w:color w:val="333333"/>
          <w:kern w:val="0"/>
          <w:sz w:val="32"/>
          <w:szCs w:val="32"/>
        </w:rPr>
        <w:t>为深入实施创新驱动发展战略，进一步强化企业技术创新主体地位，引导和支持企业增强技术创新能力，健全技术创新市场导向机制，规范市级企业技术中心管理，依据《中华人民共和国科学技术进步法》及《国家企业技术中心认定管理办法》、《山东省企业技术中心认定管理办法》，特制定本办法。</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第二条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本办法所称企业技术中心，是指企业根据市场竞争需要设立的技术研发与创新机构，负责制定企业技术创新规划、开展产业技术研发、创造运用知识产权、建立技术标准体系、凝聚培养创新人才、构建协同创新网络、推进技术创新全过程实施。</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第三条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鼓励和支持企业建立技术中心，发挥企业在技术创新中的主体作用，建立健全企业主导产业技术研发创新的机制体制。根据创新驱动发展要求和经济结构调整需要，对创新能力强、创新机制好、引领示范作用大的企业技术中心予以认定，并给予政策支持，鼓励引导行业骨干企业带动产业技术进步和创新能力提高。</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第四条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枣庄市经济和信息化委员会（以下简称市经济和信息化委）负责枣庄市企业技术中心（以下简称市级企业技术中心）的认定与运行评价。各区（市）经济和信息化局（以</w:t>
      </w:r>
      <w:r w:rsidRPr="00B0064C">
        <w:rPr>
          <w:rFonts w:ascii="仿宋_GB2312" w:eastAsia="仿宋_GB2312" w:hAnsi="微软雅黑" w:cs="宋体" w:hint="eastAsia"/>
          <w:color w:val="333333"/>
          <w:kern w:val="0"/>
          <w:sz w:val="32"/>
          <w:szCs w:val="32"/>
        </w:rPr>
        <w:lastRenderedPageBreak/>
        <w:t>下简称各区（市）经信局）、高新区经济发展局（以下简称高新区经发局）负责市级企业技术中心的申报、调度、管理等事项。</w:t>
      </w:r>
    </w:p>
    <w:p w:rsidR="00B0064C" w:rsidRPr="00B0064C" w:rsidRDefault="00B0064C" w:rsidP="00B0064C">
      <w:pPr>
        <w:widowControl/>
        <w:shd w:val="clear" w:color="auto" w:fill="FFFFFF"/>
        <w:ind w:firstLine="640"/>
        <w:jc w:val="center"/>
        <w:rPr>
          <w:rFonts w:ascii="微软雅黑" w:eastAsia="微软雅黑" w:hAnsi="微软雅黑" w:cs="宋体" w:hint="eastAsia"/>
          <w:color w:val="333333"/>
          <w:kern w:val="0"/>
          <w:szCs w:val="21"/>
        </w:rPr>
      </w:pPr>
      <w:r w:rsidRPr="00B0064C">
        <w:rPr>
          <w:rFonts w:ascii="黑体" w:eastAsia="黑体" w:hAnsi="黑体" w:cs="宋体" w:hint="eastAsia"/>
          <w:color w:val="333333"/>
          <w:kern w:val="0"/>
          <w:sz w:val="32"/>
          <w:szCs w:val="32"/>
        </w:rPr>
        <w:t>第二章</w:t>
      </w:r>
      <w:r w:rsidRPr="00B0064C">
        <w:rPr>
          <w:rFonts w:ascii="Calibri" w:eastAsia="黑体" w:hAnsi="Calibri" w:cs="Calibri"/>
          <w:color w:val="333333"/>
          <w:kern w:val="0"/>
          <w:sz w:val="32"/>
          <w:szCs w:val="32"/>
        </w:rPr>
        <w:t>   </w:t>
      </w:r>
      <w:r w:rsidRPr="00B0064C">
        <w:rPr>
          <w:rFonts w:ascii="黑体" w:eastAsia="黑体" w:hAnsi="黑体" w:cs="宋体" w:hint="eastAsia"/>
          <w:color w:val="333333"/>
          <w:kern w:val="0"/>
          <w:sz w:val="32"/>
          <w:szCs w:val="32"/>
        </w:rPr>
        <w:t>市级企业技术中心认定</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第五条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市级企业技术中心的认定，原则上每年进行一次，各区（市）经信局、高新区经发局按照市经济和信息化委通知要求报送申报材料。</w:t>
      </w:r>
    </w:p>
    <w:p w:rsidR="00B0064C" w:rsidRPr="00B0064C" w:rsidRDefault="00B0064C" w:rsidP="00B0064C">
      <w:pPr>
        <w:widowControl/>
        <w:shd w:val="clear" w:color="auto" w:fill="FFFFFF"/>
        <w:ind w:left="638"/>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第六条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市级企业技术中心应当具备以下基本条件：</w:t>
      </w:r>
    </w:p>
    <w:p w:rsidR="00B0064C" w:rsidRPr="00B0064C" w:rsidRDefault="00B0064C" w:rsidP="00B0064C">
      <w:pPr>
        <w:widowControl/>
        <w:shd w:val="clear" w:color="auto" w:fill="FFFFFF"/>
        <w:ind w:firstLine="640"/>
        <w:jc w:val="left"/>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（一）企业在行业中具有显著的发展优势和竞争优势，具有较强创新能力和较高创新水平；</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（二）企业具有较好的技术创新机制，企业技术中心组织体系健全，创新效率和效益显著；</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（三）有较高的研究开发投入，年度研究与实验发展经费支出额不低于300万元；拥有技术水平高、实践经验丰富的技术带头人，专职研究与试验发展人数不少于30人；</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（四）具有比较完善的研究、开发、试验条件，技术开发仪器设备原值不低于300万元；有较好的技术积累，重视前沿技术开发，具有开展高水平技术创新活动的能力；</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（五）企业在我市行政辖区内登记注册2年以上，具备独立法人资格，技术中心已建立1年以上。</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企业在申请受理截止日期前三年内，不得存在下列情况：</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lastRenderedPageBreak/>
        <w:t>（一）因违反海关法及有关法律、行政法规，构成走私行为，受到刑事、行政处罚，或因严重违反海关监管规定受到行政处罚；</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（二）因违反税收征管法及有关法律、行政法规，构成偷税、骗取出口退税等严重税收违法行为；</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（三）司法、行政机关认定的其他严重违法失信行为。</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第七条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各区（市）经信局、高新区经发局根据本办法及当年市经济和信息化委申报通知推荐符合条件的企业技术中心，并将推荐企业技术中心名单及其申请材料（一式三份）报送市经济和信息化委。申请材料主要包括企业技术中心申请报告、评价表及必要的证明材料。</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第八条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市经济和信息化委委托专家依据评价指标体系进行评审并组织实地考察，市经济和信息化委根据评审和实地考察情况进行综合论证，对通过论证的企业技术中心名单在网站向社会公示。</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第九条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市经济和信息化委在接受申报材料之日起90个工作日之内发文，通报认定结果。</w:t>
      </w:r>
    </w:p>
    <w:p w:rsidR="00B0064C" w:rsidRPr="00B0064C" w:rsidRDefault="00B0064C" w:rsidP="00B0064C">
      <w:pPr>
        <w:widowControl/>
        <w:shd w:val="clear" w:color="auto" w:fill="FFFFFF"/>
        <w:jc w:val="center"/>
        <w:rPr>
          <w:rFonts w:ascii="微软雅黑" w:eastAsia="微软雅黑" w:hAnsi="微软雅黑" w:cs="宋体" w:hint="eastAsia"/>
          <w:color w:val="333333"/>
          <w:kern w:val="0"/>
          <w:szCs w:val="21"/>
        </w:rPr>
      </w:pPr>
      <w:r w:rsidRPr="00B0064C">
        <w:rPr>
          <w:rFonts w:ascii="黑体" w:eastAsia="黑体" w:hAnsi="黑体" w:cs="宋体" w:hint="eastAsia"/>
          <w:color w:val="333333"/>
          <w:kern w:val="0"/>
          <w:sz w:val="32"/>
          <w:szCs w:val="32"/>
        </w:rPr>
        <w:t>第三章</w:t>
      </w:r>
      <w:r w:rsidRPr="00B0064C">
        <w:rPr>
          <w:rFonts w:ascii="Calibri" w:eastAsia="黑体" w:hAnsi="Calibri" w:cs="Calibri"/>
          <w:color w:val="333333"/>
          <w:kern w:val="0"/>
          <w:sz w:val="32"/>
          <w:szCs w:val="32"/>
        </w:rPr>
        <w:t> </w:t>
      </w:r>
      <w:r w:rsidRPr="00B0064C">
        <w:rPr>
          <w:rFonts w:ascii="黑体" w:eastAsia="黑体" w:hAnsi="黑体" w:cs="宋体" w:hint="eastAsia"/>
          <w:color w:val="333333"/>
          <w:kern w:val="0"/>
          <w:sz w:val="32"/>
          <w:szCs w:val="32"/>
        </w:rPr>
        <w:t>运行评价</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第十条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市经济和信息化委原则上每两年组织一次市级企业技术中心运行评价，并于评价年度下发评价通知。</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lastRenderedPageBreak/>
        <w:t>各有关企业根据通知要求，编写评价材料，评价材料主要包括市级企业技术中心工作总结、评价表和必要的证明材料。</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各区（市）经信局、高新区经发局对辖区内所属市级企业技术中心评价材料真实性出具意见，并按通知要求将评价材料报送市经济和信息化委。</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第十一条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市经济和信息化委组织专家，依据评价指标体系，对企业技术中心评价材料进行评价，并形成评价结果和评价报告。</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第十二条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评价结果分为优秀、良好、基本合格和不合格：</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（一）评价得分90分及以上为优秀；</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（二）评价得分65分至90分（不含90分）为良好；</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（三）评价得分60分至65分（不含65分）为基本合格；</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（四）评价得分低于60分为不合格。</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第十三条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市经济和信息化委在受理评价材料之日起90个工作日内，向各区（市）经信局、高新区经发局通报评价结果。</w:t>
      </w:r>
    </w:p>
    <w:p w:rsidR="00B0064C" w:rsidRPr="00B0064C" w:rsidRDefault="00B0064C" w:rsidP="00B0064C">
      <w:pPr>
        <w:widowControl/>
        <w:shd w:val="clear" w:color="auto" w:fill="FFFFFF"/>
        <w:jc w:val="center"/>
        <w:rPr>
          <w:rFonts w:ascii="微软雅黑" w:eastAsia="微软雅黑" w:hAnsi="微软雅黑" w:cs="宋体" w:hint="eastAsia"/>
          <w:color w:val="333333"/>
          <w:kern w:val="0"/>
          <w:szCs w:val="21"/>
        </w:rPr>
      </w:pPr>
      <w:r w:rsidRPr="00B0064C">
        <w:rPr>
          <w:rFonts w:ascii="黑体" w:eastAsia="黑体" w:hAnsi="黑体" w:cs="宋体" w:hint="eastAsia"/>
          <w:color w:val="333333"/>
          <w:kern w:val="0"/>
          <w:sz w:val="32"/>
          <w:szCs w:val="32"/>
        </w:rPr>
        <w:t>第四章</w:t>
      </w:r>
      <w:r w:rsidRPr="00B0064C">
        <w:rPr>
          <w:rFonts w:ascii="Calibri" w:eastAsia="黑体" w:hAnsi="Calibri" w:cs="Calibri"/>
          <w:color w:val="333333"/>
          <w:kern w:val="0"/>
          <w:sz w:val="32"/>
          <w:szCs w:val="32"/>
        </w:rPr>
        <w:t>  </w:t>
      </w:r>
      <w:r w:rsidRPr="00B0064C">
        <w:rPr>
          <w:rFonts w:ascii="黑体" w:eastAsia="黑体" w:hAnsi="黑体" w:cs="宋体" w:hint="eastAsia"/>
          <w:color w:val="333333"/>
          <w:kern w:val="0"/>
          <w:sz w:val="32"/>
          <w:szCs w:val="32"/>
        </w:rPr>
        <w:t>鼓励政策</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第十四条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各级经信部门按照职能，对市级企业技术中心予以支持。</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lastRenderedPageBreak/>
        <w:t>第十五条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支持市级企业技术中心承担国家、省级相关研发任务，享受研发费用加计扣除等优惠政策。</w:t>
      </w:r>
    </w:p>
    <w:p w:rsidR="00B0064C" w:rsidRPr="00B0064C" w:rsidRDefault="00B0064C" w:rsidP="00B0064C">
      <w:pPr>
        <w:widowControl/>
        <w:shd w:val="clear" w:color="auto" w:fill="FFFFFF"/>
        <w:jc w:val="center"/>
        <w:rPr>
          <w:rFonts w:ascii="微软雅黑" w:eastAsia="微软雅黑" w:hAnsi="微软雅黑" w:cs="宋体" w:hint="eastAsia"/>
          <w:color w:val="333333"/>
          <w:kern w:val="0"/>
          <w:szCs w:val="21"/>
        </w:rPr>
      </w:pPr>
      <w:r w:rsidRPr="00B0064C">
        <w:rPr>
          <w:rFonts w:ascii="黑体" w:eastAsia="黑体" w:hAnsi="黑体" w:cs="宋体" w:hint="eastAsia"/>
          <w:color w:val="333333"/>
          <w:kern w:val="0"/>
          <w:sz w:val="32"/>
          <w:szCs w:val="32"/>
        </w:rPr>
        <w:t>第五章</w:t>
      </w:r>
      <w:r w:rsidRPr="00B0064C">
        <w:rPr>
          <w:rFonts w:ascii="Calibri" w:eastAsia="黑体" w:hAnsi="Calibri" w:cs="Calibri"/>
          <w:color w:val="333333"/>
          <w:kern w:val="0"/>
          <w:sz w:val="32"/>
          <w:szCs w:val="32"/>
        </w:rPr>
        <w:t>  </w:t>
      </w:r>
      <w:r w:rsidRPr="00B0064C">
        <w:rPr>
          <w:rFonts w:ascii="黑体" w:eastAsia="黑体" w:hAnsi="黑体" w:cs="宋体" w:hint="eastAsia"/>
          <w:color w:val="333333"/>
          <w:kern w:val="0"/>
          <w:sz w:val="32"/>
          <w:szCs w:val="32"/>
        </w:rPr>
        <w:t>监督管理</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第十六条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各区（市）经信局、高新区经发局应及时将市级企业技术中心所在企业发生更名、重组等变更情况及相关证明材料报送至市经济和信息化委，市经济和信息化委对相关情况进行确认并定期发文公布。</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第十七条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企业对其报送的材料和数据真实性负责，各区（市）经信局、高新区经发局负责所属企业及信息的核实把关工作。</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第十八条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有下列情况之一的，撤销市级企业技术中心资格：</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（一）运行评价不合格；</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（二）逾期未报送评价材料；</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（三）提供虚假材料和数据；</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（四）主要由于技术原因发生重大质量、环保、安全事故；</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（五）因违反国家有关法律法规受到刑事或行政处罚；</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（六）司法、行政机关认定的其他严重违法失信行为；</w:t>
      </w:r>
    </w:p>
    <w:p w:rsidR="00B0064C" w:rsidRPr="00B0064C" w:rsidRDefault="00B0064C" w:rsidP="00B0064C">
      <w:pPr>
        <w:widowControl/>
        <w:shd w:val="clear" w:color="auto" w:fill="FFFFFF"/>
        <w:ind w:firstLine="640"/>
        <w:rPr>
          <w:rFonts w:ascii="微软雅黑" w:eastAsia="微软雅黑" w:hAnsi="微软雅黑" w:cs="宋体" w:hint="eastAsia"/>
          <w:color w:val="333333"/>
          <w:kern w:val="0"/>
          <w:szCs w:val="21"/>
        </w:rPr>
      </w:pPr>
      <w:r w:rsidRPr="00B0064C">
        <w:rPr>
          <w:rFonts w:ascii="仿宋_GB2312" w:eastAsia="仿宋_GB2312" w:hAnsi="微软雅黑" w:cs="宋体" w:hint="eastAsia"/>
          <w:color w:val="333333"/>
          <w:kern w:val="0"/>
          <w:sz w:val="32"/>
          <w:szCs w:val="32"/>
        </w:rPr>
        <w:t>（七）企业被依法终止。</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第十九条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各类因本办法第十八条第（一）、（二）项所列原因被撤销市级企业技术中心资格的，自撤销之日起，各</w:t>
      </w:r>
      <w:r w:rsidRPr="00B0064C">
        <w:rPr>
          <w:rFonts w:ascii="仿宋_GB2312" w:eastAsia="仿宋_GB2312" w:hAnsi="微软雅黑" w:cs="宋体" w:hint="eastAsia"/>
          <w:color w:val="333333"/>
          <w:kern w:val="0"/>
          <w:sz w:val="32"/>
          <w:szCs w:val="32"/>
        </w:rPr>
        <w:lastRenderedPageBreak/>
        <w:t>区（市）经信局、高新区经发局两年内不得再次推荐该企业；因本办法第十八条第（三）-（六）项所列原因被撤销市级企业技术中心资格的，自撤销之日起三年内不得再次推荐该企业。各区（市）经信局、高新区经发局负责指导和督促评价基本合格的市级企业技术中心改进工作，并及时将技术中心出现的问题向市经济和信息化委报告。</w:t>
      </w:r>
    </w:p>
    <w:p w:rsidR="00B0064C" w:rsidRPr="00B0064C" w:rsidRDefault="00B0064C" w:rsidP="00B0064C">
      <w:pPr>
        <w:widowControl/>
        <w:shd w:val="clear" w:color="auto" w:fill="FFFFFF"/>
        <w:jc w:val="center"/>
        <w:rPr>
          <w:rFonts w:ascii="微软雅黑" w:eastAsia="微软雅黑" w:hAnsi="微软雅黑" w:cs="宋体" w:hint="eastAsia"/>
          <w:color w:val="333333"/>
          <w:kern w:val="0"/>
          <w:szCs w:val="21"/>
        </w:rPr>
      </w:pPr>
      <w:r w:rsidRPr="00B0064C">
        <w:rPr>
          <w:rFonts w:ascii="黑体" w:eastAsia="黑体" w:hAnsi="黑体" w:cs="宋体" w:hint="eastAsia"/>
          <w:color w:val="333333"/>
          <w:kern w:val="0"/>
          <w:sz w:val="32"/>
          <w:szCs w:val="32"/>
        </w:rPr>
        <w:t>第六章</w:t>
      </w:r>
      <w:r w:rsidRPr="00B0064C">
        <w:rPr>
          <w:rFonts w:ascii="Calibri" w:eastAsia="黑体" w:hAnsi="Calibri" w:cs="Calibri"/>
          <w:color w:val="333333"/>
          <w:kern w:val="0"/>
          <w:sz w:val="32"/>
          <w:szCs w:val="32"/>
        </w:rPr>
        <w:t> </w:t>
      </w:r>
      <w:r w:rsidRPr="00B0064C">
        <w:rPr>
          <w:rFonts w:ascii="黑体" w:eastAsia="黑体" w:hAnsi="黑体" w:cs="宋体" w:hint="eastAsia"/>
          <w:color w:val="333333"/>
          <w:kern w:val="0"/>
          <w:sz w:val="32"/>
          <w:szCs w:val="32"/>
        </w:rPr>
        <w:t>附则</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第二十条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本办法涉及的申请材料、评价材料和评价指标体系的内容和要求，由市经济和信息化委另行发布并适时调整。</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第二十一条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依据《中华人民共和国政府信息公开条例》，市级企业技术中心认定的相关信息向社会公开。</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第二十二条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本办法自发布之日起施行，有效期五年。</w:t>
      </w:r>
    </w:p>
    <w:p w:rsidR="00B0064C" w:rsidRPr="00B0064C" w:rsidRDefault="00B0064C" w:rsidP="00B0064C">
      <w:pPr>
        <w:widowControl/>
        <w:shd w:val="clear" w:color="auto" w:fill="FFFFFF"/>
        <w:ind w:firstLine="643"/>
        <w:rPr>
          <w:rFonts w:ascii="微软雅黑" w:eastAsia="微软雅黑" w:hAnsi="微软雅黑" w:cs="宋体" w:hint="eastAsia"/>
          <w:color w:val="333333"/>
          <w:kern w:val="0"/>
          <w:szCs w:val="21"/>
        </w:rPr>
      </w:pPr>
      <w:r w:rsidRPr="00B0064C">
        <w:rPr>
          <w:rFonts w:ascii="仿宋_GB2312" w:eastAsia="仿宋_GB2312" w:hAnsi="微软雅黑" w:cs="宋体" w:hint="eastAsia"/>
          <w:b/>
          <w:bCs/>
          <w:color w:val="333333"/>
          <w:kern w:val="0"/>
          <w:sz w:val="32"/>
          <w:szCs w:val="32"/>
        </w:rPr>
        <w:t>第二十三条</w:t>
      </w:r>
      <w:r w:rsidRPr="00B0064C">
        <w:rPr>
          <w:rFonts w:ascii="仿宋_GB2312" w:eastAsia="仿宋_GB2312" w:hAnsi="微软雅黑" w:cs="宋体" w:hint="eastAsia"/>
          <w:color w:val="333333"/>
          <w:kern w:val="0"/>
          <w:sz w:val="32"/>
          <w:szCs w:val="32"/>
        </w:rPr>
        <w:t> </w:t>
      </w:r>
      <w:r w:rsidRPr="00B0064C">
        <w:rPr>
          <w:rFonts w:ascii="仿宋_GB2312" w:eastAsia="仿宋_GB2312" w:hAnsi="微软雅黑" w:cs="宋体" w:hint="eastAsia"/>
          <w:color w:val="333333"/>
          <w:kern w:val="0"/>
          <w:sz w:val="32"/>
          <w:szCs w:val="32"/>
        </w:rPr>
        <w:t>本办法由市经济和信息化委负责解释。</w:t>
      </w:r>
    </w:p>
    <w:p w:rsidR="0005687E" w:rsidRDefault="00B0064C"/>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4C"/>
    <w:rsid w:val="001B6451"/>
    <w:rsid w:val="00B0064C"/>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D27CE-92D3-4B21-8235-9AB6E143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0064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0064C"/>
    <w:rPr>
      <w:rFonts w:ascii="宋体" w:eastAsia="宋体" w:hAnsi="宋体" w:cs="宋体"/>
      <w:b/>
      <w:bCs/>
      <w:kern w:val="36"/>
      <w:sz w:val="48"/>
      <w:szCs w:val="48"/>
    </w:rPr>
  </w:style>
  <w:style w:type="character" w:customStyle="1" w:styleId="apple-converted-space">
    <w:name w:val="apple-converted-space"/>
    <w:basedOn w:val="a0"/>
    <w:rsid w:val="00B00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57337">
      <w:bodyDiv w:val="1"/>
      <w:marLeft w:val="0"/>
      <w:marRight w:val="0"/>
      <w:marTop w:val="0"/>
      <w:marBottom w:val="0"/>
      <w:divBdr>
        <w:top w:val="none" w:sz="0" w:space="0" w:color="auto"/>
        <w:left w:val="none" w:sz="0" w:space="0" w:color="auto"/>
        <w:bottom w:val="none" w:sz="0" w:space="0" w:color="auto"/>
        <w:right w:val="none" w:sz="0" w:space="0" w:color="auto"/>
      </w:divBdr>
      <w:divsChild>
        <w:div w:id="559681652">
          <w:marLeft w:val="0"/>
          <w:marRight w:val="0"/>
          <w:marTop w:val="75"/>
          <w:marBottom w:val="75"/>
          <w:divBdr>
            <w:top w:val="dotted" w:sz="6" w:space="0" w:color="CCCCCC"/>
            <w:left w:val="none" w:sz="0" w:space="0" w:color="auto"/>
            <w:bottom w:val="dotted" w:sz="6" w:space="0" w:color="CCCCCC"/>
            <w:right w:val="none" w:sz="0" w:space="0" w:color="auto"/>
          </w:divBdr>
        </w:div>
        <w:div w:id="1226138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2018-05-04T09:30:00Z</dcterms:created>
  <dcterms:modified xsi:type="dcterms:W3CDTF">2018-05-04T09:31:00Z</dcterms:modified>
</cp:coreProperties>
</file>