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DC" w:rsidRPr="005348DC" w:rsidRDefault="005348DC" w:rsidP="005348DC">
      <w:pPr>
        <w:widowControl/>
        <w:spacing w:after="150" w:line="270" w:lineRule="atLeast"/>
        <w:jc w:val="left"/>
        <w:outlineLvl w:val="0"/>
        <w:rPr>
          <w:rFonts w:ascii="微软雅黑" w:eastAsia="微软雅黑" w:hAnsi="微软雅黑" w:cs="宋体"/>
          <w:b/>
          <w:bCs/>
          <w:color w:val="3B8DD1"/>
          <w:kern w:val="36"/>
          <w:sz w:val="27"/>
          <w:szCs w:val="27"/>
        </w:rPr>
      </w:pPr>
      <w:r w:rsidRPr="005348DC">
        <w:rPr>
          <w:rFonts w:ascii="微软雅黑" w:eastAsia="微软雅黑" w:hAnsi="微软雅黑" w:cs="宋体" w:hint="eastAsia"/>
          <w:b/>
          <w:bCs/>
          <w:color w:val="3B8DD1"/>
          <w:kern w:val="36"/>
          <w:sz w:val="27"/>
          <w:szCs w:val="27"/>
        </w:rPr>
        <w:t>中共丘北县委办公室丘北县人民政府办公室关于印发《丘北县“突出贡献人才”推选实施办法（暂行）》的通知</w:t>
      </w:r>
    </w:p>
    <w:p w:rsidR="005348DC" w:rsidRPr="005348DC" w:rsidRDefault="005348DC" w:rsidP="005348DC">
      <w:pPr>
        <w:widowControl/>
        <w:spacing w:line="270" w:lineRule="atLeast"/>
        <w:jc w:val="left"/>
        <w:rPr>
          <w:rFonts w:ascii="微软雅黑" w:eastAsia="微软雅黑" w:hAnsi="微软雅黑" w:cs="宋体" w:hint="eastAsia"/>
          <w:color w:val="999999"/>
          <w:kern w:val="0"/>
          <w:sz w:val="18"/>
          <w:szCs w:val="18"/>
        </w:rPr>
      </w:pPr>
      <w:r w:rsidRPr="005348DC">
        <w:rPr>
          <w:rFonts w:ascii="微软雅黑" w:eastAsia="微软雅黑" w:hAnsi="微软雅黑" w:cs="宋体" w:hint="eastAsia"/>
          <w:color w:val="999999"/>
          <w:kern w:val="0"/>
          <w:sz w:val="18"/>
          <w:szCs w:val="18"/>
        </w:rPr>
        <w:t>2016/9/8 11:35:09 543次浏览 分类：政府文件   作者：  来文单位：本站</w:t>
      </w:r>
    </w:p>
    <w:p w:rsidR="005348DC" w:rsidRPr="005348DC" w:rsidRDefault="005348DC" w:rsidP="005348DC">
      <w:pPr>
        <w:widowControl/>
        <w:spacing w:line="360" w:lineRule="atLeast"/>
        <w:jc w:val="left"/>
        <w:rPr>
          <w:rFonts w:ascii="微软雅黑" w:eastAsia="微软雅黑" w:hAnsi="微软雅黑" w:cs="宋体" w:hint="eastAsia"/>
          <w:color w:val="33383D"/>
          <w:kern w:val="0"/>
          <w:sz w:val="20"/>
          <w:szCs w:val="20"/>
        </w:rPr>
      </w:pPr>
      <w:r w:rsidRPr="005348DC">
        <w:rPr>
          <w:rFonts w:ascii="微软雅黑" w:eastAsia="微软雅黑" w:hAnsi="微软雅黑" w:cs="宋体" w:hint="eastAsia"/>
          <w:color w:val="33383D"/>
          <w:kern w:val="0"/>
          <w:sz w:val="20"/>
          <w:szCs w:val="20"/>
        </w:rPr>
        <w:t> </w:t>
      </w:r>
    </w:p>
    <w:p w:rsidR="005348DC" w:rsidRPr="005348DC" w:rsidRDefault="005348DC" w:rsidP="005348DC">
      <w:pPr>
        <w:widowControl/>
        <w:spacing w:before="225" w:after="225" w:line="360" w:lineRule="atLeast"/>
        <w:jc w:val="center"/>
        <w:rPr>
          <w:rFonts w:ascii="宋体" w:eastAsia="宋体" w:hAnsi="宋体" w:cs="宋体" w:hint="eastAsia"/>
          <w:color w:val="33383D"/>
          <w:kern w:val="0"/>
          <w:sz w:val="24"/>
          <w:szCs w:val="24"/>
        </w:rPr>
      </w:pPr>
      <w:proofErr w:type="gramStart"/>
      <w:r w:rsidRPr="005348DC">
        <w:rPr>
          <w:rFonts w:ascii="宋体" w:eastAsia="宋体" w:hAnsi="宋体" w:cs="宋体" w:hint="eastAsia"/>
          <w:color w:val="33383D"/>
          <w:kern w:val="0"/>
          <w:sz w:val="30"/>
          <w:szCs w:val="30"/>
        </w:rPr>
        <w:t>丘办发</w:t>
      </w:r>
      <w:proofErr w:type="gramEnd"/>
      <w:r w:rsidRPr="005348DC">
        <w:rPr>
          <w:rFonts w:ascii="宋体" w:eastAsia="宋体" w:hAnsi="宋体" w:cs="宋体" w:hint="eastAsia"/>
          <w:color w:val="33383D"/>
          <w:kern w:val="0"/>
          <w:sz w:val="30"/>
          <w:szCs w:val="30"/>
        </w:rPr>
        <w:t>〔2016〕150号</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color w:val="33383D"/>
          <w:kern w:val="0"/>
          <w:sz w:val="24"/>
          <w:szCs w:val="24"/>
        </w:rPr>
        <w:t> </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黑体" w:eastAsia="黑体" w:hAnsi="黑体" w:cs="宋体" w:hint="eastAsia"/>
          <w:color w:val="33383D"/>
          <w:kern w:val="0"/>
          <w:sz w:val="36"/>
          <w:szCs w:val="36"/>
        </w:rPr>
        <w:t>中共丘北县委办公室</w:t>
      </w:r>
      <w:r w:rsidRPr="005348DC">
        <w:rPr>
          <w:rFonts w:ascii="Calibri" w:eastAsia="黑体" w:hAnsi="Calibri" w:cs="Calibri"/>
          <w:color w:val="33383D"/>
          <w:kern w:val="0"/>
          <w:sz w:val="36"/>
          <w:szCs w:val="36"/>
        </w:rPr>
        <w:t> </w:t>
      </w:r>
      <w:r w:rsidRPr="005348DC">
        <w:rPr>
          <w:rFonts w:ascii="黑体" w:eastAsia="黑体" w:hAnsi="黑体" w:cs="宋体" w:hint="eastAsia"/>
          <w:color w:val="33383D"/>
          <w:kern w:val="0"/>
          <w:sz w:val="36"/>
          <w:szCs w:val="36"/>
        </w:rPr>
        <w:t xml:space="preserve"> 丘北县人民政府办公室关于印发</w:t>
      </w:r>
      <w:proofErr w:type="gramStart"/>
      <w:r w:rsidRPr="005348DC">
        <w:rPr>
          <w:rFonts w:ascii="黑体" w:eastAsia="黑体" w:hAnsi="黑体" w:cs="宋体" w:hint="eastAsia"/>
          <w:color w:val="33383D"/>
          <w:kern w:val="0"/>
          <w:sz w:val="36"/>
          <w:szCs w:val="36"/>
        </w:rPr>
        <w:t>《</w:t>
      </w:r>
      <w:bookmarkStart w:id="0" w:name="_GoBack"/>
      <w:proofErr w:type="gramEnd"/>
      <w:r w:rsidRPr="005348DC">
        <w:rPr>
          <w:rFonts w:ascii="黑体" w:eastAsia="黑体" w:hAnsi="黑体" w:cs="宋体" w:hint="eastAsia"/>
          <w:color w:val="33383D"/>
          <w:kern w:val="0"/>
          <w:sz w:val="36"/>
          <w:szCs w:val="36"/>
        </w:rPr>
        <w:t>丘北县“突出贡献人才”推选</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黑体" w:eastAsia="黑体" w:hAnsi="黑体" w:cs="宋体" w:hint="eastAsia"/>
          <w:color w:val="33383D"/>
          <w:kern w:val="0"/>
          <w:sz w:val="36"/>
          <w:szCs w:val="36"/>
        </w:rPr>
        <w:t>实施办法（暂行）</w:t>
      </w:r>
      <w:bookmarkEnd w:id="0"/>
      <w:proofErr w:type="gramStart"/>
      <w:r w:rsidRPr="005348DC">
        <w:rPr>
          <w:rFonts w:ascii="黑体" w:eastAsia="黑体" w:hAnsi="黑体" w:cs="宋体" w:hint="eastAsia"/>
          <w:color w:val="33383D"/>
          <w:kern w:val="0"/>
          <w:sz w:val="36"/>
          <w:szCs w:val="36"/>
        </w:rPr>
        <w:t>》</w:t>
      </w:r>
      <w:proofErr w:type="gramEnd"/>
      <w:r w:rsidRPr="005348DC">
        <w:rPr>
          <w:rFonts w:ascii="黑体" w:eastAsia="黑体" w:hAnsi="黑体" w:cs="宋体" w:hint="eastAsia"/>
          <w:color w:val="33383D"/>
          <w:kern w:val="0"/>
          <w:sz w:val="36"/>
          <w:szCs w:val="36"/>
        </w:rPr>
        <w:t>的通知</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color w:val="33383D"/>
          <w:kern w:val="0"/>
          <w:sz w:val="24"/>
          <w:szCs w:val="24"/>
        </w:rPr>
        <w:t> </w:t>
      </w:r>
    </w:p>
    <w:p w:rsidR="005348DC" w:rsidRPr="005348DC" w:rsidRDefault="005348DC" w:rsidP="005348DC">
      <w:pPr>
        <w:widowControl/>
        <w:spacing w:before="225" w:after="225" w:line="360" w:lineRule="atLeast"/>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各乡（镇）党委、政府，县委各部委，县直国家机关各委办局，各人民团体、企事业单位及省州</w:t>
      </w:r>
      <w:proofErr w:type="gramStart"/>
      <w:r w:rsidRPr="005348DC">
        <w:rPr>
          <w:rFonts w:ascii="宋体" w:eastAsia="宋体" w:hAnsi="宋体" w:cs="宋体" w:hint="eastAsia"/>
          <w:color w:val="33383D"/>
          <w:kern w:val="0"/>
          <w:sz w:val="30"/>
          <w:szCs w:val="30"/>
        </w:rPr>
        <w:t>驻丘单位</w:t>
      </w:r>
      <w:proofErr w:type="gramEnd"/>
      <w:r w:rsidRPr="005348DC">
        <w:rPr>
          <w:rFonts w:ascii="宋体" w:eastAsia="宋体" w:hAnsi="宋体" w:cs="宋体" w:hint="eastAsia"/>
          <w:color w:val="33383D"/>
          <w:kern w:val="0"/>
          <w:sz w:val="30"/>
          <w:szCs w:val="30"/>
        </w:rPr>
        <w:t>党组织：</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经县委、县人民政府同意，现将《丘北县“突出贡献人才”推选实施办法（暂行）》印发给你们，请结合实际认真贯彻执行。</w:t>
      </w:r>
    </w:p>
    <w:p w:rsidR="005348DC" w:rsidRPr="005348DC" w:rsidRDefault="005348DC" w:rsidP="005348DC">
      <w:pPr>
        <w:widowControl/>
        <w:spacing w:before="225" w:after="225" w:line="360" w:lineRule="atLeast"/>
        <w:ind w:left="1115" w:firstLine="2757"/>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                                       </w:t>
      </w:r>
    </w:p>
    <w:p w:rsidR="005348DC" w:rsidRPr="005348DC" w:rsidRDefault="005348DC" w:rsidP="005348DC">
      <w:pPr>
        <w:widowControl/>
        <w:spacing w:before="225" w:after="225" w:line="360" w:lineRule="atLeast"/>
        <w:ind w:left="1115" w:firstLine="2757"/>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lastRenderedPageBreak/>
        <w:t>                                      中共丘北县委办公室 </w:t>
      </w:r>
    </w:p>
    <w:p w:rsidR="005348DC" w:rsidRPr="005348DC" w:rsidRDefault="005348DC" w:rsidP="005348DC">
      <w:pPr>
        <w:widowControl/>
        <w:spacing w:before="225" w:after="225" w:line="360" w:lineRule="atLeast"/>
        <w:ind w:firstLine="435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                                  丘北县人民政府办公室</w:t>
      </w:r>
    </w:p>
    <w:p w:rsidR="005348DC" w:rsidRPr="005348DC" w:rsidRDefault="005348DC" w:rsidP="005348DC">
      <w:pPr>
        <w:widowControl/>
        <w:spacing w:before="225" w:after="225" w:line="360" w:lineRule="atLeast"/>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                                                                 2016年9月6日</w:t>
      </w:r>
    </w:p>
    <w:p w:rsidR="005348DC" w:rsidRPr="005348DC" w:rsidRDefault="005348DC" w:rsidP="005348DC">
      <w:pPr>
        <w:widowControl/>
        <w:spacing w:before="225" w:after="225" w:line="360" w:lineRule="atLeast"/>
        <w:jc w:val="left"/>
        <w:rPr>
          <w:rFonts w:ascii="宋体" w:eastAsia="宋体" w:hAnsi="宋体" w:cs="宋体"/>
          <w:color w:val="33383D"/>
          <w:kern w:val="0"/>
          <w:sz w:val="24"/>
          <w:szCs w:val="24"/>
        </w:rPr>
      </w:pPr>
      <w:r w:rsidRPr="005348DC">
        <w:rPr>
          <w:rFonts w:ascii="宋体" w:eastAsia="宋体" w:hAnsi="宋体" w:cs="宋体"/>
          <w:color w:val="33383D"/>
          <w:kern w:val="0"/>
          <w:sz w:val="24"/>
          <w:szCs w:val="24"/>
        </w:rPr>
        <w:t> </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黑体" w:eastAsia="黑体" w:hAnsi="黑体" w:cs="宋体" w:hint="eastAsia"/>
          <w:color w:val="33383D"/>
          <w:kern w:val="0"/>
          <w:sz w:val="36"/>
          <w:szCs w:val="36"/>
        </w:rPr>
        <w:t>丘北县“突出贡献人才”推选实施办法（暂行）</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第一章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总</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则</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第一条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为认真贯彻落实《中共云南省委云南省人民政府关于创新体制机制加强人才工作的意见》（云发〔2014〕1号）、《中共文山州委文山州人民政府关于创新体制机制加强人才工作的实施意见》（文发〔2014〕22号）和《中共丘北县委丘北县人民政府关于创新体制机制加强人才工作的实施意见》（</w:t>
      </w:r>
      <w:proofErr w:type="gramStart"/>
      <w:r w:rsidRPr="005348DC">
        <w:rPr>
          <w:rFonts w:ascii="宋体" w:eastAsia="宋体" w:hAnsi="宋体" w:cs="宋体" w:hint="eastAsia"/>
          <w:color w:val="33383D"/>
          <w:kern w:val="0"/>
          <w:sz w:val="30"/>
          <w:szCs w:val="30"/>
        </w:rPr>
        <w:t>丘发〔2015〕</w:t>
      </w:r>
      <w:proofErr w:type="gramEnd"/>
      <w:r w:rsidRPr="005348DC">
        <w:rPr>
          <w:rFonts w:ascii="宋体" w:eastAsia="宋体" w:hAnsi="宋体" w:cs="宋体" w:hint="eastAsia"/>
          <w:color w:val="33383D"/>
          <w:kern w:val="0"/>
          <w:sz w:val="30"/>
          <w:szCs w:val="30"/>
        </w:rPr>
        <w:t>21号），进一步推进“人才强县”战略，优化人才发展环境，激励各类人才在全县经济社会发展中建功</w:t>
      </w:r>
      <w:r w:rsidRPr="005348DC">
        <w:rPr>
          <w:rFonts w:ascii="宋体" w:eastAsia="宋体" w:hAnsi="宋体" w:cs="宋体" w:hint="eastAsia"/>
          <w:color w:val="33383D"/>
          <w:kern w:val="0"/>
          <w:sz w:val="30"/>
          <w:szCs w:val="30"/>
        </w:rPr>
        <w:lastRenderedPageBreak/>
        <w:t>立业，努力形成人人皆可成才、人人尽显其才的生动局面，特制定本实施办法。</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第二条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丘北县“突出贡献人才”是指在县内各行各业中，为全县经济社会发展</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重大创新或突出贡献的优秀人才，是全县各类人才的杰出代表。</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第三条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丘北县“突出贡献人才”每3年推选一次，每次推选人数不超过10名，给予每人2万元经费补助，所需经费和专家评审、考核等经费纳入县级财政预算，按时足额核拨。</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第四条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丘北县“突出贡献人才”推选工作在县人才工作领导小组的统一领导下，由县委组织部牵头，县人才工作领导小组各成员单位共同组织实施。成立由有关部门领导、专家组成的评审委员会，负责按照本办法开展评审工作。评审委员会设主任委员1名，副主任委员2名，委员若干名，具体人选根据当年申报人选涉及的专业范围确定。设立评审委员会办公室，负责做好评审日常工作。</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第五条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丘北县“突出贡献人才”推选工作坚持公开、公平、公正和择优的原则，推选对象不受学历、职称、资历、身份等限制。</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第二章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申报条件</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lastRenderedPageBreak/>
        <w:t>第六条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坚决贯彻执行党的路线方针政策，拥护党的领导，热爱祖国，有强烈的事业心和责任感，有良好的职业道德、社会公德和家庭美德，有崇尚科学、与时俱进、求真务实的创新精神，模范遵守国家法律法规和各项规定，在主动服务和融入国家发展战略、促进全县经济社会发展中勤于创业、有重大创新或</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突出贡献，且符合下列分类条件：</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一）党政人才。符合信念坚定、为民服务、勤政务实、敢于担当、清正廉洁“好干部”标准，在加快全县经济社会发展中锐意进取、开拓创新、求真务实、实绩突出、群众公认的基层党政人才，或在维护民族团结、边疆稳定、社会和谐、群众生命财产安全等方面</w:t>
      </w:r>
      <w:proofErr w:type="gramStart"/>
      <w:r w:rsidRPr="005348DC">
        <w:rPr>
          <w:rFonts w:ascii="宋体" w:eastAsia="宋体" w:hAnsi="宋体" w:cs="宋体" w:hint="eastAsia"/>
          <w:color w:val="000000"/>
          <w:kern w:val="0"/>
          <w:sz w:val="30"/>
          <w:szCs w:val="30"/>
        </w:rPr>
        <w:t>作出</w:t>
      </w:r>
      <w:proofErr w:type="gramEnd"/>
      <w:r w:rsidRPr="005348DC">
        <w:rPr>
          <w:rFonts w:ascii="宋体" w:eastAsia="宋体" w:hAnsi="宋体" w:cs="宋体" w:hint="eastAsia"/>
          <w:color w:val="000000"/>
          <w:kern w:val="0"/>
          <w:sz w:val="30"/>
          <w:szCs w:val="30"/>
        </w:rPr>
        <w:t>突出贡献的党政人才。</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（二）专业技术人才。</w:t>
      </w:r>
      <w:r w:rsidRPr="005348DC">
        <w:rPr>
          <w:rFonts w:ascii="宋体" w:eastAsia="宋体" w:hAnsi="宋体" w:cs="宋体" w:hint="eastAsia"/>
          <w:color w:val="33383D"/>
          <w:kern w:val="0"/>
          <w:sz w:val="30"/>
          <w:szCs w:val="30"/>
        </w:rPr>
        <w:t>在教育、卫生、科研、农业、工程技术等领域中有较高的学术造诣和较强的创新意识，</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突出贡献，业绩成果在县内外有较大影响，被同行专家公认，并获得州级及以上表彰奖励。</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（三）职业技能人才。</w:t>
      </w:r>
      <w:r w:rsidRPr="005348DC">
        <w:rPr>
          <w:rFonts w:ascii="宋体" w:eastAsia="宋体" w:hAnsi="宋体" w:cs="宋体" w:hint="eastAsia"/>
          <w:color w:val="33383D"/>
          <w:kern w:val="0"/>
          <w:sz w:val="30"/>
          <w:szCs w:val="30"/>
        </w:rPr>
        <w:t>坚持岗位练兵，带徒传技，在技术创新和改造中取得核心技术攻关，在本职业（工种）中具备绝招绝技，在挖掘和传承传统工艺、科研学术成果转化为生产力、促进经济社会全面发展等方面</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重大创新或突出贡献，并获得州级及以上表彰奖励。</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lastRenderedPageBreak/>
        <w:t>（四）企业经营管理人才。</w:t>
      </w:r>
      <w:r w:rsidRPr="005348DC">
        <w:rPr>
          <w:rFonts w:ascii="宋体" w:eastAsia="宋体" w:hAnsi="宋体" w:cs="宋体" w:hint="eastAsia"/>
          <w:color w:val="33383D"/>
          <w:kern w:val="0"/>
          <w:sz w:val="30"/>
          <w:szCs w:val="30"/>
        </w:rPr>
        <w:t>所在企业须在县内注册、缴税，并在全国全省全州同行业中具有较强的影响力和竞争力，其主要产品被认定为州级及以上知名品牌，产品研发技术获得国家专利或受到州级及以上表彰奖励；近3年来，没有发生重大安全、环境污染等事故；为全县经济社会发展</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重大创新或突出贡献。申报对象在企业经营管理中起到模范带头作用，管理能力居全县同行业领先水平，为企业发展</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重大创新或突出贡献。</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（五）农村实用人才。</w:t>
      </w:r>
      <w:r w:rsidRPr="005348DC">
        <w:rPr>
          <w:rFonts w:ascii="宋体" w:eastAsia="宋体" w:hAnsi="宋体" w:cs="宋体" w:hint="eastAsia"/>
          <w:color w:val="33383D"/>
          <w:kern w:val="0"/>
          <w:sz w:val="30"/>
          <w:szCs w:val="30"/>
        </w:rPr>
        <w:t>在种植、养殖、农产品加工等方面有独创专长，生产经营项目经济效益好、规模大，有较强的辐射带动作用；在开发和推广应用新产品（品种）、新技术、新工艺等方面取得显著经济效益和社会效益；在创办、帮办和领办农民专业合作社、农业科技示范园区、农业中小企业等经济实体方面成效显著；在弘扬民族文化、传承民间技艺、推动文化产业发展等方面</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突出贡献。</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（六）其他人才。</w:t>
      </w:r>
      <w:r w:rsidRPr="005348DC">
        <w:rPr>
          <w:rFonts w:ascii="宋体" w:eastAsia="宋体" w:hAnsi="宋体" w:cs="宋体" w:hint="eastAsia"/>
          <w:color w:val="33383D"/>
          <w:kern w:val="0"/>
          <w:sz w:val="30"/>
          <w:szCs w:val="30"/>
        </w:rPr>
        <w:t>在促进其他各项社会事业发展中勇于创新，取得显著成效，</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突出贡献，得到社会公认。</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第三章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推荐和申报</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第七条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丘北县“突出贡献人才”推选工作采取组织推荐、社会推荐和个人自荐相结合的方式进行。</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lastRenderedPageBreak/>
        <w:t>（一）组织推荐。</w:t>
      </w:r>
      <w:r w:rsidRPr="005348DC">
        <w:rPr>
          <w:rFonts w:ascii="宋体" w:eastAsia="宋体" w:hAnsi="宋体" w:cs="宋体" w:hint="eastAsia"/>
          <w:color w:val="33383D"/>
          <w:kern w:val="0"/>
          <w:sz w:val="30"/>
          <w:szCs w:val="30"/>
        </w:rPr>
        <w:t>组织推荐的人选由各乡（镇）党委、县直相关单位党组织讨论决定后推荐。</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（二）社会推荐。</w:t>
      </w:r>
      <w:r w:rsidRPr="005348DC">
        <w:rPr>
          <w:rFonts w:ascii="宋体" w:eastAsia="宋体" w:hAnsi="宋体" w:cs="宋体" w:hint="eastAsia"/>
          <w:color w:val="33383D"/>
          <w:kern w:val="0"/>
          <w:sz w:val="30"/>
          <w:szCs w:val="30"/>
        </w:rPr>
        <w:t>由各类协会、学会等非公经济组织和社会组织在本行业、本领域内推荐，可直接向评审委员会办公室申报。</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000000"/>
          <w:kern w:val="0"/>
          <w:sz w:val="30"/>
          <w:szCs w:val="30"/>
        </w:rPr>
        <w:t>（三）个人自荐。</w:t>
      </w:r>
      <w:r w:rsidRPr="005348DC">
        <w:rPr>
          <w:rFonts w:ascii="宋体" w:eastAsia="宋体" w:hAnsi="宋体" w:cs="宋体" w:hint="eastAsia"/>
          <w:color w:val="33383D"/>
          <w:kern w:val="0"/>
          <w:sz w:val="30"/>
          <w:szCs w:val="30"/>
        </w:rPr>
        <w:t>由本人提出书面申请，提交相关材料，直接向评审委员会办公室申报。</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第八条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申报人须填写《丘北县“突出贡献人才”推荐表》或《丘北县“突出贡献人才”自荐表》，并报送下列材料。</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（一）推荐报告。乡（镇）推荐的人选须报送所在乡（镇）党委的推荐报告，县直相关单位党组织推荐的人选须报送所在单位党组（党委）的推荐报告；社会推荐的人选须报送所在协会、学会的推荐报告。</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（二）所涉及的相关证明材料。</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第四章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评审和命名</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第九条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评审工作按照以下程序进行：</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lastRenderedPageBreak/>
        <w:t>（一）丘北县“突出贡献人才”推选工作由县人才工作领导小组办公室发布通知，并在我县主要媒体上向社会发布公告，动员全社会关心、支持和参与评审工作。</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（二）评审委员会办公室负责接收、审核相关材料，对各类推荐或自荐人选进行资格审查。在此基础上，按推选范围和对象组织分类评审，按照一定比例提出建议人选，提交评审委员会。</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（三）评审委员会在充分酝酿、评议的基础上综合遴选，按命名为丘北县“突出贡献人才”名额总数的1.5倍确定预备候选人。</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（四）公众投票。对确定的预备候选人及主要事迹在新闻媒体和网络上向社会公布，并通过媒体刊登的选票、网络投票系统等进行投票。</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（五）复评。评审委员会对确定的预备候选人进行复评，确定候选人。</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六）公示。对候选人进行公示，接受社会各界监督。公示期间，若有举报或不同异议的，可采取电话、书信、面谈等形式向评审委员会办公室提出，并说明详细原因和事实根据。以电话或书面形式反映问题的，必须提供本人真实姓名、工作</w:t>
      </w:r>
      <w:r w:rsidRPr="005348DC">
        <w:rPr>
          <w:rFonts w:ascii="宋体" w:eastAsia="宋体" w:hAnsi="宋体" w:cs="宋体" w:hint="eastAsia"/>
          <w:color w:val="33383D"/>
          <w:kern w:val="0"/>
          <w:sz w:val="30"/>
          <w:szCs w:val="30"/>
        </w:rPr>
        <w:lastRenderedPageBreak/>
        <w:t>单位和联系地址等。评审委员会办公室对有关情况要严格保密。</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七）异议核查。人选所在单位或其上级主管部门负责对异议进行核查，向评审委员会办公室提供书面核查报告。评审委员会办公室负责对相关情况进行核查，研究提出处理意见建议，形成书面报告，报评审委员会</w:t>
      </w:r>
      <w:proofErr w:type="gramStart"/>
      <w:r w:rsidRPr="005348DC">
        <w:rPr>
          <w:rFonts w:ascii="宋体" w:eastAsia="宋体" w:hAnsi="宋体" w:cs="宋体" w:hint="eastAsia"/>
          <w:color w:val="33383D"/>
          <w:kern w:val="0"/>
          <w:sz w:val="30"/>
          <w:szCs w:val="30"/>
        </w:rPr>
        <w:t>作出</w:t>
      </w:r>
      <w:proofErr w:type="gramEnd"/>
      <w:r w:rsidRPr="005348DC">
        <w:rPr>
          <w:rFonts w:ascii="宋体" w:eastAsia="宋体" w:hAnsi="宋体" w:cs="宋体" w:hint="eastAsia"/>
          <w:color w:val="33383D"/>
          <w:kern w:val="0"/>
          <w:sz w:val="30"/>
          <w:szCs w:val="30"/>
        </w:rPr>
        <w:t>处理决定。</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八）命名。评审委员会根据公示和异议核查情况，确定拟推选人员名单，经县人才工作领导小组审定后，报县委、县人民政府批准命名为丘北县“突出贡献人才”，并以县委、县人民政府的名义给予通报表扬，颁发证书并发放经费。</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第五章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监</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督</w:t>
      </w:r>
    </w:p>
    <w:p w:rsidR="005348DC" w:rsidRPr="005348DC" w:rsidRDefault="005348DC" w:rsidP="005348DC">
      <w:pPr>
        <w:widowControl/>
        <w:spacing w:before="225" w:after="225" w:line="360" w:lineRule="atLeast"/>
        <w:ind w:firstLine="600"/>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第十条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为维护丘北县“突出贡献人才”推选工作的严肃性和权威性，各项工作在纪检监察部门和全社会的监督下进行。凡弄虚作假者，一经发现，按程序取消其推选资格，并追究相关人员的责任。</w:t>
      </w:r>
    </w:p>
    <w:p w:rsidR="005348DC" w:rsidRPr="005348DC" w:rsidRDefault="005348DC" w:rsidP="005348DC">
      <w:pPr>
        <w:widowControl/>
        <w:spacing w:before="225" w:after="225" w:line="360" w:lineRule="atLeast"/>
        <w:jc w:val="center"/>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第六章</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附</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则</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第十一条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本办法由县委组织部负责解释。</w:t>
      </w:r>
    </w:p>
    <w:p w:rsidR="005348DC" w:rsidRPr="005348DC" w:rsidRDefault="005348DC" w:rsidP="005348DC">
      <w:pPr>
        <w:widowControl/>
        <w:spacing w:before="225" w:after="225" w:line="360" w:lineRule="atLeast"/>
        <w:ind w:firstLine="645"/>
        <w:jc w:val="left"/>
        <w:rPr>
          <w:rFonts w:ascii="宋体" w:eastAsia="宋体" w:hAnsi="宋体" w:cs="宋体"/>
          <w:color w:val="33383D"/>
          <w:kern w:val="0"/>
          <w:sz w:val="24"/>
          <w:szCs w:val="24"/>
        </w:rPr>
      </w:pPr>
      <w:r w:rsidRPr="005348DC">
        <w:rPr>
          <w:rFonts w:ascii="宋体" w:eastAsia="宋体" w:hAnsi="宋体" w:cs="宋体" w:hint="eastAsia"/>
          <w:color w:val="33383D"/>
          <w:kern w:val="0"/>
          <w:sz w:val="30"/>
          <w:szCs w:val="30"/>
        </w:rPr>
        <w:t>第十二条</w:t>
      </w:r>
      <w:r w:rsidRPr="005348DC">
        <w:rPr>
          <w:rFonts w:ascii="宋体" w:eastAsia="宋体" w:hAnsi="宋体" w:cs="宋体" w:hint="eastAsia"/>
          <w:color w:val="33383D"/>
          <w:kern w:val="0"/>
          <w:sz w:val="30"/>
          <w:szCs w:val="30"/>
        </w:rPr>
        <w:t> </w:t>
      </w:r>
      <w:r w:rsidRPr="005348DC">
        <w:rPr>
          <w:rFonts w:ascii="宋体" w:eastAsia="宋体" w:hAnsi="宋体" w:cs="宋体" w:hint="eastAsia"/>
          <w:color w:val="33383D"/>
          <w:kern w:val="0"/>
          <w:sz w:val="30"/>
          <w:szCs w:val="30"/>
        </w:rPr>
        <w:t>本办法自公布之日起施行。</w:t>
      </w:r>
    </w:p>
    <w:p w:rsidR="00F200C5" w:rsidRPr="005348DC" w:rsidRDefault="00F200C5"/>
    <w:sectPr w:rsidR="00F200C5" w:rsidRPr="00534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EF"/>
    <w:rsid w:val="005348DC"/>
    <w:rsid w:val="009550EF"/>
    <w:rsid w:val="00F2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1292D-6137-428B-AEF4-58CF5511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348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48DC"/>
    <w:rPr>
      <w:rFonts w:ascii="宋体" w:eastAsia="宋体" w:hAnsi="宋体" w:cs="宋体"/>
      <w:b/>
      <w:bCs/>
      <w:kern w:val="36"/>
      <w:sz w:val="48"/>
      <w:szCs w:val="48"/>
    </w:rPr>
  </w:style>
  <w:style w:type="paragraph" w:customStyle="1" w:styleId="meta-info">
    <w:name w:val="meta-info"/>
    <w:basedOn w:val="a"/>
    <w:rsid w:val="005348DC"/>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5348DC"/>
  </w:style>
  <w:style w:type="character" w:customStyle="1" w:styleId="apple-converted-space">
    <w:name w:val="apple-converted-space"/>
    <w:basedOn w:val="a0"/>
    <w:rsid w:val="005348DC"/>
  </w:style>
  <w:style w:type="character" w:customStyle="1" w:styleId="view">
    <w:name w:val="view"/>
    <w:basedOn w:val="a0"/>
    <w:rsid w:val="0053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05647">
      <w:bodyDiv w:val="1"/>
      <w:marLeft w:val="0"/>
      <w:marRight w:val="0"/>
      <w:marTop w:val="0"/>
      <w:marBottom w:val="0"/>
      <w:divBdr>
        <w:top w:val="none" w:sz="0" w:space="0" w:color="auto"/>
        <w:left w:val="none" w:sz="0" w:space="0" w:color="auto"/>
        <w:bottom w:val="none" w:sz="0" w:space="0" w:color="auto"/>
        <w:right w:val="none" w:sz="0" w:space="0" w:color="auto"/>
      </w:divBdr>
      <w:divsChild>
        <w:div w:id="714082453">
          <w:marLeft w:val="0"/>
          <w:marRight w:val="0"/>
          <w:marTop w:val="0"/>
          <w:marBottom w:val="0"/>
          <w:divBdr>
            <w:top w:val="none" w:sz="0" w:space="0" w:color="auto"/>
            <w:left w:val="none" w:sz="0" w:space="0" w:color="auto"/>
            <w:bottom w:val="single" w:sz="6" w:space="8"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2018-05-23T02:22:00Z</dcterms:created>
  <dcterms:modified xsi:type="dcterms:W3CDTF">2018-05-23T02:22:00Z</dcterms:modified>
</cp:coreProperties>
</file>