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850" w:type="pct"/>
        <w:jc w:val="center"/>
        <w:tblCellSpacing w:w="0" w:type="dxa"/>
        <w:tblCellMar>
          <w:left w:w="0" w:type="dxa"/>
          <w:right w:w="0" w:type="dxa"/>
        </w:tblCellMar>
        <w:tblLook w:val="04A0" w:firstRow="1" w:lastRow="0" w:firstColumn="1" w:lastColumn="0" w:noHBand="0" w:noVBand="1"/>
      </w:tblPr>
      <w:tblGrid>
        <w:gridCol w:w="8057"/>
      </w:tblGrid>
      <w:tr w:rsidR="00A206B8" w:rsidRPr="00A206B8">
        <w:trPr>
          <w:tblCellSpacing w:w="0" w:type="dxa"/>
          <w:jc w:val="center"/>
        </w:trPr>
        <w:tc>
          <w:tcPr>
            <w:tcW w:w="0" w:type="auto"/>
            <w:vAlign w:val="center"/>
            <w:hideMark/>
          </w:tcPr>
          <w:p w:rsidR="00A206B8" w:rsidRPr="00A206B8" w:rsidRDefault="00A206B8" w:rsidP="00A206B8">
            <w:pPr>
              <w:widowControl/>
              <w:jc w:val="center"/>
              <w:rPr>
                <w:rFonts w:ascii="宋体" w:eastAsia="宋体" w:hAnsi="宋体" w:cs="宋体"/>
                <w:kern w:val="0"/>
                <w:sz w:val="24"/>
                <w:szCs w:val="24"/>
              </w:rPr>
            </w:pPr>
            <w:r w:rsidRPr="00A206B8">
              <w:rPr>
                <w:rFonts w:ascii="微软雅黑" w:eastAsia="微软雅黑" w:hAnsi="微软雅黑" w:cs="宋体"/>
                <w:color w:val="333333"/>
                <w:kern w:val="0"/>
                <w:sz w:val="42"/>
                <w:szCs w:val="42"/>
              </w:rPr>
              <w:t>青海省人民政府关于印发青海省深入推动金融改革发展若干政策措施的通知</w:t>
            </w:r>
            <w:bookmarkStart w:id="0" w:name="_GoBack"/>
            <w:bookmarkEnd w:id="0"/>
          </w:p>
        </w:tc>
      </w:tr>
      <w:tr w:rsidR="00A206B8" w:rsidRPr="00A206B8">
        <w:trPr>
          <w:trHeight w:val="150"/>
          <w:tblCellSpacing w:w="0" w:type="dxa"/>
          <w:jc w:val="center"/>
        </w:trPr>
        <w:tc>
          <w:tcPr>
            <w:tcW w:w="0" w:type="auto"/>
            <w:vAlign w:val="center"/>
            <w:hideMark/>
          </w:tcPr>
          <w:p w:rsidR="00A206B8" w:rsidRPr="00A206B8" w:rsidRDefault="00A206B8" w:rsidP="00A206B8">
            <w:pPr>
              <w:widowControl/>
              <w:jc w:val="center"/>
              <w:rPr>
                <w:rFonts w:ascii="宋体" w:eastAsia="宋体" w:hAnsi="宋体" w:cs="宋体"/>
                <w:kern w:val="0"/>
                <w:sz w:val="24"/>
                <w:szCs w:val="24"/>
              </w:rPr>
            </w:pPr>
          </w:p>
        </w:tc>
      </w:tr>
      <w:tr w:rsidR="00A206B8" w:rsidRPr="00A206B8">
        <w:trPr>
          <w:tblCellSpacing w:w="0" w:type="dxa"/>
          <w:jc w:val="center"/>
        </w:trPr>
        <w:tc>
          <w:tcPr>
            <w:tcW w:w="0" w:type="auto"/>
            <w:hideMark/>
          </w:tcPr>
          <w:p w:rsidR="00A206B8" w:rsidRPr="00A206B8" w:rsidRDefault="00A206B8" w:rsidP="00A206B8">
            <w:pPr>
              <w:widowControl/>
              <w:jc w:val="center"/>
              <w:rPr>
                <w:rFonts w:ascii="宋体" w:eastAsia="宋体" w:hAnsi="宋体" w:cs="宋体"/>
                <w:kern w:val="0"/>
                <w:sz w:val="24"/>
                <w:szCs w:val="24"/>
              </w:rPr>
            </w:pPr>
            <w:hyperlink r:id="rId4" w:tgtFrame="_self" w:history="1">
              <w:r w:rsidRPr="00A206B8">
                <w:rPr>
                  <w:rFonts w:ascii="微软雅黑" w:eastAsia="微软雅黑" w:hAnsi="微软雅黑" w:cs="宋体"/>
                  <w:color w:val="000000"/>
                  <w:spacing w:val="15"/>
                  <w:kern w:val="0"/>
                  <w:szCs w:val="21"/>
                </w:rPr>
                <w:t>提示:您已进入文件号</w:t>
              </w:r>
              <w:proofErr w:type="gramStart"/>
              <w:r w:rsidRPr="00A206B8">
                <w:rPr>
                  <w:rFonts w:ascii="微软雅黑" w:eastAsia="微软雅黑" w:hAnsi="微软雅黑" w:cs="宋体"/>
                  <w:color w:val="000000"/>
                  <w:spacing w:val="15"/>
                  <w:kern w:val="0"/>
                  <w:szCs w:val="21"/>
                </w:rPr>
                <w:t>视窗区</w:t>
              </w:r>
              <w:proofErr w:type="gramEnd"/>
            </w:hyperlink>
          </w:p>
          <w:tbl>
            <w:tblPr>
              <w:tblW w:w="5000" w:type="pct"/>
              <w:jc w:val="center"/>
              <w:tblCellSpacing w:w="0" w:type="dxa"/>
              <w:tblCellMar>
                <w:left w:w="0" w:type="dxa"/>
                <w:right w:w="0" w:type="dxa"/>
              </w:tblCellMar>
              <w:tblLook w:val="04A0" w:firstRow="1" w:lastRow="0" w:firstColumn="1" w:lastColumn="0" w:noHBand="0" w:noVBand="1"/>
            </w:tblPr>
            <w:tblGrid>
              <w:gridCol w:w="8057"/>
            </w:tblGrid>
            <w:tr w:rsidR="00A206B8" w:rsidRPr="00A206B8">
              <w:trPr>
                <w:trHeight w:val="420"/>
                <w:tblCellSpacing w:w="0" w:type="dxa"/>
                <w:jc w:val="center"/>
              </w:trPr>
              <w:tc>
                <w:tcPr>
                  <w:tcW w:w="0" w:type="auto"/>
                  <w:tcBorders>
                    <w:top w:val="nil"/>
                    <w:left w:val="nil"/>
                    <w:bottom w:val="nil"/>
                    <w:right w:val="nil"/>
                  </w:tcBorders>
                  <w:shd w:val="clear" w:color="auto" w:fill="E7E7E7"/>
                  <w:vAlign w:val="center"/>
                  <w:hideMark/>
                </w:tcPr>
                <w:p w:rsidR="00A206B8" w:rsidRPr="00A206B8" w:rsidRDefault="00A206B8" w:rsidP="00A206B8">
                  <w:pPr>
                    <w:widowControl/>
                    <w:spacing w:line="450" w:lineRule="atLeast"/>
                    <w:jc w:val="center"/>
                    <w:rPr>
                      <w:rFonts w:ascii="微软雅黑" w:eastAsia="微软雅黑" w:hAnsi="微软雅黑" w:cs="宋体"/>
                      <w:color w:val="000000"/>
                      <w:spacing w:val="15"/>
                      <w:kern w:val="0"/>
                      <w:szCs w:val="21"/>
                    </w:rPr>
                  </w:pPr>
                  <w:r w:rsidRPr="00A206B8">
                    <w:rPr>
                      <w:rFonts w:ascii="微软雅黑" w:eastAsia="微软雅黑" w:hAnsi="微软雅黑" w:cs="宋体" w:hint="eastAsia"/>
                      <w:color w:val="000000"/>
                      <w:spacing w:val="15"/>
                      <w:kern w:val="0"/>
                      <w:szCs w:val="21"/>
                    </w:rPr>
                    <w:t>青政[2014]30号</w:t>
                  </w:r>
                  <w:hyperlink r:id="rId5" w:tgtFrame="_self" w:history="1">
                    <w:r w:rsidRPr="00A206B8">
                      <w:rPr>
                        <w:rFonts w:ascii="微软雅黑" w:eastAsia="微软雅黑" w:hAnsi="微软雅黑" w:cs="宋体"/>
                        <w:color w:val="000000"/>
                        <w:spacing w:val="15"/>
                        <w:kern w:val="0"/>
                        <w:szCs w:val="21"/>
                      </w:rPr>
                      <w:t>提示:您已离开文件号</w:t>
                    </w:r>
                    <w:proofErr w:type="gramStart"/>
                    <w:r w:rsidRPr="00A206B8">
                      <w:rPr>
                        <w:rFonts w:ascii="微软雅黑" w:eastAsia="微软雅黑" w:hAnsi="微软雅黑" w:cs="宋体"/>
                        <w:color w:val="000000"/>
                        <w:spacing w:val="15"/>
                        <w:kern w:val="0"/>
                        <w:szCs w:val="21"/>
                      </w:rPr>
                      <w:t>视窗区</w:t>
                    </w:r>
                    <w:proofErr w:type="gramEnd"/>
                  </w:hyperlink>
                </w:p>
              </w:tc>
            </w:tr>
          </w:tbl>
          <w:p w:rsidR="00A206B8" w:rsidRPr="00A206B8" w:rsidRDefault="00A206B8" w:rsidP="00A206B8">
            <w:pPr>
              <w:widowControl/>
              <w:jc w:val="center"/>
              <w:rPr>
                <w:rFonts w:ascii="宋体" w:eastAsia="宋体" w:hAnsi="宋体" w:cs="宋体" w:hint="eastAsia"/>
                <w:kern w:val="0"/>
                <w:sz w:val="24"/>
                <w:szCs w:val="24"/>
              </w:rPr>
            </w:pPr>
          </w:p>
        </w:tc>
      </w:tr>
      <w:tr w:rsidR="00A206B8" w:rsidRPr="00A206B8">
        <w:trPr>
          <w:trHeight w:val="300"/>
          <w:tblCellSpacing w:w="0" w:type="dxa"/>
          <w:jc w:val="center"/>
        </w:trPr>
        <w:tc>
          <w:tcPr>
            <w:tcW w:w="0" w:type="auto"/>
            <w:hideMark/>
          </w:tcPr>
          <w:p w:rsidR="00A206B8" w:rsidRPr="00A206B8" w:rsidRDefault="00A206B8" w:rsidP="00A206B8">
            <w:pPr>
              <w:widowControl/>
              <w:jc w:val="left"/>
              <w:rPr>
                <w:rFonts w:ascii="宋体" w:eastAsia="宋体" w:hAnsi="宋体" w:cs="宋体"/>
                <w:kern w:val="0"/>
                <w:sz w:val="24"/>
                <w:szCs w:val="24"/>
              </w:rPr>
            </w:pPr>
            <w:r w:rsidRPr="00A206B8">
              <w:rPr>
                <w:rFonts w:ascii="宋体" w:eastAsia="宋体" w:hAnsi="宋体" w:cs="宋体"/>
                <w:kern w:val="0"/>
                <w:sz w:val="24"/>
                <w:szCs w:val="24"/>
              </w:rPr>
              <w:t> </w:t>
            </w:r>
          </w:p>
        </w:tc>
      </w:tr>
      <w:tr w:rsidR="00A206B8" w:rsidRPr="00A206B8">
        <w:trPr>
          <w:tblCellSpacing w:w="0" w:type="dxa"/>
          <w:jc w:val="center"/>
        </w:trPr>
        <w:tc>
          <w:tcPr>
            <w:tcW w:w="0" w:type="auto"/>
            <w:hideMark/>
          </w:tcPr>
          <w:p w:rsidR="00A206B8" w:rsidRPr="00A206B8" w:rsidRDefault="00A206B8" w:rsidP="00A206B8">
            <w:pPr>
              <w:widowControl/>
              <w:spacing w:before="100" w:beforeAutospacing="1" w:after="100" w:afterAutospacing="1" w:line="432" w:lineRule="auto"/>
              <w:jc w:val="left"/>
              <w:rPr>
                <w:rFonts w:ascii="微软雅黑" w:eastAsia="微软雅黑" w:hAnsi="微软雅黑" w:cs="宋体"/>
                <w:color w:val="000000"/>
                <w:kern w:val="0"/>
                <w:sz w:val="24"/>
                <w:szCs w:val="24"/>
              </w:rPr>
            </w:pPr>
            <w:hyperlink r:id="rId6" w:tgtFrame="_self" w:history="1">
              <w:r w:rsidRPr="00A206B8">
                <w:rPr>
                  <w:rFonts w:ascii="微软雅黑" w:eastAsia="微软雅黑" w:hAnsi="微软雅黑" w:cs="宋体"/>
                  <w:color w:val="000000"/>
                  <w:spacing w:val="15"/>
                  <w:kern w:val="0"/>
                  <w:szCs w:val="21"/>
                </w:rPr>
                <w:t>提示:您已进入正文区,本文中共含有1个段落，17个汉字，朗读大约需要1分钟,按下Tab键开始朗读</w:t>
              </w:r>
            </w:hyperlink>
            <w:r w:rsidRPr="00A206B8">
              <w:rPr>
                <w:rFonts w:ascii="微软雅黑" w:eastAsia="微软雅黑" w:hAnsi="微软雅黑" w:cs="宋体" w:hint="eastAsia"/>
                <w:color w:val="000000"/>
                <w:kern w:val="0"/>
                <w:sz w:val="24"/>
                <w:szCs w:val="24"/>
              </w:rPr>
              <w:t>各市、自治州人民政府，省政府各委、办、厅、局：</w:t>
            </w:r>
            <w:hyperlink r:id="rId7" w:tgtFrame="_self" w:history="1">
              <w:r w:rsidRPr="00A206B8">
                <w:rPr>
                  <w:rFonts w:ascii="微软雅黑" w:eastAsia="微软雅黑" w:hAnsi="微软雅黑" w:cs="宋体"/>
                  <w:color w:val="000000"/>
                  <w:spacing w:val="15"/>
                  <w:kern w:val="0"/>
                  <w:szCs w:val="21"/>
                </w:rPr>
                <w:t>提示:您已离开正文区</w:t>
              </w:r>
            </w:hyperlink>
          </w:p>
          <w:p w:rsidR="00A206B8" w:rsidRPr="00A206B8" w:rsidRDefault="00A206B8" w:rsidP="00A206B8">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A206B8">
              <w:rPr>
                <w:rFonts w:ascii="微软雅黑" w:eastAsia="微软雅黑" w:hAnsi="微软雅黑" w:cs="宋体" w:hint="eastAsia"/>
                <w:color w:val="000000"/>
                <w:kern w:val="0"/>
                <w:sz w:val="24"/>
                <w:szCs w:val="24"/>
              </w:rPr>
              <w:t xml:space="preserve">　　《青海省深入推动金融改革发展的若干政策措施》，已经省政府同意，现印发给你们，请认真贯彻执行。</w:t>
            </w:r>
          </w:p>
          <w:p w:rsidR="00A206B8" w:rsidRPr="00A206B8" w:rsidRDefault="00A206B8" w:rsidP="00A206B8">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A206B8">
              <w:rPr>
                <w:rFonts w:ascii="微软雅黑" w:eastAsia="微软雅黑" w:hAnsi="微软雅黑" w:cs="宋体" w:hint="eastAsia"/>
                <w:color w:val="000000"/>
                <w:kern w:val="0"/>
                <w:sz w:val="24"/>
                <w:szCs w:val="24"/>
              </w:rPr>
              <w:t> </w:t>
            </w:r>
          </w:p>
          <w:p w:rsidR="00A206B8" w:rsidRPr="00A206B8" w:rsidRDefault="00A206B8" w:rsidP="00A206B8">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A206B8">
              <w:rPr>
                <w:rFonts w:ascii="微软雅黑" w:eastAsia="微软雅黑" w:hAnsi="微软雅黑" w:cs="宋体" w:hint="eastAsia"/>
                <w:color w:val="000000"/>
                <w:kern w:val="0"/>
                <w:sz w:val="24"/>
                <w:szCs w:val="24"/>
              </w:rPr>
              <w:t xml:space="preserve">　　　　　　　　　　　　　　　　　　　　　　　　　　　　　　　　　　　　　　　　　　　 青海省人民政府</w:t>
            </w:r>
          </w:p>
          <w:p w:rsidR="00A206B8" w:rsidRPr="00A206B8" w:rsidRDefault="00A206B8" w:rsidP="00A206B8">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A206B8">
              <w:rPr>
                <w:rFonts w:ascii="微软雅黑" w:eastAsia="微软雅黑" w:hAnsi="微软雅黑" w:cs="宋体" w:hint="eastAsia"/>
                <w:color w:val="000000"/>
                <w:kern w:val="0"/>
                <w:sz w:val="24"/>
                <w:szCs w:val="24"/>
              </w:rPr>
              <w:t xml:space="preserve">　　　　　　　　　　　　　　　　　　　　　　　　　　　　　　　　　　　　　　　　　　 ２０１４年４月３０日</w:t>
            </w:r>
          </w:p>
          <w:p w:rsidR="00A206B8" w:rsidRPr="00A206B8" w:rsidRDefault="00A206B8" w:rsidP="00A206B8">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A206B8">
              <w:rPr>
                <w:rFonts w:ascii="微软雅黑" w:eastAsia="微软雅黑" w:hAnsi="微软雅黑" w:cs="宋体" w:hint="eastAsia"/>
                <w:color w:val="000000"/>
                <w:kern w:val="0"/>
                <w:sz w:val="24"/>
                <w:szCs w:val="24"/>
              </w:rPr>
              <w:t xml:space="preserve">　　（发至县人民政府）</w:t>
            </w:r>
          </w:p>
          <w:p w:rsidR="00A206B8" w:rsidRPr="00A206B8" w:rsidRDefault="00A206B8" w:rsidP="00A206B8">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A206B8">
              <w:rPr>
                <w:rFonts w:ascii="微软雅黑" w:eastAsia="微软雅黑" w:hAnsi="微软雅黑" w:cs="宋体" w:hint="eastAsia"/>
                <w:color w:val="000000"/>
                <w:kern w:val="0"/>
                <w:sz w:val="24"/>
                <w:szCs w:val="24"/>
              </w:rPr>
              <w:t> </w:t>
            </w:r>
          </w:p>
          <w:p w:rsidR="00A206B8" w:rsidRPr="00A206B8" w:rsidRDefault="00A206B8" w:rsidP="00A206B8">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A206B8">
              <w:rPr>
                <w:rFonts w:ascii="微软雅黑" w:eastAsia="微软雅黑" w:hAnsi="微软雅黑" w:cs="宋体" w:hint="eastAsia"/>
                <w:color w:val="000000"/>
                <w:kern w:val="0"/>
                <w:sz w:val="24"/>
                <w:szCs w:val="24"/>
              </w:rPr>
              <w:t> </w:t>
            </w:r>
          </w:p>
          <w:p w:rsidR="00A206B8" w:rsidRPr="00A206B8" w:rsidRDefault="00A206B8" w:rsidP="00A206B8">
            <w:pPr>
              <w:widowControl/>
              <w:spacing w:before="100" w:beforeAutospacing="1" w:after="100" w:afterAutospacing="1" w:line="432" w:lineRule="auto"/>
              <w:jc w:val="center"/>
              <w:rPr>
                <w:rFonts w:ascii="微软雅黑" w:eastAsia="微软雅黑" w:hAnsi="微软雅黑" w:cs="宋体" w:hint="eastAsia"/>
                <w:color w:val="000000"/>
                <w:kern w:val="0"/>
                <w:sz w:val="24"/>
                <w:szCs w:val="24"/>
              </w:rPr>
            </w:pPr>
            <w:r w:rsidRPr="00A206B8">
              <w:rPr>
                <w:rFonts w:ascii="微软雅黑" w:eastAsia="微软雅黑" w:hAnsi="微软雅黑" w:cs="宋体" w:hint="eastAsia"/>
                <w:b/>
                <w:bCs/>
                <w:color w:val="000000"/>
                <w:kern w:val="0"/>
                <w:sz w:val="36"/>
                <w:szCs w:val="36"/>
              </w:rPr>
              <w:lastRenderedPageBreak/>
              <w:t xml:space="preserve">青海省深入推动金融改革发展的 </w:t>
            </w:r>
            <w:r w:rsidRPr="00A206B8">
              <w:rPr>
                <w:rFonts w:ascii="微软雅黑" w:eastAsia="微软雅黑" w:hAnsi="微软雅黑" w:cs="宋体" w:hint="eastAsia"/>
                <w:b/>
                <w:bCs/>
                <w:color w:val="000000"/>
                <w:kern w:val="0"/>
                <w:sz w:val="36"/>
                <w:szCs w:val="36"/>
              </w:rPr>
              <w:br/>
              <w:t xml:space="preserve">若 干 政 策 </w:t>
            </w:r>
            <w:proofErr w:type="gramStart"/>
            <w:r w:rsidRPr="00A206B8">
              <w:rPr>
                <w:rFonts w:ascii="微软雅黑" w:eastAsia="微软雅黑" w:hAnsi="微软雅黑" w:cs="宋体" w:hint="eastAsia"/>
                <w:b/>
                <w:bCs/>
                <w:color w:val="000000"/>
                <w:kern w:val="0"/>
                <w:sz w:val="36"/>
                <w:szCs w:val="36"/>
              </w:rPr>
              <w:t>措</w:t>
            </w:r>
            <w:proofErr w:type="gramEnd"/>
            <w:r w:rsidRPr="00A206B8">
              <w:rPr>
                <w:rFonts w:ascii="微软雅黑" w:eastAsia="微软雅黑" w:hAnsi="微软雅黑" w:cs="宋体" w:hint="eastAsia"/>
                <w:b/>
                <w:bCs/>
                <w:color w:val="000000"/>
                <w:kern w:val="0"/>
                <w:sz w:val="36"/>
                <w:szCs w:val="36"/>
              </w:rPr>
              <w:t xml:space="preserve"> 施 </w:t>
            </w:r>
          </w:p>
          <w:p w:rsidR="00A206B8" w:rsidRPr="00A206B8" w:rsidRDefault="00A206B8" w:rsidP="00A206B8">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A206B8">
              <w:rPr>
                <w:rFonts w:ascii="微软雅黑" w:eastAsia="微软雅黑" w:hAnsi="微软雅黑" w:cs="宋体" w:hint="eastAsia"/>
                <w:color w:val="000000"/>
                <w:kern w:val="0"/>
                <w:sz w:val="24"/>
                <w:szCs w:val="24"/>
              </w:rPr>
              <w:t xml:space="preserve">　　为深入贯彻党的十八大和十八届二中、三中全会精神，落实第三次全省金融工作会议决策部署和《关于促进金融业发展的意见》（青政〔２０１０〕３３号），牢牢把握金融服务实体经济的本质要求，加快全省金融业改革创新，发挥金融在推动实施省委十二届五次全会提出的“坚持正确方向、全面深化改革、奋力打造‘三区’、建设全面小康”战略任务中的支撑和保障作用，现提出如下政策措施。</w:t>
            </w:r>
          </w:p>
          <w:p w:rsidR="00A206B8" w:rsidRPr="00A206B8" w:rsidRDefault="00A206B8" w:rsidP="00A206B8">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A206B8">
              <w:rPr>
                <w:rFonts w:ascii="微软雅黑" w:eastAsia="微软雅黑" w:hAnsi="微软雅黑" w:cs="宋体" w:hint="eastAsia"/>
                <w:color w:val="000000"/>
                <w:kern w:val="0"/>
                <w:sz w:val="24"/>
                <w:szCs w:val="24"/>
              </w:rPr>
              <w:t xml:space="preserve">　 </w:t>
            </w:r>
            <w:r w:rsidRPr="00A206B8">
              <w:rPr>
                <w:rFonts w:ascii="微软雅黑" w:eastAsia="微软雅黑" w:hAnsi="微软雅黑" w:cs="宋体" w:hint="eastAsia"/>
                <w:b/>
                <w:bCs/>
                <w:color w:val="000000"/>
                <w:kern w:val="0"/>
                <w:sz w:val="24"/>
                <w:szCs w:val="24"/>
              </w:rPr>
              <w:t xml:space="preserve"> 一、全力扩大有效信贷投放 </w:t>
            </w:r>
          </w:p>
          <w:p w:rsidR="00A206B8" w:rsidRPr="00A206B8" w:rsidRDefault="00A206B8" w:rsidP="00A206B8">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A206B8">
              <w:rPr>
                <w:rFonts w:ascii="微软雅黑" w:eastAsia="微软雅黑" w:hAnsi="微软雅黑" w:cs="宋体" w:hint="eastAsia"/>
                <w:color w:val="000000"/>
                <w:kern w:val="0"/>
                <w:sz w:val="24"/>
                <w:szCs w:val="24"/>
              </w:rPr>
              <w:t xml:space="preserve">　　银行业金融机构要积极争取信贷规模和投放节奏等方面的差别化政策，年贷款增幅不低于上年，贷存比不低于７０％。鼓励县域法人金融机构将新增贷款的７０％用于当地贷款，对经人民银行西宁中心支行、青海银监局考核达标的，存款准备金率按低于同类金融机构１个百分点执行。</w:t>
            </w:r>
          </w:p>
          <w:p w:rsidR="00A206B8" w:rsidRPr="00A206B8" w:rsidRDefault="00A206B8" w:rsidP="00A206B8">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A206B8">
              <w:rPr>
                <w:rFonts w:ascii="微软雅黑" w:eastAsia="微软雅黑" w:hAnsi="微软雅黑" w:cs="宋体" w:hint="eastAsia"/>
                <w:color w:val="000000"/>
                <w:kern w:val="0"/>
                <w:sz w:val="24"/>
                <w:szCs w:val="24"/>
              </w:rPr>
              <w:t xml:space="preserve">　　建立财政增量资金存放与省内金融机构支持地方经济发展挂钩机制，实施办法由省财政厅会同省金融办制定。</w:t>
            </w:r>
          </w:p>
          <w:p w:rsidR="00A206B8" w:rsidRPr="00A206B8" w:rsidRDefault="00A206B8" w:rsidP="00A206B8">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A206B8">
              <w:rPr>
                <w:rFonts w:ascii="微软雅黑" w:eastAsia="微软雅黑" w:hAnsi="微软雅黑" w:cs="宋体" w:hint="eastAsia"/>
                <w:color w:val="000000"/>
                <w:kern w:val="0"/>
                <w:sz w:val="24"/>
                <w:szCs w:val="24"/>
              </w:rPr>
              <w:t xml:space="preserve">　　鼓励银行业金融机构逐步扩大林权和应收账款等抵质押贷款规模，稳妥推进大型农机具、土地（草场）承包经营权、宅基地使用权和农牧民住房财产权抵质押贷款试点，扩大农牧户小额贷款、联保贷款的规模。探索建立农</w:t>
            </w:r>
            <w:r w:rsidRPr="00A206B8">
              <w:rPr>
                <w:rFonts w:ascii="微软雅黑" w:eastAsia="微软雅黑" w:hAnsi="微软雅黑" w:cs="宋体" w:hint="eastAsia"/>
                <w:color w:val="000000"/>
                <w:kern w:val="0"/>
                <w:sz w:val="24"/>
                <w:szCs w:val="24"/>
              </w:rPr>
              <w:lastRenderedPageBreak/>
              <w:t>牧区产权评估、登记、收储、流转、处置等制度，促进土地、草山、牲畜等资产的抵押创新。</w:t>
            </w:r>
          </w:p>
          <w:p w:rsidR="00A206B8" w:rsidRPr="00A206B8" w:rsidRDefault="00A206B8" w:rsidP="00A206B8">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A206B8">
              <w:rPr>
                <w:rFonts w:ascii="微软雅黑" w:eastAsia="微软雅黑" w:hAnsi="微软雅黑" w:cs="宋体" w:hint="eastAsia"/>
                <w:color w:val="000000"/>
                <w:kern w:val="0"/>
                <w:sz w:val="24"/>
                <w:szCs w:val="24"/>
              </w:rPr>
              <w:t xml:space="preserve">　　</w:t>
            </w:r>
            <w:r w:rsidRPr="00A206B8">
              <w:rPr>
                <w:rFonts w:ascii="微软雅黑" w:eastAsia="微软雅黑" w:hAnsi="微软雅黑" w:cs="宋体" w:hint="eastAsia"/>
                <w:b/>
                <w:bCs/>
                <w:color w:val="000000"/>
                <w:kern w:val="0"/>
                <w:sz w:val="24"/>
                <w:szCs w:val="24"/>
              </w:rPr>
              <w:t xml:space="preserve">二、积极拓宽多元融资渠道 </w:t>
            </w:r>
          </w:p>
          <w:p w:rsidR="00A206B8" w:rsidRPr="00A206B8" w:rsidRDefault="00A206B8" w:rsidP="00A206B8">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A206B8">
              <w:rPr>
                <w:rFonts w:ascii="微软雅黑" w:eastAsia="微软雅黑" w:hAnsi="微软雅黑" w:cs="宋体" w:hint="eastAsia"/>
                <w:color w:val="000000"/>
                <w:kern w:val="0"/>
                <w:sz w:val="24"/>
                <w:szCs w:val="24"/>
              </w:rPr>
              <w:t xml:space="preserve">　　对在全国中小企业股份转让系统、青海股权交易中心挂牌的企业给予适当奖励。对企业上市（含ＩＰＯ或借壳、买壳）的，按照保荐机构完成改制、辅导验收通过、申报材料被审核或核准部门受理所发生的费用，分阶段给予补贴。</w:t>
            </w:r>
          </w:p>
          <w:p w:rsidR="00A206B8" w:rsidRPr="00A206B8" w:rsidRDefault="00A206B8" w:rsidP="00A206B8">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A206B8">
              <w:rPr>
                <w:rFonts w:ascii="微软雅黑" w:eastAsia="微软雅黑" w:hAnsi="微软雅黑" w:cs="宋体" w:hint="eastAsia"/>
                <w:color w:val="000000"/>
                <w:kern w:val="0"/>
                <w:sz w:val="24"/>
                <w:szCs w:val="24"/>
              </w:rPr>
              <w:t xml:space="preserve">　　建立风险缓释制度，推动企业债务融资，对发行公司债、企业债、私募债、短期融资</w:t>
            </w:r>
            <w:proofErr w:type="gramStart"/>
            <w:r w:rsidRPr="00A206B8">
              <w:rPr>
                <w:rFonts w:ascii="微软雅黑" w:eastAsia="微软雅黑" w:hAnsi="微软雅黑" w:cs="宋体" w:hint="eastAsia"/>
                <w:color w:val="000000"/>
                <w:kern w:val="0"/>
                <w:sz w:val="24"/>
                <w:szCs w:val="24"/>
              </w:rPr>
              <w:t>券</w:t>
            </w:r>
            <w:proofErr w:type="gramEnd"/>
            <w:r w:rsidRPr="00A206B8">
              <w:rPr>
                <w:rFonts w:ascii="微软雅黑" w:eastAsia="微软雅黑" w:hAnsi="微软雅黑" w:cs="宋体" w:hint="eastAsia"/>
                <w:color w:val="000000"/>
                <w:kern w:val="0"/>
                <w:sz w:val="24"/>
                <w:szCs w:val="24"/>
              </w:rPr>
              <w:t>、中期票据、中小企业集合票据、中小企业集合债、中小企业私募债、信托、融资租赁、资产证券化等，且融资额７０％以上用于省内投资的企业发生的中介费用按２０％给予补贴。</w:t>
            </w:r>
          </w:p>
          <w:p w:rsidR="00A206B8" w:rsidRPr="00A206B8" w:rsidRDefault="00A206B8" w:rsidP="00A206B8">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A206B8">
              <w:rPr>
                <w:rFonts w:ascii="微软雅黑" w:eastAsia="微软雅黑" w:hAnsi="微软雅黑" w:cs="宋体" w:hint="eastAsia"/>
                <w:color w:val="000000"/>
                <w:kern w:val="0"/>
                <w:sz w:val="24"/>
                <w:szCs w:val="24"/>
              </w:rPr>
              <w:t xml:space="preserve">　　通过财政资金、有效经营资产注入等方式，进一步做实做</w:t>
            </w:r>
            <w:proofErr w:type="gramStart"/>
            <w:r w:rsidRPr="00A206B8">
              <w:rPr>
                <w:rFonts w:ascii="微软雅黑" w:eastAsia="微软雅黑" w:hAnsi="微软雅黑" w:cs="宋体" w:hint="eastAsia"/>
                <w:color w:val="000000"/>
                <w:kern w:val="0"/>
                <w:sz w:val="24"/>
                <w:szCs w:val="24"/>
              </w:rPr>
              <w:t>强政府</w:t>
            </w:r>
            <w:proofErr w:type="gramEnd"/>
            <w:r w:rsidRPr="00A206B8">
              <w:rPr>
                <w:rFonts w:ascii="微软雅黑" w:eastAsia="微软雅黑" w:hAnsi="微软雅黑" w:cs="宋体" w:hint="eastAsia"/>
                <w:color w:val="000000"/>
                <w:kern w:val="0"/>
                <w:sz w:val="24"/>
                <w:szCs w:val="24"/>
              </w:rPr>
              <w:t>融资平台。对通过业务创新拓宽融资渠道的我省各类交易场所给予奖励。</w:t>
            </w:r>
          </w:p>
          <w:p w:rsidR="00A206B8" w:rsidRPr="00A206B8" w:rsidRDefault="00A206B8" w:rsidP="00A206B8">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A206B8">
              <w:rPr>
                <w:rFonts w:ascii="微软雅黑" w:eastAsia="微软雅黑" w:hAnsi="微软雅黑" w:cs="宋体" w:hint="eastAsia"/>
                <w:color w:val="000000"/>
                <w:kern w:val="0"/>
                <w:sz w:val="24"/>
                <w:szCs w:val="24"/>
              </w:rPr>
              <w:t xml:space="preserve">　　鼓励金融支持实体经济发展。加强与金融机构总部沟通衔接，争取优惠政策的延伸和信贷规模的扩大；灵活运用多种方式，提高实体经济直接融资的比重。推动针对中小</w:t>
            </w:r>
            <w:proofErr w:type="gramStart"/>
            <w:r w:rsidRPr="00A206B8">
              <w:rPr>
                <w:rFonts w:ascii="微软雅黑" w:eastAsia="微软雅黑" w:hAnsi="微软雅黑" w:cs="宋体" w:hint="eastAsia"/>
                <w:color w:val="000000"/>
                <w:kern w:val="0"/>
                <w:sz w:val="24"/>
                <w:szCs w:val="24"/>
              </w:rPr>
              <w:t>微企业的微贷款</w:t>
            </w:r>
            <w:proofErr w:type="gramEnd"/>
            <w:r w:rsidRPr="00A206B8">
              <w:rPr>
                <w:rFonts w:ascii="微软雅黑" w:eastAsia="微软雅黑" w:hAnsi="微软雅黑" w:cs="宋体" w:hint="eastAsia"/>
                <w:color w:val="000000"/>
                <w:kern w:val="0"/>
                <w:sz w:val="24"/>
                <w:szCs w:val="24"/>
              </w:rPr>
              <w:t>和存货、知识产权、股权等抵质押产品创新。金融资源要优先配置到循环经济、特色优势产业、生态保护建设、重大基础设施、战略性新兴产业和创新能力强、吸纳就业充分的企业中去，推动经济提质增效升级。</w:t>
            </w:r>
          </w:p>
          <w:p w:rsidR="00A206B8" w:rsidRPr="00A206B8" w:rsidRDefault="00A206B8" w:rsidP="00A206B8">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A206B8">
              <w:rPr>
                <w:rFonts w:ascii="微软雅黑" w:eastAsia="微软雅黑" w:hAnsi="微软雅黑" w:cs="宋体" w:hint="eastAsia"/>
                <w:color w:val="000000"/>
                <w:kern w:val="0"/>
                <w:sz w:val="24"/>
                <w:szCs w:val="24"/>
              </w:rPr>
              <w:lastRenderedPageBreak/>
              <w:t xml:space="preserve">　　</w:t>
            </w:r>
            <w:r w:rsidRPr="00A206B8">
              <w:rPr>
                <w:rFonts w:ascii="微软雅黑" w:eastAsia="微软雅黑" w:hAnsi="微软雅黑" w:cs="宋体" w:hint="eastAsia"/>
                <w:b/>
                <w:bCs/>
                <w:color w:val="000000"/>
                <w:kern w:val="0"/>
                <w:sz w:val="24"/>
                <w:szCs w:val="24"/>
              </w:rPr>
              <w:t xml:space="preserve">三、建立健全政策担保体系 </w:t>
            </w:r>
          </w:p>
          <w:p w:rsidR="00A206B8" w:rsidRPr="00A206B8" w:rsidRDefault="00A206B8" w:rsidP="00A206B8">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A206B8">
              <w:rPr>
                <w:rFonts w:ascii="微软雅黑" w:eastAsia="微软雅黑" w:hAnsi="微软雅黑" w:cs="宋体" w:hint="eastAsia"/>
                <w:color w:val="000000"/>
                <w:kern w:val="0"/>
                <w:sz w:val="24"/>
                <w:szCs w:val="24"/>
              </w:rPr>
              <w:t xml:space="preserve">　　２０１４年省财政注资３.５亿元，支持省信用担保集团做大资本金规模，增强政策性担保能力，加强与其他担保机构政策性业务合作，为小微企业、“三农三牧”、扶贫开发、助学贷款、高校毕业生就业创业等提供高效价优的服务。</w:t>
            </w:r>
          </w:p>
          <w:p w:rsidR="00A206B8" w:rsidRPr="00A206B8" w:rsidRDefault="00A206B8" w:rsidP="00A206B8">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A206B8">
              <w:rPr>
                <w:rFonts w:ascii="微软雅黑" w:eastAsia="微软雅黑" w:hAnsi="微软雅黑" w:cs="宋体" w:hint="eastAsia"/>
                <w:color w:val="000000"/>
                <w:kern w:val="0"/>
                <w:sz w:val="24"/>
                <w:szCs w:val="24"/>
              </w:rPr>
              <w:t xml:space="preserve">　　试点成立政策性农牧业担保公司，具体办法由省财政厅会同省农牧厅、省金融办制定。推动扶贫试点地区的县级以上政府建立财政和社会资金共同出资、政府主导、市场化运作的政策性担保平台。</w:t>
            </w:r>
          </w:p>
          <w:p w:rsidR="00A206B8" w:rsidRPr="00A206B8" w:rsidRDefault="00A206B8" w:rsidP="00A206B8">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A206B8">
              <w:rPr>
                <w:rFonts w:ascii="微软雅黑" w:eastAsia="微软雅黑" w:hAnsi="微软雅黑" w:cs="宋体" w:hint="eastAsia"/>
                <w:color w:val="000000"/>
                <w:kern w:val="0"/>
                <w:sz w:val="24"/>
                <w:szCs w:val="24"/>
              </w:rPr>
              <w:t xml:space="preserve">　　对政策性业务占比超过８０％的政策性担保公司、政策性业务占比超过３０％的融资性担保机构，年终考评时给予加分。</w:t>
            </w:r>
          </w:p>
          <w:p w:rsidR="00A206B8" w:rsidRPr="00A206B8" w:rsidRDefault="00A206B8" w:rsidP="00A206B8">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A206B8">
              <w:rPr>
                <w:rFonts w:ascii="微软雅黑" w:eastAsia="微软雅黑" w:hAnsi="微软雅黑" w:cs="宋体" w:hint="eastAsia"/>
                <w:color w:val="000000"/>
                <w:kern w:val="0"/>
                <w:sz w:val="24"/>
                <w:szCs w:val="24"/>
              </w:rPr>
              <w:t xml:space="preserve">　　</w:t>
            </w:r>
            <w:r w:rsidRPr="00A206B8">
              <w:rPr>
                <w:rFonts w:ascii="微软雅黑" w:eastAsia="微软雅黑" w:hAnsi="微软雅黑" w:cs="宋体" w:hint="eastAsia"/>
                <w:b/>
                <w:bCs/>
                <w:color w:val="000000"/>
                <w:kern w:val="0"/>
                <w:sz w:val="24"/>
                <w:szCs w:val="24"/>
              </w:rPr>
              <w:t xml:space="preserve">四、发挥商业保险功能作用 </w:t>
            </w:r>
          </w:p>
          <w:p w:rsidR="00A206B8" w:rsidRPr="00A206B8" w:rsidRDefault="00A206B8" w:rsidP="00A206B8">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A206B8">
              <w:rPr>
                <w:rFonts w:ascii="微软雅黑" w:eastAsia="微软雅黑" w:hAnsi="微软雅黑" w:cs="宋体" w:hint="eastAsia"/>
                <w:color w:val="000000"/>
                <w:kern w:val="0"/>
                <w:sz w:val="24"/>
                <w:szCs w:val="24"/>
              </w:rPr>
              <w:t xml:space="preserve">　　省财政增加政策性农业保险保费补贴资金，力争在２年之内补贴险种由１５种扩大到２０种，扩大政策性农业保险覆盖面。继续扩大种植业、林业保险的承保范围，逐步推进藏系羊、牦牛保险覆盖全省。</w:t>
            </w:r>
          </w:p>
          <w:p w:rsidR="00A206B8" w:rsidRPr="00A206B8" w:rsidRDefault="00A206B8" w:rsidP="00A206B8">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A206B8">
              <w:rPr>
                <w:rFonts w:ascii="微软雅黑" w:eastAsia="微软雅黑" w:hAnsi="微软雅黑" w:cs="宋体" w:hint="eastAsia"/>
                <w:color w:val="000000"/>
                <w:kern w:val="0"/>
                <w:sz w:val="24"/>
                <w:szCs w:val="24"/>
              </w:rPr>
              <w:t xml:space="preserve">　　推动巨灾保险落地。加大保险直投力度，鼓励保险公司购买我省企业发行的企业债，引导保险资金以债权投资计划等方式投资东部城市群、保障性安居工程、水利、能源、交通等基础设施和特色优势产业项目。</w:t>
            </w:r>
          </w:p>
          <w:p w:rsidR="00A206B8" w:rsidRPr="00A206B8" w:rsidRDefault="00A206B8" w:rsidP="00A206B8">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A206B8">
              <w:rPr>
                <w:rFonts w:ascii="微软雅黑" w:eastAsia="微软雅黑" w:hAnsi="微软雅黑" w:cs="宋体" w:hint="eastAsia"/>
                <w:color w:val="000000"/>
                <w:kern w:val="0"/>
                <w:sz w:val="24"/>
                <w:szCs w:val="24"/>
              </w:rPr>
              <w:t xml:space="preserve">　　</w:t>
            </w:r>
            <w:r w:rsidRPr="00A206B8">
              <w:rPr>
                <w:rFonts w:ascii="微软雅黑" w:eastAsia="微软雅黑" w:hAnsi="微软雅黑" w:cs="宋体" w:hint="eastAsia"/>
                <w:b/>
                <w:bCs/>
                <w:color w:val="000000"/>
                <w:kern w:val="0"/>
                <w:sz w:val="24"/>
                <w:szCs w:val="24"/>
              </w:rPr>
              <w:t xml:space="preserve">五、加快地方金融机构发展 </w:t>
            </w:r>
          </w:p>
          <w:p w:rsidR="00A206B8" w:rsidRPr="00A206B8" w:rsidRDefault="00A206B8" w:rsidP="00A206B8">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A206B8">
              <w:rPr>
                <w:rFonts w:ascii="微软雅黑" w:eastAsia="微软雅黑" w:hAnsi="微软雅黑" w:cs="宋体" w:hint="eastAsia"/>
                <w:color w:val="000000"/>
                <w:kern w:val="0"/>
                <w:sz w:val="24"/>
                <w:szCs w:val="24"/>
              </w:rPr>
              <w:lastRenderedPageBreak/>
              <w:t xml:space="preserve">　　对青海股权交易中心、小额贷款公司再融资中心、西宁民间投融资服务中心的早期运营费用给予补贴，资金从金融发展专项资金中安排。</w:t>
            </w:r>
          </w:p>
          <w:p w:rsidR="00A206B8" w:rsidRPr="00A206B8" w:rsidRDefault="00A206B8" w:rsidP="00A206B8">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A206B8">
              <w:rPr>
                <w:rFonts w:ascii="微软雅黑" w:eastAsia="微软雅黑" w:hAnsi="微软雅黑" w:cs="宋体" w:hint="eastAsia"/>
                <w:color w:val="000000"/>
                <w:kern w:val="0"/>
                <w:sz w:val="24"/>
                <w:szCs w:val="24"/>
              </w:rPr>
              <w:t xml:space="preserve">　　鼓励民间资本组建地方中小型银行、民营保险公司、融资租赁公司和消费金融公司，依法参与设立农村商业银行、村镇银行、资金互助社等农村金融组织。</w:t>
            </w:r>
          </w:p>
          <w:p w:rsidR="00A206B8" w:rsidRPr="00A206B8" w:rsidRDefault="00A206B8" w:rsidP="00A206B8">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A206B8">
              <w:rPr>
                <w:rFonts w:ascii="微软雅黑" w:eastAsia="微软雅黑" w:hAnsi="微软雅黑" w:cs="宋体" w:hint="eastAsia"/>
                <w:color w:val="000000"/>
                <w:kern w:val="0"/>
                <w:sz w:val="24"/>
                <w:szCs w:val="24"/>
              </w:rPr>
              <w:t xml:space="preserve">　　鼓励并支持有实力的金融机构在我省发起设立或共同发起设立公</w:t>
            </w:r>
            <w:proofErr w:type="gramStart"/>
            <w:r w:rsidRPr="00A206B8">
              <w:rPr>
                <w:rFonts w:ascii="微软雅黑" w:eastAsia="微软雅黑" w:hAnsi="微软雅黑" w:cs="宋体" w:hint="eastAsia"/>
                <w:color w:val="000000"/>
                <w:kern w:val="0"/>
                <w:sz w:val="24"/>
                <w:szCs w:val="24"/>
              </w:rPr>
              <w:t>募基金</w:t>
            </w:r>
            <w:proofErr w:type="gramEnd"/>
            <w:r w:rsidRPr="00A206B8">
              <w:rPr>
                <w:rFonts w:ascii="微软雅黑" w:eastAsia="微软雅黑" w:hAnsi="微软雅黑" w:cs="宋体" w:hint="eastAsia"/>
                <w:color w:val="000000"/>
                <w:kern w:val="0"/>
                <w:sz w:val="24"/>
                <w:szCs w:val="24"/>
              </w:rPr>
              <w:t>管理机构。在我省设立的私</w:t>
            </w:r>
            <w:proofErr w:type="gramStart"/>
            <w:r w:rsidRPr="00A206B8">
              <w:rPr>
                <w:rFonts w:ascii="微软雅黑" w:eastAsia="微软雅黑" w:hAnsi="微软雅黑" w:cs="宋体" w:hint="eastAsia"/>
                <w:color w:val="000000"/>
                <w:kern w:val="0"/>
                <w:sz w:val="24"/>
                <w:szCs w:val="24"/>
              </w:rPr>
              <w:t>募股权投资</w:t>
            </w:r>
            <w:proofErr w:type="gramEnd"/>
            <w:r w:rsidRPr="00A206B8">
              <w:rPr>
                <w:rFonts w:ascii="微软雅黑" w:eastAsia="微软雅黑" w:hAnsi="微软雅黑" w:cs="宋体" w:hint="eastAsia"/>
                <w:color w:val="000000"/>
                <w:kern w:val="0"/>
                <w:sz w:val="24"/>
                <w:szCs w:val="24"/>
              </w:rPr>
              <w:t>基金中的合伙制企业，其合伙人为自然人的，合伙人对外投资分回的利息或者股息、红利，按照“利息、股息、红利所得”项目征收个人所得税，税率为２０％。</w:t>
            </w:r>
          </w:p>
          <w:p w:rsidR="00A206B8" w:rsidRPr="00A206B8" w:rsidRDefault="00A206B8" w:rsidP="00A206B8">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A206B8">
              <w:rPr>
                <w:rFonts w:ascii="微软雅黑" w:eastAsia="微软雅黑" w:hAnsi="微软雅黑" w:cs="宋体" w:hint="eastAsia"/>
                <w:color w:val="000000"/>
                <w:kern w:val="0"/>
                <w:sz w:val="24"/>
                <w:szCs w:val="24"/>
              </w:rPr>
              <w:t xml:space="preserve">　　</w:t>
            </w:r>
            <w:r w:rsidRPr="00A206B8">
              <w:rPr>
                <w:rFonts w:ascii="微软雅黑" w:eastAsia="微软雅黑" w:hAnsi="微软雅黑" w:cs="宋体" w:hint="eastAsia"/>
                <w:b/>
                <w:bCs/>
                <w:color w:val="000000"/>
                <w:kern w:val="0"/>
                <w:sz w:val="24"/>
                <w:szCs w:val="24"/>
              </w:rPr>
              <w:t xml:space="preserve">六、提升农牧区金融服务水平 </w:t>
            </w:r>
          </w:p>
          <w:p w:rsidR="00A206B8" w:rsidRPr="00A206B8" w:rsidRDefault="00A206B8" w:rsidP="00A206B8">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A206B8">
              <w:rPr>
                <w:rFonts w:ascii="微软雅黑" w:eastAsia="微软雅黑" w:hAnsi="微软雅黑" w:cs="宋体" w:hint="eastAsia"/>
                <w:color w:val="000000"/>
                <w:kern w:val="0"/>
                <w:sz w:val="24"/>
                <w:szCs w:val="24"/>
              </w:rPr>
              <w:t xml:space="preserve">　　对县域金融机构涉农贷款符合规定条件，平均余额同比增长超过１５％的部分，按２％的比例给予奖励。对新型农村金融机构和基础金融服务薄弱地区的银行业金融机构（网点），按其当年贷款平均余额的２％给予补贴。</w:t>
            </w:r>
          </w:p>
          <w:p w:rsidR="00A206B8" w:rsidRPr="00A206B8" w:rsidRDefault="00A206B8" w:rsidP="00A206B8">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A206B8">
              <w:rPr>
                <w:rFonts w:ascii="微软雅黑" w:eastAsia="微软雅黑" w:hAnsi="微软雅黑" w:cs="宋体" w:hint="eastAsia"/>
                <w:color w:val="000000"/>
                <w:kern w:val="0"/>
                <w:sz w:val="24"/>
                <w:szCs w:val="24"/>
              </w:rPr>
              <w:t xml:space="preserve">　　省财政对银行业金融机构在金融服务空白乡镇新设的金融服务网点、助农取款服务点给予专项补贴和运营补助，支持提升农牧区金融服务水平。</w:t>
            </w:r>
          </w:p>
          <w:p w:rsidR="00A206B8" w:rsidRPr="00A206B8" w:rsidRDefault="00A206B8" w:rsidP="00A206B8">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A206B8">
              <w:rPr>
                <w:rFonts w:ascii="微软雅黑" w:eastAsia="微软雅黑" w:hAnsi="微软雅黑" w:cs="宋体" w:hint="eastAsia"/>
                <w:color w:val="000000"/>
                <w:kern w:val="0"/>
                <w:sz w:val="24"/>
                <w:szCs w:val="24"/>
              </w:rPr>
              <w:t xml:space="preserve">　　</w:t>
            </w:r>
            <w:r w:rsidRPr="00A206B8">
              <w:rPr>
                <w:rFonts w:ascii="微软雅黑" w:eastAsia="微软雅黑" w:hAnsi="微软雅黑" w:cs="宋体" w:hint="eastAsia"/>
                <w:b/>
                <w:bCs/>
                <w:color w:val="000000"/>
                <w:kern w:val="0"/>
                <w:sz w:val="24"/>
                <w:szCs w:val="24"/>
              </w:rPr>
              <w:t xml:space="preserve">七、开展金融扶贫开发试点 </w:t>
            </w:r>
          </w:p>
          <w:p w:rsidR="00A206B8" w:rsidRPr="00A206B8" w:rsidRDefault="00A206B8" w:rsidP="00A206B8">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A206B8">
              <w:rPr>
                <w:rFonts w:ascii="微软雅黑" w:eastAsia="微软雅黑" w:hAnsi="微软雅黑" w:cs="宋体" w:hint="eastAsia"/>
                <w:color w:val="000000"/>
                <w:kern w:val="0"/>
                <w:sz w:val="24"/>
                <w:szCs w:val="24"/>
              </w:rPr>
              <w:t xml:space="preserve">　　选择部分地区开展金融扶贫试点，强化政府相关部门与金融机构在金融扶贫方面沟通协调，健全扶贫政策与金融政策的有效衔接机制，不断丰富金融扶贫的形式和产品。对有财政资金投入的产业扶贫项目，可从财政资金中</w:t>
            </w:r>
            <w:r w:rsidRPr="00A206B8">
              <w:rPr>
                <w:rFonts w:ascii="微软雅黑" w:eastAsia="微软雅黑" w:hAnsi="微软雅黑" w:cs="宋体" w:hint="eastAsia"/>
                <w:color w:val="000000"/>
                <w:kern w:val="0"/>
                <w:sz w:val="24"/>
                <w:szCs w:val="24"/>
              </w:rPr>
              <w:lastRenderedPageBreak/>
              <w:t>拿出一定比例作为贷款贴息，金融机构主动跟进投放贷款，形成财政专项资金与信贷资金捆绑使用机制。</w:t>
            </w:r>
          </w:p>
          <w:p w:rsidR="00A206B8" w:rsidRPr="00A206B8" w:rsidRDefault="00A206B8" w:rsidP="00A206B8">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A206B8">
              <w:rPr>
                <w:rFonts w:ascii="微软雅黑" w:eastAsia="微软雅黑" w:hAnsi="微软雅黑" w:cs="宋体" w:hint="eastAsia"/>
                <w:color w:val="000000"/>
                <w:kern w:val="0"/>
                <w:sz w:val="24"/>
                <w:szCs w:val="24"/>
              </w:rPr>
              <w:t xml:space="preserve">　　政府支持设立的支农信贷担保平台和担保公司要优先为扶贫贷款提供担保支持。鼓励金融机构与扶贫部门合作，共同开展贫困</w:t>
            </w:r>
            <w:proofErr w:type="gramStart"/>
            <w:r w:rsidRPr="00A206B8">
              <w:rPr>
                <w:rFonts w:ascii="微软雅黑" w:eastAsia="微软雅黑" w:hAnsi="微软雅黑" w:cs="宋体" w:hint="eastAsia"/>
                <w:color w:val="000000"/>
                <w:kern w:val="0"/>
                <w:sz w:val="24"/>
                <w:szCs w:val="24"/>
              </w:rPr>
              <w:t>村村级发展</w:t>
            </w:r>
            <w:proofErr w:type="gramEnd"/>
            <w:r w:rsidRPr="00A206B8">
              <w:rPr>
                <w:rFonts w:ascii="微软雅黑" w:eastAsia="微软雅黑" w:hAnsi="微软雅黑" w:cs="宋体" w:hint="eastAsia"/>
                <w:color w:val="000000"/>
                <w:kern w:val="0"/>
                <w:sz w:val="24"/>
                <w:szCs w:val="24"/>
              </w:rPr>
              <w:t>互助资金建立和运行管理。</w:t>
            </w:r>
          </w:p>
          <w:p w:rsidR="00A206B8" w:rsidRPr="00A206B8" w:rsidRDefault="00A206B8" w:rsidP="00A206B8">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A206B8">
              <w:rPr>
                <w:rFonts w:ascii="微软雅黑" w:eastAsia="微软雅黑" w:hAnsi="微软雅黑" w:cs="宋体" w:hint="eastAsia"/>
                <w:color w:val="000000"/>
                <w:kern w:val="0"/>
                <w:sz w:val="24"/>
                <w:szCs w:val="24"/>
              </w:rPr>
              <w:t xml:space="preserve">　　</w:t>
            </w:r>
            <w:r w:rsidRPr="00A206B8">
              <w:rPr>
                <w:rFonts w:ascii="微软雅黑" w:eastAsia="微软雅黑" w:hAnsi="微软雅黑" w:cs="宋体" w:hint="eastAsia"/>
                <w:b/>
                <w:bCs/>
                <w:color w:val="000000"/>
                <w:kern w:val="0"/>
                <w:sz w:val="24"/>
                <w:szCs w:val="24"/>
              </w:rPr>
              <w:t xml:space="preserve">八、发挥财政金融联动效应 </w:t>
            </w:r>
          </w:p>
          <w:p w:rsidR="00A206B8" w:rsidRPr="00A206B8" w:rsidRDefault="00A206B8" w:rsidP="00A206B8">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A206B8">
              <w:rPr>
                <w:rFonts w:ascii="微软雅黑" w:eastAsia="微软雅黑" w:hAnsi="微软雅黑" w:cs="宋体" w:hint="eastAsia"/>
                <w:color w:val="000000"/>
                <w:kern w:val="0"/>
                <w:sz w:val="24"/>
                <w:szCs w:val="24"/>
              </w:rPr>
              <w:t xml:space="preserve">　　优化财政金融互助联动模式，对有财政资金投入的经营性收益项目，探索以部分财政资金投入为先导，安排部分贴息和风险补偿资金为保障，引导金融资本跟进，建立共同投入、共担风险的机制；对有财政资金长期稳定投入的公益性项目，引导金融资本先行垫付，财政资金逐年还本付息，具体办法由省财政厅制定。</w:t>
            </w:r>
          </w:p>
          <w:p w:rsidR="00A206B8" w:rsidRPr="00A206B8" w:rsidRDefault="00A206B8" w:rsidP="00A206B8">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A206B8">
              <w:rPr>
                <w:rFonts w:ascii="微软雅黑" w:eastAsia="微软雅黑" w:hAnsi="微软雅黑" w:cs="宋体" w:hint="eastAsia"/>
                <w:color w:val="000000"/>
                <w:kern w:val="0"/>
                <w:sz w:val="24"/>
                <w:szCs w:val="24"/>
              </w:rPr>
              <w:t xml:space="preserve">　　２０１４年省财政先期投入２亿元，建立风险补偿资金，对中小微企业、“三农三牧”、扶贫开发、助学贷款、高校毕业生就业创业贷款等产生的贷款损失或担保代偿损失，由风险补偿资金和金融机构按３∶７承担，具体按相关制度办法补偿，根据政策执行情况逐年增加风险补偿资金规模。</w:t>
            </w:r>
          </w:p>
          <w:p w:rsidR="00A206B8" w:rsidRPr="00A206B8" w:rsidRDefault="00A206B8" w:rsidP="00A206B8">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A206B8">
              <w:rPr>
                <w:rFonts w:ascii="微软雅黑" w:eastAsia="微软雅黑" w:hAnsi="微软雅黑" w:cs="宋体" w:hint="eastAsia"/>
                <w:color w:val="000000"/>
                <w:kern w:val="0"/>
                <w:sz w:val="24"/>
                <w:szCs w:val="24"/>
              </w:rPr>
              <w:t xml:space="preserve">　　省财政每年安排５０００万元金融发展专项资金，重点用于青政〔２０１０〕３３号文件规定的政策兑现，以及支持民生金融服务、银行普惠贷款增长和金融生态环境改善等工作，并对银企对接、人才培训引进、金融信息平台、金融风险防范和处置等给予适当安排。</w:t>
            </w:r>
          </w:p>
          <w:p w:rsidR="00A206B8" w:rsidRPr="00A206B8" w:rsidRDefault="00A206B8" w:rsidP="00A206B8">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A206B8">
              <w:rPr>
                <w:rFonts w:ascii="微软雅黑" w:eastAsia="微软雅黑" w:hAnsi="微软雅黑" w:cs="宋体" w:hint="eastAsia"/>
                <w:color w:val="000000"/>
                <w:kern w:val="0"/>
                <w:sz w:val="24"/>
                <w:szCs w:val="24"/>
              </w:rPr>
              <w:lastRenderedPageBreak/>
              <w:t xml:space="preserve">　 </w:t>
            </w:r>
            <w:r w:rsidRPr="00A206B8">
              <w:rPr>
                <w:rFonts w:ascii="微软雅黑" w:eastAsia="微软雅黑" w:hAnsi="微软雅黑" w:cs="宋体" w:hint="eastAsia"/>
                <w:b/>
                <w:bCs/>
                <w:color w:val="000000"/>
                <w:kern w:val="0"/>
                <w:sz w:val="24"/>
                <w:szCs w:val="24"/>
              </w:rPr>
              <w:t xml:space="preserve"> 九、完善金融机构奖励办法 </w:t>
            </w:r>
          </w:p>
          <w:p w:rsidR="00A206B8" w:rsidRPr="00A206B8" w:rsidRDefault="00A206B8" w:rsidP="00A206B8">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A206B8">
              <w:rPr>
                <w:rFonts w:ascii="微软雅黑" w:eastAsia="微软雅黑" w:hAnsi="微软雅黑" w:cs="宋体" w:hint="eastAsia"/>
                <w:color w:val="000000"/>
                <w:kern w:val="0"/>
                <w:sz w:val="24"/>
                <w:szCs w:val="24"/>
              </w:rPr>
              <w:t xml:space="preserve">　　进一步完善奖励办法。强化对信贷投放规模大、服务创新好、落实省委省政府工作任务见成效、服务地方经济社会发展贡献突出金融机构的激励，提高奖励的精准性。对奖励范围内的银行业金融机构高层管理人员及业务骨干，给予个人所得税地方留成部分４０％—１００％的奖励，其他获奖地区、单位和个人给予资金奖励。</w:t>
            </w:r>
          </w:p>
          <w:p w:rsidR="00A206B8" w:rsidRPr="00A206B8" w:rsidRDefault="00A206B8" w:rsidP="00A206B8">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A206B8">
              <w:rPr>
                <w:rFonts w:ascii="微软雅黑" w:eastAsia="微软雅黑" w:hAnsi="微软雅黑" w:cs="宋体" w:hint="eastAsia"/>
                <w:color w:val="000000"/>
                <w:kern w:val="0"/>
                <w:sz w:val="24"/>
                <w:szCs w:val="24"/>
              </w:rPr>
              <w:t xml:space="preserve">　　省政府的奖励结果将向其上级管理部门或金融机构总部通报。</w:t>
            </w:r>
          </w:p>
          <w:p w:rsidR="00A206B8" w:rsidRPr="00A206B8" w:rsidRDefault="00A206B8" w:rsidP="00A206B8">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A206B8">
              <w:rPr>
                <w:rFonts w:ascii="微软雅黑" w:eastAsia="微软雅黑" w:hAnsi="微软雅黑" w:cs="宋体" w:hint="eastAsia"/>
                <w:color w:val="000000"/>
                <w:kern w:val="0"/>
                <w:sz w:val="24"/>
                <w:szCs w:val="24"/>
              </w:rPr>
              <w:t xml:space="preserve">　　</w:t>
            </w:r>
            <w:r w:rsidRPr="00A206B8">
              <w:rPr>
                <w:rFonts w:ascii="微软雅黑" w:eastAsia="微软雅黑" w:hAnsi="微软雅黑" w:cs="宋体" w:hint="eastAsia"/>
                <w:b/>
                <w:bCs/>
                <w:color w:val="000000"/>
                <w:kern w:val="0"/>
                <w:sz w:val="24"/>
                <w:szCs w:val="24"/>
              </w:rPr>
              <w:t xml:space="preserve">十、强化金融协调服务职能 </w:t>
            </w:r>
          </w:p>
          <w:p w:rsidR="00A206B8" w:rsidRPr="00A206B8" w:rsidRDefault="00A206B8" w:rsidP="00A206B8">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A206B8">
              <w:rPr>
                <w:rFonts w:ascii="微软雅黑" w:eastAsia="微软雅黑" w:hAnsi="微软雅黑" w:cs="宋体" w:hint="eastAsia"/>
                <w:color w:val="000000"/>
                <w:kern w:val="0"/>
                <w:sz w:val="24"/>
                <w:szCs w:val="24"/>
              </w:rPr>
              <w:t xml:space="preserve">　　省金融办要对全省金融发展统一规划，加强对驻</w:t>
            </w:r>
            <w:proofErr w:type="gramStart"/>
            <w:r w:rsidRPr="00A206B8">
              <w:rPr>
                <w:rFonts w:ascii="微软雅黑" w:eastAsia="微软雅黑" w:hAnsi="微软雅黑" w:cs="宋体" w:hint="eastAsia"/>
                <w:color w:val="000000"/>
                <w:kern w:val="0"/>
                <w:sz w:val="24"/>
                <w:szCs w:val="24"/>
              </w:rPr>
              <w:t>青金融</w:t>
            </w:r>
            <w:proofErr w:type="gramEnd"/>
            <w:r w:rsidRPr="00A206B8">
              <w:rPr>
                <w:rFonts w:ascii="微软雅黑" w:eastAsia="微软雅黑" w:hAnsi="微软雅黑" w:cs="宋体" w:hint="eastAsia"/>
                <w:color w:val="000000"/>
                <w:kern w:val="0"/>
                <w:sz w:val="24"/>
                <w:szCs w:val="24"/>
              </w:rPr>
              <w:t>单位的工作协调，实施对地方金融机构业绩考核的归口管理。建立和完善各级政府金融协调服务部门与金融监管部门、金融机构的联席会议机制、人才交流机制和信息沟通机制等。</w:t>
            </w:r>
          </w:p>
          <w:p w:rsidR="00A206B8" w:rsidRPr="00A206B8" w:rsidRDefault="00A206B8" w:rsidP="00A206B8">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A206B8">
              <w:rPr>
                <w:rFonts w:ascii="微软雅黑" w:eastAsia="微软雅黑" w:hAnsi="微软雅黑" w:cs="宋体" w:hint="eastAsia"/>
                <w:color w:val="000000"/>
                <w:kern w:val="0"/>
                <w:sz w:val="24"/>
                <w:szCs w:val="24"/>
              </w:rPr>
              <w:t xml:space="preserve">　　市（州）政府要支持金融工作办公室尽快理顺机制，加强内部建设，同时，强化其金融风险防范与处置的职责。县（市、区）政府要明确一个部门具体负责金融业协调服务工作。</w:t>
            </w:r>
          </w:p>
          <w:p w:rsidR="00A206B8" w:rsidRPr="00A206B8" w:rsidRDefault="00A206B8" w:rsidP="00A206B8">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A206B8">
              <w:rPr>
                <w:rFonts w:ascii="微软雅黑" w:eastAsia="微软雅黑" w:hAnsi="微软雅黑" w:cs="宋体" w:hint="eastAsia"/>
                <w:color w:val="000000"/>
                <w:kern w:val="0"/>
                <w:sz w:val="24"/>
                <w:szCs w:val="24"/>
              </w:rPr>
              <w:t xml:space="preserve">　　</w:t>
            </w:r>
            <w:r w:rsidRPr="00A206B8">
              <w:rPr>
                <w:rFonts w:ascii="微软雅黑" w:eastAsia="微软雅黑" w:hAnsi="微软雅黑" w:cs="宋体" w:hint="eastAsia"/>
                <w:b/>
                <w:bCs/>
                <w:color w:val="000000"/>
                <w:kern w:val="0"/>
                <w:sz w:val="24"/>
                <w:szCs w:val="24"/>
              </w:rPr>
              <w:t xml:space="preserve">十一、加强金融生态环境建设 </w:t>
            </w:r>
          </w:p>
          <w:p w:rsidR="00A206B8" w:rsidRPr="00A206B8" w:rsidRDefault="00A206B8" w:rsidP="00A206B8">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A206B8">
              <w:rPr>
                <w:rFonts w:ascii="微软雅黑" w:eastAsia="微软雅黑" w:hAnsi="微软雅黑" w:cs="宋体" w:hint="eastAsia"/>
                <w:color w:val="000000"/>
                <w:kern w:val="0"/>
                <w:sz w:val="24"/>
                <w:szCs w:val="24"/>
              </w:rPr>
              <w:t xml:space="preserve">　　在金融发展专项资金中安排社会信用体系建设资金，支持中小</w:t>
            </w:r>
            <w:proofErr w:type="gramStart"/>
            <w:r w:rsidRPr="00A206B8">
              <w:rPr>
                <w:rFonts w:ascii="微软雅黑" w:eastAsia="微软雅黑" w:hAnsi="微软雅黑" w:cs="宋体" w:hint="eastAsia"/>
                <w:color w:val="000000"/>
                <w:kern w:val="0"/>
                <w:sz w:val="24"/>
                <w:szCs w:val="24"/>
              </w:rPr>
              <w:t>微企业</w:t>
            </w:r>
            <w:proofErr w:type="gramEnd"/>
            <w:r w:rsidRPr="00A206B8">
              <w:rPr>
                <w:rFonts w:ascii="微软雅黑" w:eastAsia="微软雅黑" w:hAnsi="微软雅黑" w:cs="宋体" w:hint="eastAsia"/>
                <w:color w:val="000000"/>
                <w:kern w:val="0"/>
                <w:sz w:val="24"/>
                <w:szCs w:val="24"/>
              </w:rPr>
              <w:t>和农村信用体系建设信息系统开发、维护等。</w:t>
            </w:r>
          </w:p>
          <w:p w:rsidR="00A206B8" w:rsidRPr="00A206B8" w:rsidRDefault="00A206B8" w:rsidP="00A206B8">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A206B8">
              <w:rPr>
                <w:rFonts w:ascii="微软雅黑" w:eastAsia="微软雅黑" w:hAnsi="微软雅黑" w:cs="宋体" w:hint="eastAsia"/>
                <w:color w:val="000000"/>
                <w:kern w:val="0"/>
                <w:sz w:val="24"/>
                <w:szCs w:val="24"/>
              </w:rPr>
              <w:lastRenderedPageBreak/>
              <w:t xml:space="preserve">　　从２０１４年起，将金融生态环境建设纳入各级政府考核体系，落实责任，形成上下联动、齐抓共管的长效机制。</w:t>
            </w:r>
          </w:p>
          <w:p w:rsidR="00A206B8" w:rsidRPr="00A206B8" w:rsidRDefault="00A206B8" w:rsidP="00A206B8">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A206B8">
              <w:rPr>
                <w:rFonts w:ascii="微软雅黑" w:eastAsia="微软雅黑" w:hAnsi="微软雅黑" w:cs="宋体" w:hint="eastAsia"/>
                <w:color w:val="000000"/>
                <w:kern w:val="0"/>
                <w:sz w:val="24"/>
                <w:szCs w:val="24"/>
              </w:rPr>
              <w:t xml:space="preserve">　　进一步加强各级地方政府与金融监管部门间的金融风险防控合作，确保不发生区域性、系统性金融风险。建立政府信息共享和失信惩戒制度，弘扬诚实守信的社会信用文化，强化社会成员的信用观念和行业组织的自律意识，努力构筑社会共治格局。</w:t>
            </w:r>
          </w:p>
          <w:p w:rsidR="00A206B8" w:rsidRPr="00A206B8" w:rsidRDefault="00A206B8" w:rsidP="00A206B8">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A206B8">
              <w:rPr>
                <w:rFonts w:ascii="微软雅黑" w:eastAsia="微软雅黑" w:hAnsi="微软雅黑" w:cs="宋体" w:hint="eastAsia"/>
                <w:color w:val="000000"/>
                <w:kern w:val="0"/>
                <w:sz w:val="24"/>
                <w:szCs w:val="24"/>
              </w:rPr>
              <w:t xml:space="preserve">　　</w:t>
            </w:r>
            <w:r w:rsidRPr="00A206B8">
              <w:rPr>
                <w:rFonts w:ascii="微软雅黑" w:eastAsia="微软雅黑" w:hAnsi="微软雅黑" w:cs="宋体" w:hint="eastAsia"/>
                <w:b/>
                <w:bCs/>
                <w:color w:val="000000"/>
                <w:kern w:val="0"/>
                <w:sz w:val="24"/>
                <w:szCs w:val="24"/>
              </w:rPr>
              <w:t xml:space="preserve">十二、全面推动金融业对外开放 </w:t>
            </w:r>
          </w:p>
          <w:p w:rsidR="00A206B8" w:rsidRPr="00A206B8" w:rsidRDefault="00A206B8" w:rsidP="00A206B8">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A206B8">
              <w:rPr>
                <w:rFonts w:ascii="微软雅黑" w:eastAsia="微软雅黑" w:hAnsi="微软雅黑" w:cs="宋体" w:hint="eastAsia"/>
                <w:color w:val="000000"/>
                <w:kern w:val="0"/>
                <w:sz w:val="24"/>
                <w:szCs w:val="24"/>
              </w:rPr>
              <w:t xml:space="preserve">　　加强与国际金融组织的合作，支持外资银行在</w:t>
            </w:r>
            <w:proofErr w:type="gramStart"/>
            <w:r w:rsidRPr="00A206B8">
              <w:rPr>
                <w:rFonts w:ascii="微软雅黑" w:eastAsia="微软雅黑" w:hAnsi="微软雅黑" w:cs="宋体" w:hint="eastAsia"/>
                <w:color w:val="000000"/>
                <w:kern w:val="0"/>
                <w:sz w:val="24"/>
                <w:szCs w:val="24"/>
              </w:rPr>
              <w:t>青设立</w:t>
            </w:r>
            <w:proofErr w:type="gramEnd"/>
            <w:r w:rsidRPr="00A206B8">
              <w:rPr>
                <w:rFonts w:ascii="微软雅黑" w:eastAsia="微软雅黑" w:hAnsi="微软雅黑" w:cs="宋体" w:hint="eastAsia"/>
                <w:color w:val="000000"/>
                <w:kern w:val="0"/>
                <w:sz w:val="24"/>
                <w:szCs w:val="24"/>
              </w:rPr>
              <w:t>分支机构或办事处。抓住国家推动“丝绸之路经济带”建设的契机，争取将西宁市列为“中亚五国”自由贸易区金融先行试点城市。</w:t>
            </w:r>
          </w:p>
          <w:p w:rsidR="00A206B8" w:rsidRPr="00A206B8" w:rsidRDefault="00A206B8" w:rsidP="00A206B8">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A206B8">
              <w:rPr>
                <w:rFonts w:ascii="微软雅黑" w:eastAsia="微软雅黑" w:hAnsi="微软雅黑" w:cs="宋体" w:hint="eastAsia"/>
                <w:color w:val="000000"/>
                <w:kern w:val="0"/>
                <w:sz w:val="24"/>
                <w:szCs w:val="24"/>
              </w:rPr>
              <w:t xml:space="preserve">　　积极推动跨境人民币结算业务，推进货物贸易、服务贸易、直接投资等领域外汇管理改革。探索建立对外承包工程融资担保平台，综合运用内保外贷、外保内贷及出口信用保险等金融手段，为我省企业开展对外贸易、投资和工程承包提供有力支持。</w:t>
            </w:r>
          </w:p>
          <w:p w:rsidR="00A206B8" w:rsidRPr="00A206B8" w:rsidRDefault="00A206B8" w:rsidP="00A206B8">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A206B8">
              <w:rPr>
                <w:rFonts w:ascii="微软雅黑" w:eastAsia="微软雅黑" w:hAnsi="微软雅黑" w:cs="宋体" w:hint="eastAsia"/>
                <w:color w:val="000000"/>
                <w:kern w:val="0"/>
                <w:sz w:val="24"/>
                <w:szCs w:val="24"/>
              </w:rPr>
              <w:t xml:space="preserve">　　</w:t>
            </w:r>
            <w:r w:rsidRPr="00A206B8">
              <w:rPr>
                <w:rFonts w:ascii="微软雅黑" w:eastAsia="微软雅黑" w:hAnsi="微软雅黑" w:cs="宋体" w:hint="eastAsia"/>
                <w:b/>
                <w:bCs/>
                <w:color w:val="000000"/>
                <w:kern w:val="0"/>
                <w:sz w:val="24"/>
                <w:szCs w:val="24"/>
              </w:rPr>
              <w:t xml:space="preserve">十三、建立健全落实保障机制 </w:t>
            </w:r>
          </w:p>
          <w:p w:rsidR="00A206B8" w:rsidRPr="00A206B8" w:rsidRDefault="00A206B8" w:rsidP="00A206B8">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A206B8">
              <w:rPr>
                <w:rFonts w:ascii="微软雅黑" w:eastAsia="微软雅黑" w:hAnsi="微软雅黑" w:cs="宋体" w:hint="eastAsia"/>
                <w:color w:val="000000"/>
                <w:kern w:val="0"/>
                <w:sz w:val="24"/>
                <w:szCs w:val="24"/>
              </w:rPr>
              <w:t xml:space="preserve">　　由省金融办、省财政厅会同相关部门制定出台或修改完善相关专项</w:t>
            </w:r>
            <w:proofErr w:type="gramStart"/>
            <w:r w:rsidRPr="00A206B8">
              <w:rPr>
                <w:rFonts w:ascii="微软雅黑" w:eastAsia="微软雅黑" w:hAnsi="微软雅黑" w:cs="宋体" w:hint="eastAsia"/>
                <w:color w:val="000000"/>
                <w:kern w:val="0"/>
                <w:sz w:val="24"/>
                <w:szCs w:val="24"/>
              </w:rPr>
              <w:t>资金奖补及</w:t>
            </w:r>
            <w:proofErr w:type="gramEnd"/>
            <w:r w:rsidRPr="00A206B8">
              <w:rPr>
                <w:rFonts w:ascii="微软雅黑" w:eastAsia="微软雅黑" w:hAnsi="微软雅黑" w:cs="宋体" w:hint="eastAsia"/>
                <w:color w:val="000000"/>
                <w:kern w:val="0"/>
                <w:sz w:val="24"/>
                <w:szCs w:val="24"/>
              </w:rPr>
              <w:t>管理办法，省政府督查室负责督查，确保政策措施落实到位。</w:t>
            </w:r>
          </w:p>
          <w:p w:rsidR="00A206B8" w:rsidRPr="00A206B8" w:rsidRDefault="00A206B8" w:rsidP="00A206B8">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A206B8">
              <w:rPr>
                <w:rFonts w:ascii="微软雅黑" w:eastAsia="微软雅黑" w:hAnsi="微软雅黑" w:cs="宋体" w:hint="eastAsia"/>
                <w:color w:val="000000"/>
                <w:kern w:val="0"/>
                <w:sz w:val="24"/>
                <w:szCs w:val="24"/>
              </w:rPr>
              <w:lastRenderedPageBreak/>
              <w:t xml:space="preserve">　　本政策措施印发前发布的有关支持金融发展改革的相关政策措施继续执行，与本政策措施不一致的，以本政策措施为准。</w:t>
            </w:r>
          </w:p>
          <w:p w:rsidR="00A206B8" w:rsidRPr="00A206B8" w:rsidRDefault="00A206B8" w:rsidP="00A206B8">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A206B8">
              <w:rPr>
                <w:rFonts w:ascii="微软雅黑" w:eastAsia="微软雅黑" w:hAnsi="微软雅黑" w:cs="宋体" w:hint="eastAsia"/>
                <w:color w:val="000000"/>
                <w:kern w:val="0"/>
                <w:sz w:val="24"/>
                <w:szCs w:val="24"/>
              </w:rPr>
              <w:t xml:space="preserve">　　</w:t>
            </w:r>
            <w:r w:rsidRPr="00A206B8">
              <w:rPr>
                <w:rFonts w:ascii="微软雅黑" w:eastAsia="微软雅黑" w:hAnsi="微软雅黑" w:cs="宋体" w:hint="eastAsia"/>
                <w:b/>
                <w:bCs/>
                <w:color w:val="000000"/>
                <w:kern w:val="0"/>
                <w:sz w:val="24"/>
                <w:szCs w:val="24"/>
              </w:rPr>
              <w:t>十四、本政策措施</w:t>
            </w:r>
            <w:r w:rsidRPr="00A206B8">
              <w:rPr>
                <w:rFonts w:ascii="微软雅黑" w:eastAsia="微软雅黑" w:hAnsi="微软雅黑" w:cs="宋体" w:hint="eastAsia"/>
                <w:color w:val="000000"/>
                <w:kern w:val="0"/>
                <w:sz w:val="24"/>
                <w:szCs w:val="24"/>
              </w:rPr>
              <w:t>自２０１４年６月１日起施行，有效期至２０１９年５月３１日。</w:t>
            </w:r>
          </w:p>
        </w:tc>
      </w:tr>
      <w:tr w:rsidR="00A206B8" w:rsidRPr="00A206B8">
        <w:trPr>
          <w:trHeight w:val="300"/>
          <w:tblCellSpacing w:w="0" w:type="dxa"/>
          <w:jc w:val="center"/>
        </w:trPr>
        <w:tc>
          <w:tcPr>
            <w:tcW w:w="0" w:type="auto"/>
            <w:hideMark/>
          </w:tcPr>
          <w:p w:rsidR="00A206B8" w:rsidRPr="00A206B8" w:rsidRDefault="00A206B8" w:rsidP="00A206B8">
            <w:pPr>
              <w:widowControl/>
              <w:jc w:val="left"/>
              <w:rPr>
                <w:rFonts w:ascii="宋体" w:eastAsia="宋体" w:hAnsi="宋体" w:cs="宋体" w:hint="eastAsia"/>
                <w:kern w:val="0"/>
                <w:sz w:val="24"/>
                <w:szCs w:val="24"/>
              </w:rPr>
            </w:pPr>
            <w:r w:rsidRPr="00A206B8">
              <w:rPr>
                <w:rFonts w:ascii="宋体" w:eastAsia="宋体" w:hAnsi="宋体" w:cs="宋体"/>
                <w:kern w:val="0"/>
                <w:sz w:val="24"/>
                <w:szCs w:val="24"/>
              </w:rPr>
              <w:lastRenderedPageBreak/>
              <w:t> </w:t>
            </w:r>
          </w:p>
        </w:tc>
      </w:tr>
    </w:tbl>
    <w:p w:rsidR="003D1A3A" w:rsidRPr="00A206B8" w:rsidRDefault="003D1A3A"/>
    <w:sectPr w:rsidR="003D1A3A" w:rsidRPr="00A206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6B8"/>
    <w:rsid w:val="003D1A3A"/>
    <w:rsid w:val="00A206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52F80E-E17B-420F-A085-D721162A5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206B8"/>
    <w:rPr>
      <w:rFonts w:ascii="微软雅黑" w:eastAsia="微软雅黑" w:hAnsi="微软雅黑" w:hint="eastAsia"/>
      <w:strike w:val="0"/>
      <w:dstrike w:val="0"/>
      <w:color w:val="000000"/>
      <w:spacing w:val="15"/>
      <w:sz w:val="21"/>
      <w:szCs w:val="21"/>
      <w:u w:val="none"/>
      <w:effect w:val="none"/>
    </w:rPr>
  </w:style>
  <w:style w:type="character" w:customStyle="1" w:styleId="heiyh281">
    <w:name w:val="heiyh281"/>
    <w:basedOn w:val="a0"/>
    <w:rsid w:val="00A206B8"/>
    <w:rPr>
      <w:rFonts w:ascii="微软雅黑" w:eastAsia="微软雅黑" w:hAnsi="微软雅黑" w:hint="eastAsia"/>
      <w:color w:val="333333"/>
      <w:sz w:val="42"/>
      <w:szCs w:val="42"/>
    </w:rPr>
  </w:style>
  <w:style w:type="paragraph" w:customStyle="1" w:styleId="leaidx">
    <w:name w:val="leaidx"/>
    <w:basedOn w:val="a"/>
    <w:rsid w:val="00A206B8"/>
    <w:pPr>
      <w:widowControl/>
      <w:spacing w:before="100" w:beforeAutospacing="1" w:after="100" w:afterAutospacing="1"/>
      <w:jc w:val="left"/>
    </w:pPr>
    <w:rPr>
      <w:rFonts w:ascii="宋体" w:eastAsia="宋体" w:hAnsi="宋体" w:cs="宋体"/>
      <w:kern w:val="0"/>
      <w:sz w:val="24"/>
      <w:szCs w:val="24"/>
    </w:rPr>
  </w:style>
  <w:style w:type="paragraph" w:styleId="a4">
    <w:name w:val="Normal (Web)"/>
    <w:basedOn w:val="a"/>
    <w:uiPriority w:val="99"/>
    <w:semiHidden/>
    <w:unhideWhenUsed/>
    <w:rsid w:val="00A206B8"/>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A206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javascript:voi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void(0)" TargetMode="External"/><Relationship Id="rId5" Type="http://schemas.openxmlformats.org/officeDocument/2006/relationships/hyperlink" Target="javascript:void(0)" TargetMode="External"/><Relationship Id="rId4" Type="http://schemas.openxmlformats.org/officeDocument/2006/relationships/hyperlink" Target="javascript:void(0)" TargetMode="Externa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618</Words>
  <Characters>3527</Characters>
  <Application>Microsoft Office Word</Application>
  <DocSecurity>0</DocSecurity>
  <Lines>29</Lines>
  <Paragraphs>8</Paragraphs>
  <ScaleCrop>false</ScaleCrop>
  <Company/>
  <LinksUpToDate>false</LinksUpToDate>
  <CharactersWithSpaces>4137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1</cp:revision>
  <dcterms:created xsi:type="dcterms:W3CDTF">2018-05-07T09:06:00Z</dcterms:created>
  <dcterms:modified xsi:type="dcterms:W3CDTF">2018-05-07T09:06:00Z</dcterms:modified>
</cp:coreProperties>
</file>