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1FC" w:rsidRPr="008961FC" w:rsidRDefault="008961FC" w:rsidP="008961FC">
      <w:pPr>
        <w:widowControl/>
        <w:shd w:val="clear" w:color="auto" w:fill="FFFFFF"/>
        <w:spacing w:line="480" w:lineRule="atLeast"/>
        <w:jc w:val="center"/>
        <w:outlineLvl w:val="0"/>
        <w:rPr>
          <w:rFonts w:ascii="微软雅黑" w:eastAsia="微软雅黑" w:hAnsi="微软雅黑" w:cs="宋体"/>
          <w:color w:val="333333"/>
          <w:kern w:val="36"/>
          <w:sz w:val="36"/>
          <w:szCs w:val="36"/>
        </w:rPr>
      </w:pPr>
      <w:bookmarkStart w:id="0" w:name="_GoBack"/>
      <w:r w:rsidRPr="008961FC">
        <w:rPr>
          <w:rFonts w:ascii="微软雅黑" w:eastAsia="微软雅黑" w:hAnsi="微软雅黑" w:cs="宋体" w:hint="eastAsia"/>
          <w:color w:val="333333"/>
          <w:kern w:val="36"/>
          <w:sz w:val="36"/>
          <w:szCs w:val="36"/>
        </w:rPr>
        <w:t>赣州市人民政府关于印发《赣州市“产业扶贫信贷通”工作方案》的通知</w:t>
      </w:r>
    </w:p>
    <w:bookmarkEnd w:id="0"/>
    <w:p w:rsidR="008961FC" w:rsidRPr="008961FC" w:rsidRDefault="008961FC" w:rsidP="008961FC">
      <w:pPr>
        <w:widowControl/>
        <w:shd w:val="clear" w:color="auto" w:fill="FFFFFF"/>
        <w:spacing w:line="450" w:lineRule="atLeast"/>
        <w:jc w:val="center"/>
        <w:rPr>
          <w:rFonts w:ascii="微软雅黑" w:eastAsia="微软雅黑" w:hAnsi="微软雅黑" w:cs="宋体" w:hint="eastAsia"/>
          <w:color w:val="333333"/>
          <w:kern w:val="0"/>
          <w:szCs w:val="21"/>
        </w:rPr>
      </w:pPr>
      <w:r w:rsidRPr="008961FC">
        <w:rPr>
          <w:rFonts w:ascii="微软雅黑" w:eastAsia="微软雅黑" w:hAnsi="微软雅黑" w:cs="宋体" w:hint="eastAsia"/>
          <w:color w:val="808080"/>
          <w:kern w:val="0"/>
          <w:szCs w:val="21"/>
        </w:rPr>
        <w:t>发布日期：2016-04-25 11:04:00信息来源：赣州市人民政府办公厅</w:t>
      </w:r>
    </w:p>
    <w:p w:rsidR="008961FC" w:rsidRPr="008961FC" w:rsidRDefault="008961FC" w:rsidP="008961FC">
      <w:pPr>
        <w:widowControl/>
        <w:shd w:val="clear" w:color="auto" w:fill="FFFFFF"/>
        <w:spacing w:line="540" w:lineRule="atLeast"/>
        <w:jc w:val="center"/>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赣市府字〔2016〕52号</w:t>
      </w:r>
    </w:p>
    <w:p w:rsidR="008961FC" w:rsidRPr="008961FC" w:rsidRDefault="008961FC" w:rsidP="008961FC">
      <w:pPr>
        <w:widowControl/>
        <w:shd w:val="clear" w:color="auto" w:fill="FFFFFF"/>
        <w:spacing w:line="540" w:lineRule="atLeast"/>
        <w:jc w:val="center"/>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b/>
          <w:bCs/>
          <w:color w:val="333333"/>
          <w:kern w:val="0"/>
          <w:sz w:val="27"/>
          <w:szCs w:val="27"/>
        </w:rPr>
        <w:t>赣州市人民政府</w:t>
      </w:r>
    </w:p>
    <w:p w:rsidR="008961FC" w:rsidRPr="008961FC" w:rsidRDefault="008961FC" w:rsidP="008961FC">
      <w:pPr>
        <w:widowControl/>
        <w:shd w:val="clear" w:color="auto" w:fill="FFFFFF"/>
        <w:spacing w:line="540" w:lineRule="atLeast"/>
        <w:jc w:val="center"/>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b/>
          <w:bCs/>
          <w:color w:val="333333"/>
          <w:kern w:val="0"/>
          <w:sz w:val="27"/>
          <w:szCs w:val="27"/>
        </w:rPr>
        <w:t>关于印发</w:t>
      </w:r>
      <w:proofErr w:type="gramStart"/>
      <w:r w:rsidRPr="008961FC">
        <w:rPr>
          <w:rFonts w:ascii="微软雅黑" w:eastAsia="微软雅黑" w:hAnsi="微软雅黑" w:cs="宋体" w:hint="eastAsia"/>
          <w:b/>
          <w:bCs/>
          <w:color w:val="333333"/>
          <w:kern w:val="0"/>
          <w:sz w:val="27"/>
          <w:szCs w:val="27"/>
        </w:rPr>
        <w:t>《</w:t>
      </w:r>
      <w:proofErr w:type="gramEnd"/>
      <w:r w:rsidRPr="008961FC">
        <w:rPr>
          <w:rFonts w:ascii="微软雅黑" w:eastAsia="微软雅黑" w:hAnsi="微软雅黑" w:cs="宋体" w:hint="eastAsia"/>
          <w:b/>
          <w:bCs/>
          <w:color w:val="333333"/>
          <w:kern w:val="0"/>
          <w:sz w:val="27"/>
          <w:szCs w:val="27"/>
        </w:rPr>
        <w:t>赣州市“产业扶贫信贷通”</w:t>
      </w:r>
    </w:p>
    <w:p w:rsidR="008961FC" w:rsidRPr="008961FC" w:rsidRDefault="008961FC" w:rsidP="008961FC">
      <w:pPr>
        <w:widowControl/>
        <w:shd w:val="clear" w:color="auto" w:fill="FFFFFF"/>
        <w:spacing w:line="540" w:lineRule="atLeast"/>
        <w:jc w:val="center"/>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b/>
          <w:bCs/>
          <w:color w:val="333333"/>
          <w:kern w:val="0"/>
          <w:sz w:val="27"/>
          <w:szCs w:val="27"/>
        </w:rPr>
        <w:t>工作方案</w:t>
      </w:r>
      <w:proofErr w:type="gramStart"/>
      <w:r w:rsidRPr="008961FC">
        <w:rPr>
          <w:rFonts w:ascii="微软雅黑" w:eastAsia="微软雅黑" w:hAnsi="微软雅黑" w:cs="宋体" w:hint="eastAsia"/>
          <w:b/>
          <w:bCs/>
          <w:color w:val="333333"/>
          <w:kern w:val="0"/>
          <w:sz w:val="27"/>
          <w:szCs w:val="27"/>
        </w:rPr>
        <w:t>》</w:t>
      </w:r>
      <w:proofErr w:type="gramEnd"/>
      <w:r w:rsidRPr="008961FC">
        <w:rPr>
          <w:rFonts w:ascii="微软雅黑" w:eastAsia="微软雅黑" w:hAnsi="微软雅黑" w:cs="宋体" w:hint="eastAsia"/>
          <w:b/>
          <w:bCs/>
          <w:color w:val="333333"/>
          <w:kern w:val="0"/>
          <w:sz w:val="27"/>
          <w:szCs w:val="27"/>
        </w:rPr>
        <w:t>的通知</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各县（市、区）人民政府，赣州经济技术开发区管委会，市政府有关部门，市属、驻市有关单位：</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 xml:space="preserve">　 经市政府同意，现将《赣州市“产业扶贫信贷通”工作方案》印发给你们，请结合实际，认真抓好贯彻落实。</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 xml:space="preserve">　　　　　　　　　　　　 2016年2月26日</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（此件主动公开）</w:t>
      </w:r>
    </w:p>
    <w:p w:rsidR="008961FC" w:rsidRPr="008961FC" w:rsidRDefault="008961FC" w:rsidP="008961FC">
      <w:pPr>
        <w:widowControl/>
        <w:shd w:val="clear" w:color="auto" w:fill="FFFFFF"/>
        <w:spacing w:line="540" w:lineRule="atLeast"/>
        <w:jc w:val="center"/>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赣州市“产业扶贫信贷通”工作方案</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为贯彻落实《中共中央国务院关于打赢脱贫攻坚战的决定》、《国务院关于支持赣南等原中央苏区振兴发展的若干意见》和《赣州市委市政府关于全面打赢脱贫攻坚战的实施意见》精神，根据省委、省政府精准扶贫工作部署，加大信贷支持精准扶贫力度，结合我市实际，制定本方案。</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一、目标任务</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通过市财政筹集10亿元设立风险缓释基金，撬动80亿元银行资金发放“产业扶贫信贷通”贷款，用于发展蔬菜、刺葡萄、茶叶、白莲、</w:t>
      </w:r>
      <w:r w:rsidRPr="008961FC">
        <w:rPr>
          <w:rFonts w:ascii="微软雅黑" w:eastAsia="微软雅黑" w:hAnsi="微软雅黑" w:cs="宋体" w:hint="eastAsia"/>
          <w:color w:val="333333"/>
          <w:kern w:val="0"/>
          <w:sz w:val="27"/>
          <w:szCs w:val="27"/>
        </w:rPr>
        <w:lastRenderedPageBreak/>
        <w:t>烟叶、生态鱼、甜叶菊、芳香苗木等地域特色明显、见效快、可持续的种养殖业及其他扶贫效果好的产业，带动贫困户脱贫致富。</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二、试点银行</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赣州农信社（农商行）、农业银行赣州分行、邮储银行赣州分行、赣州银行、江西</w:t>
      </w:r>
      <w:proofErr w:type="gramStart"/>
      <w:r w:rsidRPr="008961FC">
        <w:rPr>
          <w:rFonts w:ascii="微软雅黑" w:eastAsia="微软雅黑" w:hAnsi="微软雅黑" w:cs="宋体" w:hint="eastAsia"/>
          <w:color w:val="333333"/>
          <w:kern w:val="0"/>
          <w:sz w:val="27"/>
          <w:szCs w:val="27"/>
        </w:rPr>
        <w:t>赣州银</w:t>
      </w:r>
      <w:proofErr w:type="gramEnd"/>
      <w:r w:rsidRPr="008961FC">
        <w:rPr>
          <w:rFonts w:ascii="微软雅黑" w:eastAsia="微软雅黑" w:hAnsi="微软雅黑" w:cs="宋体" w:hint="eastAsia"/>
          <w:color w:val="333333"/>
          <w:kern w:val="0"/>
          <w:sz w:val="27"/>
          <w:szCs w:val="27"/>
        </w:rPr>
        <w:t>座村镇银行作为“产业扶贫信贷通”的试点银行。鼓励其他商业银行同步参与，对试点银行实行“试点—淘汰—递补”的动态管理机制。</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三、贷款对象</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（一）列入全市2015年以后（含2015年）建档立卡的贫困户，符合银行贷款基本准入条件，年满18周岁、不超过60周岁，具有完全民事行为能力、有产业发展意愿的贫困人口，贷款以户为单位，必须用于产业发展。</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（二）农业企业（</w:t>
      </w:r>
      <w:proofErr w:type="gramStart"/>
      <w:r w:rsidRPr="008961FC">
        <w:rPr>
          <w:rFonts w:ascii="微软雅黑" w:eastAsia="微软雅黑" w:hAnsi="微软雅黑" w:cs="宋体" w:hint="eastAsia"/>
          <w:color w:val="333333"/>
          <w:kern w:val="0"/>
          <w:sz w:val="27"/>
          <w:szCs w:val="27"/>
        </w:rPr>
        <w:t>一</w:t>
      </w:r>
      <w:proofErr w:type="gramEnd"/>
      <w:r w:rsidRPr="008961FC">
        <w:rPr>
          <w:rFonts w:ascii="微软雅黑" w:eastAsia="微软雅黑" w:hAnsi="微软雅黑" w:cs="宋体" w:hint="eastAsia"/>
          <w:color w:val="333333"/>
          <w:kern w:val="0"/>
          <w:sz w:val="27"/>
          <w:szCs w:val="27"/>
        </w:rPr>
        <w:t>产、二产、三产）、家庭农场和农民合作经济组织。申请贷款应符合以下条件之一：</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1．2016年起新吸收贫困户以债权或股权形式投入的；</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2．2016年起新吸纳贫困劳动力就业且与其签订1年以上期限劳动合同的；</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3．2016年起与贫困户新签订1年以上种苗供应、技术指导、回购协议的。</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四、条件设置</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各试点银行要结合自身实际和所支持产业的发展特点，开发出具体的“产业扶贫信贷通”产品。</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lastRenderedPageBreak/>
        <w:t>（一）贷款额度。试点银行对贫困户个人的贷款总额不得低于“产业扶贫信贷通”贷款总额的50%。每户贫困户申请的信用贷款总额不超过5万元；农业企业、家庭农场和农民合作经济组织的信用贷款金额，不超过吸纳贫困户以债权或股权形式投入总额的两倍；农业企业、家庭农场和农民合作经济组织吸纳贫困户就业或与贫困户签订种苗供应、技术指导、回购协议的，其贷款总额不超过吸纳贫困户就业户数或与贫困户签订协议户数相应贷款总额的两倍。</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（二）贷款期限。项目贷款期限为3-5年，贷款期内可以只付息不还本，到期还本。</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（三）贷款利率。执行人民银行公布的同期贷款基准利率，贷款按季结息。</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五、工作措施</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一）给予风险补偿。风险缓释基金根据实际发放扶贫贷款总额的12.5%进行折算金额，按季存入专户。风险缓释基金对试点银行因发放精准扶贫贷款而产生的本息损失进行等额代偿，政府以风险缓释金为限承担有限责任，按当年实际发生贷款损失金额进行代偿，直至风险缓释基金扣完为止。银行从贷款贫困户及处置完抵质押物或向保证人追债后，所追讨回的资金全额归还风险缓释基金专户。对“产业扶贫信贷通”实际发生的代偿损失，市、县两级按5：5比例承担。</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（二）开展小额信贷保证保险试点。在全市试点开展“产业扶贫信贷通”小额信贷保证保险，由人保财险赣州分公司等保险机构作为承接</w:t>
      </w:r>
      <w:r w:rsidRPr="008961FC">
        <w:rPr>
          <w:rFonts w:ascii="微软雅黑" w:eastAsia="微软雅黑" w:hAnsi="微软雅黑" w:cs="宋体" w:hint="eastAsia"/>
          <w:color w:val="333333"/>
          <w:kern w:val="0"/>
          <w:sz w:val="27"/>
          <w:szCs w:val="27"/>
        </w:rPr>
        <w:lastRenderedPageBreak/>
        <w:t>保险机构，试点县（市、区）政府协同</w:t>
      </w:r>
      <w:proofErr w:type="gramStart"/>
      <w:r w:rsidRPr="008961FC">
        <w:rPr>
          <w:rFonts w:ascii="微软雅黑" w:eastAsia="微软雅黑" w:hAnsi="微软雅黑" w:cs="宋体" w:hint="eastAsia"/>
          <w:color w:val="333333"/>
          <w:kern w:val="0"/>
          <w:sz w:val="27"/>
          <w:szCs w:val="27"/>
        </w:rPr>
        <w:t>各贷款</w:t>
      </w:r>
      <w:proofErr w:type="gramEnd"/>
      <w:r w:rsidRPr="008961FC">
        <w:rPr>
          <w:rFonts w:ascii="微软雅黑" w:eastAsia="微软雅黑" w:hAnsi="微软雅黑" w:cs="宋体" w:hint="eastAsia"/>
          <w:color w:val="333333"/>
          <w:kern w:val="0"/>
          <w:sz w:val="27"/>
          <w:szCs w:val="27"/>
        </w:rPr>
        <w:t>银行共同提供风险保障，按照一定比例分摊贷款本金损失，具体方案另行制定。</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（三）支持贫困户联合成立农民合作经济组织，鼓励贷款贫困户以债权或股权形式投入农业企业、家庭农场和农民合作经济组织。</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四）贴息扶持。县（市、区）对贫困户贷款按同期贷款基准利率的100%给予贴息，对农业企业、家庭农场和农民合作经济组织带动贫困户的贷款按同期贷款基准利率的50%给予贴息，贴息期限为3年。对贫困户的贷款贴息每季度结算一次，对农业企业、家庭农场和农民合作经济组织的贷款贴息每年结算一次。</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六、贷款程序</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（一）对象申请。贷款申请对象对照“产业扶贫信贷通”贷款条件准备好向意向试点银行申请贷款需要提交的资料，由当地村委会、市县驻村扶贫工作队和</w:t>
      </w:r>
      <w:proofErr w:type="gramStart"/>
      <w:r w:rsidRPr="008961FC">
        <w:rPr>
          <w:rFonts w:ascii="微软雅黑" w:eastAsia="微软雅黑" w:hAnsi="微软雅黑" w:cs="宋体" w:hint="eastAsia"/>
          <w:color w:val="333333"/>
          <w:kern w:val="0"/>
          <w:sz w:val="27"/>
          <w:szCs w:val="27"/>
        </w:rPr>
        <w:t>乡镇驻</w:t>
      </w:r>
      <w:proofErr w:type="gramEnd"/>
      <w:r w:rsidRPr="008961FC">
        <w:rPr>
          <w:rFonts w:ascii="微软雅黑" w:eastAsia="微软雅黑" w:hAnsi="微软雅黑" w:cs="宋体" w:hint="eastAsia"/>
          <w:color w:val="333333"/>
          <w:kern w:val="0"/>
          <w:sz w:val="27"/>
          <w:szCs w:val="27"/>
        </w:rPr>
        <w:t>村干部对项目进行论证签署意见后，统一做好贷款申请材料的收集上报工作。</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二）贷款发放。试点银行依据信贷业务要求，及时安排人员开展实地调查，根据贷款申请对象的借款用途、信用状况、还款能力等情况，确定是否提供信贷及具体额度。试点银行发放贷款后，于每季度结束后次月10日前将贷款发放情况汇总表报市、县两级扶贫和财政部门。当地村委会、市县驻村扶贫工作队和</w:t>
      </w:r>
      <w:proofErr w:type="gramStart"/>
      <w:r w:rsidRPr="008961FC">
        <w:rPr>
          <w:rFonts w:ascii="微软雅黑" w:eastAsia="微软雅黑" w:hAnsi="微软雅黑" w:cs="宋体" w:hint="eastAsia"/>
          <w:color w:val="333333"/>
          <w:kern w:val="0"/>
          <w:sz w:val="27"/>
          <w:szCs w:val="27"/>
        </w:rPr>
        <w:t>乡镇驻</w:t>
      </w:r>
      <w:proofErr w:type="gramEnd"/>
      <w:r w:rsidRPr="008961FC">
        <w:rPr>
          <w:rFonts w:ascii="微软雅黑" w:eastAsia="微软雅黑" w:hAnsi="微软雅黑" w:cs="宋体" w:hint="eastAsia"/>
          <w:color w:val="333333"/>
          <w:kern w:val="0"/>
          <w:sz w:val="27"/>
          <w:szCs w:val="27"/>
        </w:rPr>
        <w:t>村干部要做好项目的跟踪与服务。</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（三）风险缓释金缴存。市扶贫和移民办根据试点银行贷款发放情况提出风险缓释金额度计划，市财政</w:t>
      </w:r>
      <w:proofErr w:type="gramStart"/>
      <w:r w:rsidRPr="008961FC">
        <w:rPr>
          <w:rFonts w:ascii="微软雅黑" w:eastAsia="微软雅黑" w:hAnsi="微软雅黑" w:cs="宋体" w:hint="eastAsia"/>
          <w:color w:val="333333"/>
          <w:kern w:val="0"/>
          <w:sz w:val="27"/>
          <w:szCs w:val="27"/>
        </w:rPr>
        <w:t>据实将</w:t>
      </w:r>
      <w:proofErr w:type="gramEnd"/>
      <w:r w:rsidRPr="008961FC">
        <w:rPr>
          <w:rFonts w:ascii="微软雅黑" w:eastAsia="微软雅黑" w:hAnsi="微软雅黑" w:cs="宋体" w:hint="eastAsia"/>
          <w:color w:val="333333"/>
          <w:kern w:val="0"/>
          <w:sz w:val="27"/>
          <w:szCs w:val="27"/>
        </w:rPr>
        <w:t>风险缓释金拨付至县（市、</w:t>
      </w:r>
      <w:r w:rsidRPr="008961FC">
        <w:rPr>
          <w:rFonts w:ascii="微软雅黑" w:eastAsia="微软雅黑" w:hAnsi="微软雅黑" w:cs="宋体" w:hint="eastAsia"/>
          <w:color w:val="333333"/>
          <w:kern w:val="0"/>
          <w:sz w:val="27"/>
          <w:szCs w:val="27"/>
        </w:rPr>
        <w:lastRenderedPageBreak/>
        <w:t>区）财政，再由县（市、区）财政拨付</w:t>
      </w:r>
      <w:proofErr w:type="gramStart"/>
      <w:r w:rsidRPr="008961FC">
        <w:rPr>
          <w:rFonts w:ascii="微软雅黑" w:eastAsia="微软雅黑" w:hAnsi="微软雅黑" w:cs="宋体" w:hint="eastAsia"/>
          <w:color w:val="333333"/>
          <w:kern w:val="0"/>
          <w:sz w:val="27"/>
          <w:szCs w:val="27"/>
        </w:rPr>
        <w:t>给试点</w:t>
      </w:r>
      <w:proofErr w:type="gramEnd"/>
      <w:r w:rsidRPr="008961FC">
        <w:rPr>
          <w:rFonts w:ascii="微软雅黑" w:eastAsia="微软雅黑" w:hAnsi="微软雅黑" w:cs="宋体" w:hint="eastAsia"/>
          <w:color w:val="333333"/>
          <w:kern w:val="0"/>
          <w:sz w:val="27"/>
          <w:szCs w:val="27"/>
        </w:rPr>
        <w:t>银行。市财政按照试点银行扶贫信贷指导任务预拨一定比例的风险缓释金。</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（四）贷款回收。贷款到期前30天，试点银行在7日内将还款催收通知书送至借款对象。对象接到还款通知后，要严格履行贷款合同并按时归还借款。</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五）贴息支付。贷款期内应付利息由贷款对象自行结清后，试点银行以县为单位，于每季最后一个月26号前，按批次将利息补贴名单和金额报县（市、区）扶贫和移民办审批，县（市、区）财政局在5个工作日内按比例据实审核拨付贴息资金。</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七、职责分工</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市扶贫和移民办：负责向银行提供贫困户名单，安排管理风险缓释基金，提出风险缓释基金额度计划。</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市委农工部：负责指导县（市、区）构建农村产权交易平台。</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市财政局：负责风险缓释基金的拨付、使用监督和绩效评价。</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市农业和粮食局、市林业局和市果业局：负责指导贫困户发展相关产业。</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市金融工作局：负责“产业扶贫信贷通”工作的协调调度，与人民银行赣州市中心支行、</w:t>
      </w:r>
      <w:proofErr w:type="gramStart"/>
      <w:r w:rsidRPr="008961FC">
        <w:rPr>
          <w:rFonts w:ascii="微软雅黑" w:eastAsia="微软雅黑" w:hAnsi="微软雅黑" w:cs="宋体" w:hint="eastAsia"/>
          <w:color w:val="333333"/>
          <w:kern w:val="0"/>
          <w:sz w:val="27"/>
          <w:szCs w:val="27"/>
        </w:rPr>
        <w:t>赣州银监分局</w:t>
      </w:r>
      <w:proofErr w:type="gramEnd"/>
      <w:r w:rsidRPr="008961FC">
        <w:rPr>
          <w:rFonts w:ascii="微软雅黑" w:eastAsia="微软雅黑" w:hAnsi="微软雅黑" w:cs="宋体" w:hint="eastAsia"/>
          <w:color w:val="333333"/>
          <w:kern w:val="0"/>
          <w:sz w:val="27"/>
          <w:szCs w:val="27"/>
        </w:rPr>
        <w:t>协调银行相关工作，协调保险机构试点小额信贷保证保险，牵头对参与试点银行进行指导、督促、检查和考核工作。</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人民银行赣州市中心支行：积极向上沟通汇报，争取再贷款、再贴现、差别存款准备金率等精准扶贫货币信贷政策倾斜，支持试点银行</w:t>
      </w:r>
      <w:r w:rsidRPr="008961FC">
        <w:rPr>
          <w:rFonts w:ascii="微软雅黑" w:eastAsia="微软雅黑" w:hAnsi="微软雅黑" w:cs="宋体" w:hint="eastAsia"/>
          <w:color w:val="333333"/>
          <w:kern w:val="0"/>
          <w:sz w:val="27"/>
          <w:szCs w:val="27"/>
        </w:rPr>
        <w:lastRenderedPageBreak/>
        <w:t>加大“产业扶贫信贷通”贷款发放力度；共同做好对试点银行的指导、督促、检查和考核工作。</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proofErr w:type="gramStart"/>
      <w:r w:rsidRPr="008961FC">
        <w:rPr>
          <w:rFonts w:ascii="微软雅黑" w:eastAsia="微软雅黑" w:hAnsi="微软雅黑" w:cs="宋体" w:hint="eastAsia"/>
          <w:color w:val="333333"/>
          <w:kern w:val="0"/>
          <w:sz w:val="27"/>
          <w:szCs w:val="27"/>
        </w:rPr>
        <w:t>赣州银</w:t>
      </w:r>
      <w:proofErr w:type="gramEnd"/>
      <w:r w:rsidRPr="008961FC">
        <w:rPr>
          <w:rFonts w:ascii="微软雅黑" w:eastAsia="微软雅黑" w:hAnsi="微软雅黑" w:cs="宋体" w:hint="eastAsia"/>
          <w:color w:val="333333"/>
          <w:kern w:val="0"/>
          <w:sz w:val="27"/>
          <w:szCs w:val="27"/>
        </w:rPr>
        <w:t>监分局：负责协助试点银行争取信贷规模，在“产业扶贫信贷通”产品开发等方面进行业务指导，共同做好对试点银行的指导、督促、检查和考核工作。</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八、组织保障</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成立赣州市金融扶贫工作协调小组，市金融工作局、市扶贫和移民办、市委农工部、市财政局、市农业和粮食局、市林业局、市果业局、人民银行赣州市中心支行、</w:t>
      </w:r>
      <w:proofErr w:type="gramStart"/>
      <w:r w:rsidRPr="008961FC">
        <w:rPr>
          <w:rFonts w:ascii="微软雅黑" w:eastAsia="微软雅黑" w:hAnsi="微软雅黑" w:cs="宋体" w:hint="eastAsia"/>
          <w:color w:val="333333"/>
          <w:kern w:val="0"/>
          <w:sz w:val="27"/>
          <w:szCs w:val="27"/>
        </w:rPr>
        <w:t>赣州银监分局</w:t>
      </w:r>
      <w:proofErr w:type="gramEnd"/>
      <w:r w:rsidRPr="008961FC">
        <w:rPr>
          <w:rFonts w:ascii="微软雅黑" w:eastAsia="微软雅黑" w:hAnsi="微软雅黑" w:cs="宋体" w:hint="eastAsia"/>
          <w:color w:val="333333"/>
          <w:kern w:val="0"/>
          <w:sz w:val="27"/>
          <w:szCs w:val="27"/>
        </w:rPr>
        <w:t>等单位主要负责同志为成员。协调小组下设办公室，办公室设在市金融工作局，由蓝应尚同志兼任办公室主任，办公室负责协调小组日常工作。县、乡两级要成立相应协调小组，负责扶贫信贷工作的领导、组织和实施，并制定具体实施方案。当地村委会、市县驻村扶贫工作队和</w:t>
      </w:r>
      <w:proofErr w:type="gramStart"/>
      <w:r w:rsidRPr="008961FC">
        <w:rPr>
          <w:rFonts w:ascii="微软雅黑" w:eastAsia="微软雅黑" w:hAnsi="微软雅黑" w:cs="宋体" w:hint="eastAsia"/>
          <w:color w:val="333333"/>
          <w:kern w:val="0"/>
          <w:sz w:val="27"/>
          <w:szCs w:val="27"/>
        </w:rPr>
        <w:t>乡镇驻</w:t>
      </w:r>
      <w:proofErr w:type="gramEnd"/>
      <w:r w:rsidRPr="008961FC">
        <w:rPr>
          <w:rFonts w:ascii="微软雅黑" w:eastAsia="微软雅黑" w:hAnsi="微软雅黑" w:cs="宋体" w:hint="eastAsia"/>
          <w:color w:val="333333"/>
          <w:kern w:val="0"/>
          <w:sz w:val="27"/>
          <w:szCs w:val="27"/>
        </w:rPr>
        <w:t>村干部负责扶贫信贷工作的配合、协调和指导。</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九、考评考核。</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一是纳入全市精准扶贫工作目标考核办法。二是对信贷工作滞后，造成财政资金沉淀严重的</w:t>
      </w:r>
      <w:proofErr w:type="gramStart"/>
      <w:r w:rsidRPr="008961FC">
        <w:rPr>
          <w:rFonts w:ascii="微软雅黑" w:eastAsia="微软雅黑" w:hAnsi="微软雅黑" w:cs="宋体" w:hint="eastAsia"/>
          <w:color w:val="333333"/>
          <w:kern w:val="0"/>
          <w:sz w:val="27"/>
          <w:szCs w:val="27"/>
        </w:rPr>
        <w:t>给予问</w:t>
      </w:r>
      <w:proofErr w:type="gramEnd"/>
      <w:r w:rsidRPr="008961FC">
        <w:rPr>
          <w:rFonts w:ascii="微软雅黑" w:eastAsia="微软雅黑" w:hAnsi="微软雅黑" w:cs="宋体" w:hint="eastAsia"/>
          <w:color w:val="333333"/>
          <w:kern w:val="0"/>
          <w:sz w:val="27"/>
          <w:szCs w:val="27"/>
        </w:rPr>
        <w:t>责。</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附件：1．赣州市“产业扶贫信贷通”风险缓释基金实施细则</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 xml:space="preserve">　 　 2．《赣州市“产业扶贫信贷通”风险缓释基金申请表》</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 xml:space="preserve">　　 3．县（市、区）产业扶贫信贷指导任务表</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 xml:space="preserve">　 4．试点银行产业扶贫信贷指导任务表</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lastRenderedPageBreak/>
        <w:br w:type="textWrapping" w:clear="all"/>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附件1</w:t>
      </w:r>
    </w:p>
    <w:p w:rsidR="008961FC" w:rsidRPr="008961FC" w:rsidRDefault="008961FC" w:rsidP="008961FC">
      <w:pPr>
        <w:widowControl/>
        <w:shd w:val="clear" w:color="auto" w:fill="FFFFFF"/>
        <w:spacing w:line="540" w:lineRule="atLeast"/>
        <w:jc w:val="center"/>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赣州市“产业扶贫信贷通”风险缓释基金</w:t>
      </w:r>
    </w:p>
    <w:p w:rsidR="008961FC" w:rsidRPr="008961FC" w:rsidRDefault="008961FC" w:rsidP="008961FC">
      <w:pPr>
        <w:widowControl/>
        <w:shd w:val="clear" w:color="auto" w:fill="FFFFFF"/>
        <w:spacing w:line="540" w:lineRule="atLeast"/>
        <w:jc w:val="center"/>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实施细则</w:t>
      </w:r>
    </w:p>
    <w:p w:rsidR="008961FC" w:rsidRPr="008961FC" w:rsidRDefault="008961FC" w:rsidP="008961FC">
      <w:pPr>
        <w:widowControl/>
        <w:shd w:val="clear" w:color="auto" w:fill="FFFFFF"/>
        <w:spacing w:line="540" w:lineRule="atLeast"/>
        <w:jc w:val="center"/>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第一章总则</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第一条为贯彻落实《赣州市金融扶贫工作实施方案》（</w:t>
      </w:r>
      <w:proofErr w:type="gramStart"/>
      <w:r w:rsidRPr="008961FC">
        <w:rPr>
          <w:rFonts w:ascii="微软雅黑" w:eastAsia="微软雅黑" w:hAnsi="微软雅黑" w:cs="宋体" w:hint="eastAsia"/>
          <w:color w:val="333333"/>
          <w:kern w:val="0"/>
          <w:sz w:val="27"/>
          <w:szCs w:val="27"/>
        </w:rPr>
        <w:t>赣市精扶字</w:t>
      </w:r>
      <w:proofErr w:type="gramEnd"/>
      <w:r w:rsidRPr="008961FC">
        <w:rPr>
          <w:rFonts w:ascii="微软雅黑" w:eastAsia="微软雅黑" w:hAnsi="微软雅黑" w:cs="宋体" w:hint="eastAsia"/>
          <w:color w:val="333333"/>
          <w:kern w:val="0"/>
          <w:sz w:val="27"/>
          <w:szCs w:val="27"/>
        </w:rPr>
        <w:t>〔2015〕12号）、《赣州市“产业扶贫信贷通”工作方案》，充分发挥财政杠杆</w:t>
      </w:r>
      <w:proofErr w:type="gramStart"/>
      <w:r w:rsidRPr="008961FC">
        <w:rPr>
          <w:rFonts w:ascii="微软雅黑" w:eastAsia="微软雅黑" w:hAnsi="微软雅黑" w:cs="宋体" w:hint="eastAsia"/>
          <w:color w:val="333333"/>
          <w:kern w:val="0"/>
          <w:sz w:val="27"/>
          <w:szCs w:val="27"/>
        </w:rPr>
        <w:t>撬</w:t>
      </w:r>
      <w:proofErr w:type="gramEnd"/>
      <w:r w:rsidRPr="008961FC">
        <w:rPr>
          <w:rFonts w:ascii="微软雅黑" w:eastAsia="微软雅黑" w:hAnsi="微软雅黑" w:cs="宋体" w:hint="eastAsia"/>
          <w:color w:val="333333"/>
          <w:kern w:val="0"/>
          <w:sz w:val="27"/>
          <w:szCs w:val="27"/>
        </w:rPr>
        <w:t>动作用，鼓励银行通过“产业扶贫信贷通”支持精准扶贫，特制订本实施细则。</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第二条本细则所称的贫困户是指列入全市建档立卡的贫困户。农业企业、家庭农场和农民合作经济组织是指以债权或股权形式投入的，已吸纳贫困劳动力就业、且与其签订1年以上期限劳动合同的，或与贫困户签订种苗供应、技术指导、回购协议的农业企业、家庭农场或农民合作经济组织。试点银行是指赣州农信社（农商行）、农业银行赣州分行、邮储银行赣州分行、赣州银行、江西</w:t>
      </w:r>
      <w:proofErr w:type="gramStart"/>
      <w:r w:rsidRPr="008961FC">
        <w:rPr>
          <w:rFonts w:ascii="微软雅黑" w:eastAsia="微软雅黑" w:hAnsi="微软雅黑" w:cs="宋体" w:hint="eastAsia"/>
          <w:color w:val="333333"/>
          <w:kern w:val="0"/>
          <w:sz w:val="27"/>
          <w:szCs w:val="27"/>
        </w:rPr>
        <w:t>赣州银</w:t>
      </w:r>
      <w:proofErr w:type="gramEnd"/>
      <w:r w:rsidRPr="008961FC">
        <w:rPr>
          <w:rFonts w:ascii="微软雅黑" w:eastAsia="微软雅黑" w:hAnsi="微软雅黑" w:cs="宋体" w:hint="eastAsia"/>
          <w:color w:val="333333"/>
          <w:kern w:val="0"/>
          <w:sz w:val="27"/>
          <w:szCs w:val="27"/>
        </w:rPr>
        <w:t>座村镇银行及参与“产业扶贫信贷通”工作的其他银行。</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第三条本细则中的风险缓释基金特指市政府专项用于银行通过“产业扶贫信贷通”向贫困户、农业企业、家庭农场或农民合作经济组织发放贷款，由此造成坏账损失给予风险补偿的扶持资金。</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lastRenderedPageBreak/>
        <w:t>第四条风险缓释基金的核定、使用，应当符合我市贫困户产业发展要求，坚持公开、公平、公正的原则，接受社会监督，确保风险缓释基金的高效、安全和规范。</w:t>
      </w:r>
    </w:p>
    <w:p w:rsidR="008961FC" w:rsidRPr="008961FC" w:rsidRDefault="008961FC" w:rsidP="008961FC">
      <w:pPr>
        <w:widowControl/>
        <w:shd w:val="clear" w:color="auto" w:fill="FFFFFF"/>
        <w:spacing w:line="540" w:lineRule="atLeast"/>
        <w:jc w:val="center"/>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第二章职责分工</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第五条市扶贫和移民办负责管理风险缓释基金，提出风险缓释基金额度计划，受理风险缓释基金的申请，牵头组织相关部门的专业人员对“产业扶贫信贷通”贷款坏账损失进行审核。</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第六条市财政局负责风险缓释基金的拨付、使用监督和绩效评价。</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第七条各县（市、区）扶贫和移民办、财政局等部门按上述职责进行分工。</w:t>
      </w:r>
    </w:p>
    <w:p w:rsidR="008961FC" w:rsidRPr="008961FC" w:rsidRDefault="008961FC" w:rsidP="008961FC">
      <w:pPr>
        <w:widowControl/>
        <w:shd w:val="clear" w:color="auto" w:fill="FFFFFF"/>
        <w:spacing w:line="540" w:lineRule="atLeast"/>
        <w:jc w:val="center"/>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第三章风险缓释基金的规模设定</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第八条风险缓释基金根据各地列入全市2015年以后（含2015年）建档立卡的贫困户数，由市财政筹集10亿元设立。</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第九条首次风险缓释基金根据当年首</w:t>
      </w:r>
      <w:proofErr w:type="gramStart"/>
      <w:r w:rsidRPr="008961FC">
        <w:rPr>
          <w:rFonts w:ascii="微软雅黑" w:eastAsia="微软雅黑" w:hAnsi="微软雅黑" w:cs="宋体" w:hint="eastAsia"/>
          <w:color w:val="333333"/>
          <w:kern w:val="0"/>
          <w:sz w:val="27"/>
          <w:szCs w:val="27"/>
        </w:rPr>
        <w:t>季试点</w:t>
      </w:r>
      <w:proofErr w:type="gramEnd"/>
      <w:r w:rsidRPr="008961FC">
        <w:rPr>
          <w:rFonts w:ascii="微软雅黑" w:eastAsia="微软雅黑" w:hAnsi="微软雅黑" w:cs="宋体" w:hint="eastAsia"/>
          <w:color w:val="333333"/>
          <w:kern w:val="0"/>
          <w:sz w:val="27"/>
          <w:szCs w:val="27"/>
        </w:rPr>
        <w:t>银行实际发放的扶贫贷款总额12.5%计算，由市财政按季拨付至县（市、区）财政，再由县（市、区）财政拨付</w:t>
      </w:r>
      <w:proofErr w:type="gramStart"/>
      <w:r w:rsidRPr="008961FC">
        <w:rPr>
          <w:rFonts w:ascii="微软雅黑" w:eastAsia="微软雅黑" w:hAnsi="微软雅黑" w:cs="宋体" w:hint="eastAsia"/>
          <w:color w:val="333333"/>
          <w:kern w:val="0"/>
          <w:sz w:val="27"/>
          <w:szCs w:val="27"/>
        </w:rPr>
        <w:t>至试点</w:t>
      </w:r>
      <w:proofErr w:type="gramEnd"/>
      <w:r w:rsidRPr="008961FC">
        <w:rPr>
          <w:rFonts w:ascii="微软雅黑" w:eastAsia="微软雅黑" w:hAnsi="微软雅黑" w:cs="宋体" w:hint="eastAsia"/>
          <w:color w:val="333333"/>
          <w:kern w:val="0"/>
          <w:sz w:val="27"/>
          <w:szCs w:val="27"/>
        </w:rPr>
        <w:t>银行，风险缓释基金根据试点银行贷款余额按季调增或调减。</w:t>
      </w:r>
    </w:p>
    <w:p w:rsidR="008961FC" w:rsidRPr="008961FC" w:rsidRDefault="008961FC" w:rsidP="008961FC">
      <w:pPr>
        <w:widowControl/>
        <w:shd w:val="clear" w:color="auto" w:fill="FFFFFF"/>
        <w:spacing w:line="540" w:lineRule="atLeast"/>
        <w:jc w:val="center"/>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第四章风险缓释基金的使用</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第十条风险缓释基金对试点银行因发放精准扶贫贷款而产生的本息损失进行等额代偿，政府以风险缓释基金为限承担有限责任，按贷款存续期实际发生贷款本息损失金额进行代偿，直至风险缓释基金扣完为止。</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lastRenderedPageBreak/>
        <w:t>第十一条贷款对象在发生欠息或贷款到期后10日内仍</w:t>
      </w:r>
      <w:proofErr w:type="gramStart"/>
      <w:r w:rsidRPr="008961FC">
        <w:rPr>
          <w:rFonts w:ascii="微软雅黑" w:eastAsia="微软雅黑" w:hAnsi="微软雅黑" w:cs="宋体" w:hint="eastAsia"/>
          <w:color w:val="333333"/>
          <w:kern w:val="0"/>
          <w:sz w:val="27"/>
          <w:szCs w:val="27"/>
        </w:rPr>
        <w:t>未偿</w:t>
      </w:r>
      <w:proofErr w:type="gramEnd"/>
      <w:r w:rsidRPr="008961FC">
        <w:rPr>
          <w:rFonts w:ascii="微软雅黑" w:eastAsia="微软雅黑" w:hAnsi="微软雅黑" w:cs="宋体" w:hint="eastAsia"/>
          <w:color w:val="333333"/>
          <w:kern w:val="0"/>
          <w:sz w:val="27"/>
          <w:szCs w:val="27"/>
        </w:rPr>
        <w:t>还的，由贷款银行下达《代偿通知书》，贷款银行与当地扶贫移民办一同告知违约贷款对象，双方共同对其追偿。下达《代偿通知书》一个月后，追偿款不足以清偿借款资金本息，则启动风险缓释基金代偿，风险代偿工作应在20个工作日内完成。银行从贷款对象处及处置完抵质押物或向保证人追债后，所追讨回的资金全额归还风险缓释基金专户。</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第十二条风险缓释基金的申请、拨付程序：</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（一）试点银行以县（市、区）为单位，每季度对“产业扶贫信贷通”造成的坏账损失额进行统计核实，在1个月内向县（市、区）扶贫和移民办、财政局提出风险补偿基金申请（申请表一式四份）。</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（二）县（市、区）扶贫和移民办、财政局及产业发展职能管理部门对试点银行“产业扶贫信贷通”坏账损失进行初审后，以县（市、区）政府名义将申请材料及初审意见统一报送市扶贫和移民办。</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（三）市扶贫和移民办、市财政局对“产业扶贫信贷通”坏账损失进行审核确认，再根据实际坏账净损失</w:t>
      </w:r>
      <w:proofErr w:type="gramStart"/>
      <w:r w:rsidRPr="008961FC">
        <w:rPr>
          <w:rFonts w:ascii="微软雅黑" w:eastAsia="微软雅黑" w:hAnsi="微软雅黑" w:cs="宋体" w:hint="eastAsia"/>
          <w:color w:val="333333"/>
          <w:kern w:val="0"/>
          <w:sz w:val="27"/>
          <w:szCs w:val="27"/>
        </w:rPr>
        <w:t>额提出</w:t>
      </w:r>
      <w:proofErr w:type="gramEnd"/>
      <w:r w:rsidRPr="008961FC">
        <w:rPr>
          <w:rFonts w:ascii="微软雅黑" w:eastAsia="微软雅黑" w:hAnsi="微软雅黑" w:cs="宋体" w:hint="eastAsia"/>
          <w:color w:val="333333"/>
          <w:kern w:val="0"/>
          <w:sz w:val="27"/>
          <w:szCs w:val="27"/>
        </w:rPr>
        <w:t>给予风险补偿金额，报市政府同意后予以代偿。</w:t>
      </w:r>
    </w:p>
    <w:p w:rsidR="008961FC" w:rsidRPr="008961FC" w:rsidRDefault="008961FC" w:rsidP="008961FC">
      <w:pPr>
        <w:widowControl/>
        <w:shd w:val="clear" w:color="auto" w:fill="FFFFFF"/>
        <w:spacing w:line="540" w:lineRule="atLeast"/>
        <w:jc w:val="center"/>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第五章风险缓释基金的管理与监督</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第十三条风险缓释基金必须专款专用，严禁任何部门和单位截留和挪用。</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第十四条各银行须按规定如实报送有关材料，不得弄虚作假，骗取、套取风险缓释基金。违反规定的，除全额收回已拨付的风险缓释基</w:t>
      </w:r>
      <w:r w:rsidRPr="008961FC">
        <w:rPr>
          <w:rFonts w:ascii="微软雅黑" w:eastAsia="微软雅黑" w:hAnsi="微软雅黑" w:cs="宋体" w:hint="eastAsia"/>
          <w:color w:val="333333"/>
          <w:kern w:val="0"/>
          <w:sz w:val="27"/>
          <w:szCs w:val="27"/>
        </w:rPr>
        <w:lastRenderedPageBreak/>
        <w:t>金、取消其申报资格以外，还将依照有关法律、法规进行处理、处罚。</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第十五条严禁试点银行将其它贷款转为“产业扶贫信贷通”贷款，如试点银行存在上述行为，取消试点银行合作资格，相关贷款损失由其负责。</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第十六条县（市、区）扶贫和移民办、财政局应于每年年度终了后2个月内将上年度风险缓释基金的使用情况，以书面报告形式上报市扶贫和移民办、市财政局，报告内容应包括资金的使用情况、资金的使用效果等。</w:t>
      </w:r>
    </w:p>
    <w:p w:rsidR="008961FC" w:rsidRPr="008961FC" w:rsidRDefault="008961FC" w:rsidP="008961FC">
      <w:pPr>
        <w:widowControl/>
        <w:shd w:val="clear" w:color="auto" w:fill="FFFFFF"/>
        <w:spacing w:line="540" w:lineRule="atLeast"/>
        <w:jc w:val="center"/>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第六章附则</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第十七条本实施细则自下发之日起实施。</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第十八条本实施细则由市金融工作局、市扶贫和移民办、市财政局负责解释。</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 </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 </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 </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附件2</w:t>
      </w:r>
    </w:p>
    <w:p w:rsidR="008961FC" w:rsidRPr="008961FC" w:rsidRDefault="008961FC" w:rsidP="008961FC">
      <w:pPr>
        <w:widowControl/>
        <w:shd w:val="clear" w:color="auto" w:fill="FFFFFF"/>
        <w:spacing w:line="540" w:lineRule="atLeast"/>
        <w:jc w:val="center"/>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赣州市“产业扶贫信贷通”风险缓释基金申请表</w:t>
      </w:r>
    </w:p>
    <w:tbl>
      <w:tblPr>
        <w:tblW w:w="0" w:type="auto"/>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440"/>
        <w:gridCol w:w="860"/>
        <w:gridCol w:w="1670"/>
        <w:gridCol w:w="150"/>
        <w:gridCol w:w="1340"/>
        <w:gridCol w:w="840"/>
        <w:gridCol w:w="1750"/>
      </w:tblGrid>
      <w:tr w:rsidR="008961FC" w:rsidRPr="008961FC" w:rsidTr="008961FC">
        <w:trPr>
          <w:jc w:val="center"/>
        </w:trPr>
        <w:tc>
          <w:tcPr>
            <w:tcW w:w="2300" w:type="dxa"/>
            <w:gridSpan w:val="2"/>
            <w:tcBorders>
              <w:top w:val="outset" w:sz="6" w:space="0" w:color="000000"/>
              <w:left w:val="outset" w:sz="6" w:space="0" w:color="000000"/>
              <w:bottom w:val="outset" w:sz="6" w:space="0" w:color="000000"/>
              <w:right w:val="outset" w:sz="6" w:space="0" w:color="000000"/>
            </w:tcBorders>
            <w:vAlign w:val="center"/>
            <w:hideMark/>
          </w:tcPr>
          <w:p w:rsidR="008961FC" w:rsidRPr="008961FC" w:rsidRDefault="008961FC" w:rsidP="008961FC">
            <w:pPr>
              <w:widowControl/>
              <w:jc w:val="center"/>
              <w:rPr>
                <w:rFonts w:ascii="宋体" w:eastAsia="宋体" w:hAnsi="宋体" w:cs="宋体" w:hint="eastAsia"/>
                <w:kern w:val="0"/>
                <w:sz w:val="24"/>
                <w:szCs w:val="24"/>
              </w:rPr>
            </w:pPr>
            <w:r w:rsidRPr="008961FC">
              <w:rPr>
                <w:rFonts w:ascii="宋体" w:eastAsia="宋体" w:hAnsi="宋体" w:cs="宋体"/>
                <w:kern w:val="0"/>
                <w:sz w:val="24"/>
                <w:szCs w:val="24"/>
              </w:rPr>
              <w:t>申请银行</w:t>
            </w:r>
          </w:p>
        </w:tc>
        <w:tc>
          <w:tcPr>
            <w:tcW w:w="1670" w:type="dxa"/>
            <w:tcBorders>
              <w:top w:val="outset" w:sz="6" w:space="0" w:color="000000"/>
              <w:left w:val="outset" w:sz="6" w:space="0" w:color="000000"/>
              <w:bottom w:val="outset" w:sz="6" w:space="0" w:color="000000"/>
              <w:right w:val="outset" w:sz="6" w:space="0" w:color="000000"/>
            </w:tcBorders>
            <w:vAlign w:val="center"/>
            <w:hideMark/>
          </w:tcPr>
          <w:p w:rsidR="008961FC" w:rsidRPr="008961FC" w:rsidRDefault="008961FC" w:rsidP="008961FC">
            <w:pPr>
              <w:widowControl/>
              <w:jc w:val="left"/>
              <w:rPr>
                <w:rFonts w:ascii="宋体" w:eastAsia="宋体" w:hAnsi="宋体" w:cs="宋体"/>
                <w:kern w:val="0"/>
                <w:sz w:val="24"/>
                <w:szCs w:val="24"/>
              </w:rPr>
            </w:pPr>
            <w:r w:rsidRPr="008961FC">
              <w:rPr>
                <w:rFonts w:ascii="宋体" w:eastAsia="宋体" w:hAnsi="宋体" w:cs="宋体"/>
                <w:kern w:val="0"/>
                <w:sz w:val="24"/>
                <w:szCs w:val="24"/>
              </w:rPr>
              <w:t> </w:t>
            </w:r>
          </w:p>
        </w:tc>
        <w:tc>
          <w:tcPr>
            <w:tcW w:w="2330" w:type="dxa"/>
            <w:gridSpan w:val="3"/>
            <w:tcBorders>
              <w:top w:val="outset" w:sz="6" w:space="0" w:color="000000"/>
              <w:left w:val="outset" w:sz="6" w:space="0" w:color="000000"/>
              <w:bottom w:val="outset" w:sz="6" w:space="0" w:color="000000"/>
              <w:right w:val="outset" w:sz="6" w:space="0" w:color="000000"/>
            </w:tcBorders>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法人代表</w:t>
            </w:r>
          </w:p>
        </w:tc>
        <w:tc>
          <w:tcPr>
            <w:tcW w:w="1750" w:type="dxa"/>
            <w:tcBorders>
              <w:top w:val="outset" w:sz="6" w:space="0" w:color="000000"/>
              <w:left w:val="outset" w:sz="6" w:space="0" w:color="000000"/>
              <w:bottom w:val="outset" w:sz="6" w:space="0" w:color="000000"/>
              <w:right w:val="outset" w:sz="6" w:space="0" w:color="000000"/>
            </w:tcBorders>
            <w:vAlign w:val="center"/>
            <w:hideMark/>
          </w:tcPr>
          <w:p w:rsidR="008961FC" w:rsidRPr="008961FC" w:rsidRDefault="008961FC" w:rsidP="008961FC">
            <w:pPr>
              <w:widowControl/>
              <w:jc w:val="left"/>
              <w:rPr>
                <w:rFonts w:ascii="宋体" w:eastAsia="宋体" w:hAnsi="宋体" w:cs="宋体"/>
                <w:kern w:val="0"/>
                <w:sz w:val="24"/>
                <w:szCs w:val="24"/>
              </w:rPr>
            </w:pPr>
            <w:r w:rsidRPr="008961FC">
              <w:rPr>
                <w:rFonts w:ascii="宋体" w:eastAsia="宋体" w:hAnsi="宋体" w:cs="宋体"/>
                <w:kern w:val="0"/>
                <w:sz w:val="24"/>
                <w:szCs w:val="24"/>
              </w:rPr>
              <w:t> </w:t>
            </w:r>
          </w:p>
        </w:tc>
      </w:tr>
      <w:tr w:rsidR="008961FC" w:rsidRPr="008961FC" w:rsidTr="008961FC">
        <w:trPr>
          <w:jc w:val="center"/>
        </w:trPr>
        <w:tc>
          <w:tcPr>
            <w:tcW w:w="2300" w:type="dxa"/>
            <w:gridSpan w:val="2"/>
            <w:tcBorders>
              <w:top w:val="outset" w:sz="6" w:space="0" w:color="000000"/>
              <w:left w:val="outset" w:sz="6" w:space="0" w:color="000000"/>
              <w:bottom w:val="outset" w:sz="6" w:space="0" w:color="000000"/>
              <w:right w:val="outset" w:sz="6" w:space="0" w:color="000000"/>
            </w:tcBorders>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账　 号</w:t>
            </w:r>
          </w:p>
        </w:tc>
        <w:tc>
          <w:tcPr>
            <w:tcW w:w="5740" w:type="dxa"/>
            <w:gridSpan w:val="5"/>
            <w:tcBorders>
              <w:top w:val="outset" w:sz="6" w:space="0" w:color="000000"/>
              <w:left w:val="outset" w:sz="6" w:space="0" w:color="000000"/>
              <w:bottom w:val="outset" w:sz="6" w:space="0" w:color="000000"/>
              <w:right w:val="outset" w:sz="6" w:space="0" w:color="000000"/>
            </w:tcBorders>
            <w:vAlign w:val="center"/>
            <w:hideMark/>
          </w:tcPr>
          <w:p w:rsidR="008961FC" w:rsidRPr="008961FC" w:rsidRDefault="008961FC" w:rsidP="008961FC">
            <w:pPr>
              <w:widowControl/>
              <w:jc w:val="left"/>
              <w:rPr>
                <w:rFonts w:ascii="宋体" w:eastAsia="宋体" w:hAnsi="宋体" w:cs="宋体"/>
                <w:kern w:val="0"/>
                <w:sz w:val="24"/>
                <w:szCs w:val="24"/>
              </w:rPr>
            </w:pPr>
            <w:r w:rsidRPr="008961FC">
              <w:rPr>
                <w:rFonts w:ascii="宋体" w:eastAsia="宋体" w:hAnsi="宋体" w:cs="宋体"/>
                <w:kern w:val="0"/>
                <w:sz w:val="24"/>
                <w:szCs w:val="24"/>
              </w:rPr>
              <w:t> </w:t>
            </w:r>
          </w:p>
        </w:tc>
      </w:tr>
      <w:tr w:rsidR="008961FC" w:rsidRPr="008961FC" w:rsidTr="008961FC">
        <w:trPr>
          <w:jc w:val="center"/>
        </w:trPr>
        <w:tc>
          <w:tcPr>
            <w:tcW w:w="2300" w:type="dxa"/>
            <w:gridSpan w:val="2"/>
            <w:tcBorders>
              <w:top w:val="outset" w:sz="6" w:space="0" w:color="000000"/>
              <w:left w:val="outset" w:sz="6" w:space="0" w:color="000000"/>
              <w:bottom w:val="outset" w:sz="6" w:space="0" w:color="000000"/>
              <w:right w:val="outset" w:sz="6" w:space="0" w:color="000000"/>
            </w:tcBorders>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经办人员</w:t>
            </w:r>
          </w:p>
        </w:tc>
        <w:tc>
          <w:tcPr>
            <w:tcW w:w="1670" w:type="dxa"/>
            <w:tcBorders>
              <w:top w:val="outset" w:sz="6" w:space="0" w:color="000000"/>
              <w:left w:val="outset" w:sz="6" w:space="0" w:color="000000"/>
              <w:bottom w:val="outset" w:sz="6" w:space="0" w:color="000000"/>
              <w:right w:val="outset" w:sz="6" w:space="0" w:color="000000"/>
            </w:tcBorders>
            <w:vAlign w:val="center"/>
            <w:hideMark/>
          </w:tcPr>
          <w:p w:rsidR="008961FC" w:rsidRPr="008961FC" w:rsidRDefault="008961FC" w:rsidP="008961FC">
            <w:pPr>
              <w:widowControl/>
              <w:jc w:val="left"/>
              <w:rPr>
                <w:rFonts w:ascii="宋体" w:eastAsia="宋体" w:hAnsi="宋体" w:cs="宋体"/>
                <w:kern w:val="0"/>
                <w:sz w:val="24"/>
                <w:szCs w:val="24"/>
              </w:rPr>
            </w:pPr>
            <w:r w:rsidRPr="008961FC">
              <w:rPr>
                <w:rFonts w:ascii="宋体" w:eastAsia="宋体" w:hAnsi="宋体" w:cs="宋体"/>
                <w:kern w:val="0"/>
                <w:sz w:val="24"/>
                <w:szCs w:val="24"/>
              </w:rPr>
              <w:t> </w:t>
            </w:r>
          </w:p>
        </w:tc>
        <w:tc>
          <w:tcPr>
            <w:tcW w:w="2330" w:type="dxa"/>
            <w:gridSpan w:val="3"/>
            <w:tcBorders>
              <w:top w:val="outset" w:sz="6" w:space="0" w:color="000000"/>
              <w:left w:val="outset" w:sz="6" w:space="0" w:color="000000"/>
              <w:bottom w:val="outset" w:sz="6" w:space="0" w:color="000000"/>
              <w:right w:val="outset" w:sz="6" w:space="0" w:color="000000"/>
            </w:tcBorders>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联系电话</w:t>
            </w:r>
          </w:p>
        </w:tc>
        <w:tc>
          <w:tcPr>
            <w:tcW w:w="1750" w:type="dxa"/>
            <w:tcBorders>
              <w:top w:val="outset" w:sz="6" w:space="0" w:color="000000"/>
              <w:left w:val="outset" w:sz="6" w:space="0" w:color="000000"/>
              <w:bottom w:val="outset" w:sz="6" w:space="0" w:color="000000"/>
              <w:right w:val="outset" w:sz="6" w:space="0" w:color="000000"/>
            </w:tcBorders>
            <w:vAlign w:val="center"/>
            <w:hideMark/>
          </w:tcPr>
          <w:p w:rsidR="008961FC" w:rsidRPr="008961FC" w:rsidRDefault="008961FC" w:rsidP="008961FC">
            <w:pPr>
              <w:widowControl/>
              <w:jc w:val="left"/>
              <w:rPr>
                <w:rFonts w:ascii="宋体" w:eastAsia="宋体" w:hAnsi="宋体" w:cs="宋体"/>
                <w:kern w:val="0"/>
                <w:sz w:val="24"/>
                <w:szCs w:val="24"/>
              </w:rPr>
            </w:pPr>
            <w:r w:rsidRPr="008961FC">
              <w:rPr>
                <w:rFonts w:ascii="宋体" w:eastAsia="宋体" w:hAnsi="宋体" w:cs="宋体"/>
                <w:kern w:val="0"/>
                <w:sz w:val="24"/>
                <w:szCs w:val="24"/>
              </w:rPr>
              <w:t> </w:t>
            </w:r>
          </w:p>
        </w:tc>
      </w:tr>
      <w:tr w:rsidR="008961FC" w:rsidRPr="008961FC" w:rsidTr="008961FC">
        <w:trPr>
          <w:jc w:val="center"/>
        </w:trPr>
        <w:tc>
          <w:tcPr>
            <w:tcW w:w="2300" w:type="dxa"/>
            <w:gridSpan w:val="2"/>
            <w:tcBorders>
              <w:top w:val="outset" w:sz="6" w:space="0" w:color="000000"/>
              <w:left w:val="outset" w:sz="6" w:space="0" w:color="000000"/>
              <w:bottom w:val="outset" w:sz="6" w:space="0" w:color="000000"/>
              <w:right w:val="outset" w:sz="6" w:space="0" w:color="000000"/>
            </w:tcBorders>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“产业扶贫信贷通”任务金额（万元）</w:t>
            </w:r>
            <w:proofErr w:type="gramStart"/>
            <w:r w:rsidRPr="008961FC">
              <w:rPr>
                <w:rFonts w:ascii="宋体" w:eastAsia="宋体" w:hAnsi="宋体" w:cs="宋体"/>
                <w:kern w:val="0"/>
                <w:sz w:val="24"/>
                <w:szCs w:val="24"/>
              </w:rPr>
              <w:t xml:space="preserve">　　　　　　　　　</w:t>
            </w:r>
            <w:proofErr w:type="gramEnd"/>
          </w:p>
        </w:tc>
        <w:tc>
          <w:tcPr>
            <w:tcW w:w="1670" w:type="dxa"/>
            <w:tcBorders>
              <w:top w:val="outset" w:sz="6" w:space="0" w:color="000000"/>
              <w:left w:val="outset" w:sz="6" w:space="0" w:color="000000"/>
              <w:bottom w:val="outset" w:sz="6" w:space="0" w:color="000000"/>
              <w:right w:val="outset" w:sz="6" w:space="0" w:color="000000"/>
            </w:tcBorders>
            <w:vAlign w:val="center"/>
            <w:hideMark/>
          </w:tcPr>
          <w:p w:rsidR="008961FC" w:rsidRPr="008961FC" w:rsidRDefault="008961FC" w:rsidP="008961FC">
            <w:pPr>
              <w:widowControl/>
              <w:jc w:val="left"/>
              <w:rPr>
                <w:rFonts w:ascii="宋体" w:eastAsia="宋体" w:hAnsi="宋体" w:cs="宋体"/>
                <w:kern w:val="0"/>
                <w:sz w:val="24"/>
                <w:szCs w:val="24"/>
              </w:rPr>
            </w:pPr>
            <w:r w:rsidRPr="008961FC">
              <w:rPr>
                <w:rFonts w:ascii="宋体" w:eastAsia="宋体" w:hAnsi="宋体" w:cs="宋体"/>
                <w:kern w:val="0"/>
                <w:sz w:val="24"/>
                <w:szCs w:val="24"/>
              </w:rPr>
              <w:t> </w:t>
            </w:r>
          </w:p>
        </w:tc>
        <w:tc>
          <w:tcPr>
            <w:tcW w:w="2330" w:type="dxa"/>
            <w:gridSpan w:val="3"/>
            <w:tcBorders>
              <w:top w:val="outset" w:sz="6" w:space="0" w:color="000000"/>
              <w:left w:val="outset" w:sz="6" w:space="0" w:color="000000"/>
              <w:bottom w:val="outset" w:sz="6" w:space="0" w:color="000000"/>
              <w:right w:val="outset" w:sz="6" w:space="0" w:color="000000"/>
            </w:tcBorders>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“产业扶贫信贷通”实际金额（万元）</w:t>
            </w:r>
          </w:p>
        </w:tc>
        <w:tc>
          <w:tcPr>
            <w:tcW w:w="1750" w:type="dxa"/>
            <w:tcBorders>
              <w:top w:val="outset" w:sz="6" w:space="0" w:color="000000"/>
              <w:left w:val="outset" w:sz="6" w:space="0" w:color="000000"/>
              <w:bottom w:val="outset" w:sz="6" w:space="0" w:color="000000"/>
              <w:right w:val="outset" w:sz="6" w:space="0" w:color="000000"/>
            </w:tcBorders>
            <w:vAlign w:val="center"/>
            <w:hideMark/>
          </w:tcPr>
          <w:p w:rsidR="008961FC" w:rsidRPr="008961FC" w:rsidRDefault="008961FC" w:rsidP="008961FC">
            <w:pPr>
              <w:widowControl/>
              <w:jc w:val="left"/>
              <w:rPr>
                <w:rFonts w:ascii="宋体" w:eastAsia="宋体" w:hAnsi="宋体" w:cs="宋体"/>
                <w:kern w:val="0"/>
                <w:sz w:val="24"/>
                <w:szCs w:val="24"/>
              </w:rPr>
            </w:pPr>
            <w:r w:rsidRPr="008961FC">
              <w:rPr>
                <w:rFonts w:ascii="宋体" w:eastAsia="宋体" w:hAnsi="宋体" w:cs="宋体"/>
                <w:kern w:val="0"/>
                <w:sz w:val="24"/>
                <w:szCs w:val="24"/>
              </w:rPr>
              <w:t> </w:t>
            </w:r>
          </w:p>
        </w:tc>
      </w:tr>
      <w:tr w:rsidR="008961FC" w:rsidRPr="008961FC" w:rsidTr="008961FC">
        <w:trPr>
          <w:jc w:val="center"/>
        </w:trPr>
        <w:tc>
          <w:tcPr>
            <w:tcW w:w="8040" w:type="dxa"/>
            <w:gridSpan w:val="7"/>
            <w:tcBorders>
              <w:top w:val="outset" w:sz="6" w:space="0" w:color="000000"/>
              <w:left w:val="outset" w:sz="6" w:space="0" w:color="000000"/>
              <w:bottom w:val="outset" w:sz="6" w:space="0" w:color="000000"/>
              <w:right w:val="outset" w:sz="6" w:space="0" w:color="000000"/>
            </w:tcBorders>
            <w:vAlign w:val="bottom"/>
            <w:hideMark/>
          </w:tcPr>
          <w:p w:rsidR="008961FC" w:rsidRPr="008961FC" w:rsidRDefault="008961FC" w:rsidP="008961FC">
            <w:pPr>
              <w:widowControl/>
              <w:jc w:val="left"/>
              <w:rPr>
                <w:rFonts w:ascii="宋体" w:eastAsia="宋体" w:hAnsi="宋体" w:cs="宋体"/>
                <w:kern w:val="0"/>
                <w:sz w:val="24"/>
                <w:szCs w:val="24"/>
              </w:rPr>
            </w:pPr>
            <w:r w:rsidRPr="008961FC">
              <w:rPr>
                <w:rFonts w:ascii="宋体" w:eastAsia="宋体" w:hAnsi="宋体" w:cs="宋体"/>
                <w:kern w:val="0"/>
                <w:sz w:val="24"/>
                <w:szCs w:val="24"/>
              </w:rPr>
              <w:t xml:space="preserve">　 我行承诺：本申请表中所填报内容和所提交材料均为真实、合法的，我行对此承担一切法律责任。　　 　　　　　　　　　　　　　　　　　　　　　　</w:t>
            </w:r>
          </w:p>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 xml:space="preserve">　　　　　　　　　　 法人代表签字：</w:t>
            </w:r>
          </w:p>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lastRenderedPageBreak/>
              <w:t xml:space="preserve">　　　　　　　　 （单位公章）</w:t>
            </w:r>
          </w:p>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 xml:space="preserve">　　　　　　　　　　　　　　　　　　　　　 年 月 日</w:t>
            </w:r>
          </w:p>
        </w:tc>
      </w:tr>
      <w:tr w:rsidR="008961FC" w:rsidRPr="008961FC" w:rsidTr="008961FC">
        <w:trPr>
          <w:jc w:val="center"/>
        </w:trPr>
        <w:tc>
          <w:tcPr>
            <w:tcW w:w="1440" w:type="dxa"/>
            <w:tcBorders>
              <w:top w:val="outset" w:sz="6" w:space="0" w:color="000000"/>
              <w:left w:val="outset" w:sz="6" w:space="0" w:color="000000"/>
              <w:bottom w:val="outset" w:sz="6" w:space="0" w:color="000000"/>
              <w:right w:val="outset" w:sz="6" w:space="0" w:color="000000"/>
            </w:tcBorders>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lastRenderedPageBreak/>
              <w:t>县（市、区）扶贫和移民办意见</w:t>
            </w:r>
          </w:p>
        </w:tc>
        <w:tc>
          <w:tcPr>
            <w:tcW w:w="2680" w:type="dxa"/>
            <w:gridSpan w:val="3"/>
            <w:tcBorders>
              <w:top w:val="outset" w:sz="6" w:space="0" w:color="000000"/>
              <w:left w:val="outset" w:sz="6" w:space="0" w:color="000000"/>
              <w:bottom w:val="outset" w:sz="6" w:space="0" w:color="000000"/>
              <w:right w:val="outset" w:sz="6" w:space="0" w:color="000000"/>
            </w:tcBorders>
            <w:vAlign w:val="bottom"/>
            <w:hideMark/>
          </w:tcPr>
          <w:p w:rsidR="008961FC" w:rsidRPr="008961FC" w:rsidRDefault="008961FC" w:rsidP="008961FC">
            <w:pPr>
              <w:widowControl/>
              <w:jc w:val="right"/>
              <w:rPr>
                <w:rFonts w:ascii="宋体" w:eastAsia="宋体" w:hAnsi="宋体" w:cs="宋体"/>
                <w:kern w:val="0"/>
                <w:sz w:val="24"/>
                <w:szCs w:val="24"/>
              </w:rPr>
            </w:pPr>
            <w:r w:rsidRPr="008961FC">
              <w:rPr>
                <w:rFonts w:ascii="宋体" w:eastAsia="宋体" w:hAnsi="宋体" w:cs="宋体"/>
                <w:kern w:val="0"/>
                <w:sz w:val="24"/>
                <w:szCs w:val="24"/>
              </w:rPr>
              <w:t xml:space="preserve">　　　 单位（公章）</w:t>
            </w:r>
          </w:p>
          <w:p w:rsidR="008961FC" w:rsidRPr="008961FC" w:rsidRDefault="008961FC" w:rsidP="008961FC">
            <w:pPr>
              <w:widowControl/>
              <w:jc w:val="right"/>
              <w:rPr>
                <w:rFonts w:ascii="宋体" w:eastAsia="宋体" w:hAnsi="宋体" w:cs="宋体"/>
                <w:kern w:val="0"/>
                <w:sz w:val="24"/>
                <w:szCs w:val="24"/>
              </w:rPr>
            </w:pPr>
            <w:r w:rsidRPr="008961FC">
              <w:rPr>
                <w:rFonts w:ascii="宋体" w:eastAsia="宋体" w:hAnsi="宋体" w:cs="宋体"/>
                <w:kern w:val="0"/>
                <w:sz w:val="24"/>
                <w:szCs w:val="24"/>
              </w:rPr>
              <w:t xml:space="preserve">　　　　 年 月　 日</w:t>
            </w:r>
          </w:p>
        </w:tc>
        <w:tc>
          <w:tcPr>
            <w:tcW w:w="1340" w:type="dxa"/>
            <w:tcBorders>
              <w:top w:val="outset" w:sz="6" w:space="0" w:color="000000"/>
              <w:left w:val="outset" w:sz="6" w:space="0" w:color="000000"/>
              <w:bottom w:val="outset" w:sz="6" w:space="0" w:color="000000"/>
              <w:right w:val="outset" w:sz="6" w:space="0" w:color="000000"/>
            </w:tcBorders>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县（市、区）</w:t>
            </w:r>
          </w:p>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财政局</w:t>
            </w:r>
          </w:p>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意见</w:t>
            </w:r>
          </w:p>
        </w:tc>
        <w:tc>
          <w:tcPr>
            <w:tcW w:w="2580" w:type="dxa"/>
            <w:gridSpan w:val="2"/>
            <w:tcBorders>
              <w:top w:val="outset" w:sz="6" w:space="0" w:color="000000"/>
              <w:left w:val="outset" w:sz="6" w:space="0" w:color="000000"/>
              <w:bottom w:val="outset" w:sz="6" w:space="0" w:color="000000"/>
              <w:right w:val="outset" w:sz="6" w:space="0" w:color="000000"/>
            </w:tcBorders>
            <w:vAlign w:val="bottom"/>
            <w:hideMark/>
          </w:tcPr>
          <w:p w:rsidR="008961FC" w:rsidRPr="008961FC" w:rsidRDefault="008961FC" w:rsidP="008961FC">
            <w:pPr>
              <w:widowControl/>
              <w:jc w:val="right"/>
              <w:rPr>
                <w:rFonts w:ascii="宋体" w:eastAsia="宋体" w:hAnsi="宋体" w:cs="宋体"/>
                <w:kern w:val="0"/>
                <w:sz w:val="24"/>
                <w:szCs w:val="24"/>
              </w:rPr>
            </w:pPr>
            <w:r w:rsidRPr="008961FC">
              <w:rPr>
                <w:rFonts w:ascii="宋体" w:eastAsia="宋体" w:hAnsi="宋体" w:cs="宋体"/>
                <w:kern w:val="0"/>
                <w:sz w:val="24"/>
                <w:szCs w:val="24"/>
              </w:rPr>
              <w:t>单位（公章）</w:t>
            </w:r>
          </w:p>
          <w:p w:rsidR="008961FC" w:rsidRPr="008961FC" w:rsidRDefault="008961FC" w:rsidP="008961FC">
            <w:pPr>
              <w:widowControl/>
              <w:jc w:val="right"/>
              <w:rPr>
                <w:rFonts w:ascii="宋体" w:eastAsia="宋体" w:hAnsi="宋体" w:cs="宋体"/>
                <w:kern w:val="0"/>
                <w:sz w:val="24"/>
                <w:szCs w:val="24"/>
              </w:rPr>
            </w:pPr>
            <w:r w:rsidRPr="008961FC">
              <w:rPr>
                <w:rFonts w:ascii="宋体" w:eastAsia="宋体" w:hAnsi="宋体" w:cs="宋体"/>
                <w:kern w:val="0"/>
                <w:sz w:val="24"/>
                <w:szCs w:val="24"/>
              </w:rPr>
              <w:t>年 月　 日</w:t>
            </w:r>
          </w:p>
        </w:tc>
      </w:tr>
      <w:tr w:rsidR="008961FC" w:rsidRPr="008961FC" w:rsidTr="008961FC">
        <w:trPr>
          <w:jc w:val="center"/>
        </w:trPr>
        <w:tc>
          <w:tcPr>
            <w:tcW w:w="2300" w:type="dxa"/>
            <w:gridSpan w:val="2"/>
            <w:tcBorders>
              <w:top w:val="outset" w:sz="6" w:space="0" w:color="000000"/>
              <w:left w:val="outset" w:sz="6" w:space="0" w:color="000000"/>
              <w:bottom w:val="outset" w:sz="6" w:space="0" w:color="000000"/>
              <w:right w:val="outset" w:sz="6" w:space="0" w:color="000000"/>
            </w:tcBorders>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核准风险缓释</w:t>
            </w:r>
          </w:p>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基金金额（万元）</w:t>
            </w:r>
          </w:p>
        </w:tc>
        <w:tc>
          <w:tcPr>
            <w:tcW w:w="5740" w:type="dxa"/>
            <w:gridSpan w:val="5"/>
            <w:tcBorders>
              <w:top w:val="outset" w:sz="6" w:space="0" w:color="000000"/>
              <w:left w:val="outset" w:sz="6" w:space="0" w:color="000000"/>
              <w:bottom w:val="outset" w:sz="6" w:space="0" w:color="000000"/>
              <w:right w:val="outset" w:sz="6" w:space="0" w:color="000000"/>
            </w:tcBorders>
            <w:vAlign w:val="bottom"/>
            <w:hideMark/>
          </w:tcPr>
          <w:p w:rsidR="008961FC" w:rsidRPr="008961FC" w:rsidRDefault="008961FC" w:rsidP="008961FC">
            <w:pPr>
              <w:widowControl/>
              <w:jc w:val="left"/>
              <w:rPr>
                <w:rFonts w:ascii="宋体" w:eastAsia="宋体" w:hAnsi="宋体" w:cs="宋体"/>
                <w:kern w:val="0"/>
                <w:sz w:val="24"/>
                <w:szCs w:val="24"/>
              </w:rPr>
            </w:pPr>
            <w:r w:rsidRPr="008961FC">
              <w:rPr>
                <w:rFonts w:ascii="宋体" w:eastAsia="宋体" w:hAnsi="宋体" w:cs="宋体"/>
                <w:kern w:val="0"/>
                <w:sz w:val="24"/>
                <w:szCs w:val="24"/>
              </w:rPr>
              <w:t> </w:t>
            </w:r>
          </w:p>
        </w:tc>
      </w:tr>
      <w:tr w:rsidR="008961FC" w:rsidRPr="008961FC" w:rsidTr="008961FC">
        <w:trPr>
          <w:jc w:val="center"/>
        </w:trPr>
        <w:tc>
          <w:tcPr>
            <w:tcW w:w="1440" w:type="dxa"/>
            <w:tcBorders>
              <w:top w:val="outset" w:sz="6" w:space="0" w:color="000000"/>
              <w:left w:val="outset" w:sz="6" w:space="0" w:color="000000"/>
              <w:bottom w:val="outset" w:sz="6" w:space="0" w:color="000000"/>
              <w:right w:val="outset" w:sz="6" w:space="0" w:color="000000"/>
            </w:tcBorders>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市扶贫</w:t>
            </w:r>
            <w:proofErr w:type="gramStart"/>
            <w:r w:rsidRPr="008961FC">
              <w:rPr>
                <w:rFonts w:ascii="宋体" w:eastAsia="宋体" w:hAnsi="宋体" w:cs="宋体"/>
                <w:kern w:val="0"/>
                <w:sz w:val="24"/>
                <w:szCs w:val="24"/>
              </w:rPr>
              <w:t>和</w:t>
            </w:r>
            <w:proofErr w:type="gramEnd"/>
          </w:p>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移民办意见</w:t>
            </w:r>
          </w:p>
        </w:tc>
        <w:tc>
          <w:tcPr>
            <w:tcW w:w="2680" w:type="dxa"/>
            <w:gridSpan w:val="3"/>
            <w:tcBorders>
              <w:top w:val="outset" w:sz="6" w:space="0" w:color="000000"/>
              <w:left w:val="outset" w:sz="6" w:space="0" w:color="000000"/>
              <w:bottom w:val="outset" w:sz="6" w:space="0" w:color="000000"/>
              <w:right w:val="outset" w:sz="6" w:space="0" w:color="000000"/>
            </w:tcBorders>
            <w:vAlign w:val="bottom"/>
            <w:hideMark/>
          </w:tcPr>
          <w:p w:rsidR="008961FC" w:rsidRPr="008961FC" w:rsidRDefault="008961FC" w:rsidP="008961FC">
            <w:pPr>
              <w:widowControl/>
              <w:jc w:val="right"/>
              <w:rPr>
                <w:rFonts w:ascii="宋体" w:eastAsia="宋体" w:hAnsi="宋体" w:cs="宋体"/>
                <w:kern w:val="0"/>
                <w:sz w:val="24"/>
                <w:szCs w:val="24"/>
              </w:rPr>
            </w:pPr>
            <w:r w:rsidRPr="008961FC">
              <w:rPr>
                <w:rFonts w:ascii="宋体" w:eastAsia="宋体" w:hAnsi="宋体" w:cs="宋体"/>
                <w:kern w:val="0"/>
                <w:sz w:val="24"/>
                <w:szCs w:val="24"/>
              </w:rPr>
              <w:t>单位（公章）</w:t>
            </w:r>
          </w:p>
          <w:p w:rsidR="008961FC" w:rsidRPr="008961FC" w:rsidRDefault="008961FC" w:rsidP="008961FC">
            <w:pPr>
              <w:widowControl/>
              <w:jc w:val="right"/>
              <w:rPr>
                <w:rFonts w:ascii="宋体" w:eastAsia="宋体" w:hAnsi="宋体" w:cs="宋体"/>
                <w:kern w:val="0"/>
                <w:sz w:val="24"/>
                <w:szCs w:val="24"/>
              </w:rPr>
            </w:pPr>
            <w:r w:rsidRPr="008961FC">
              <w:rPr>
                <w:rFonts w:ascii="宋体" w:eastAsia="宋体" w:hAnsi="宋体" w:cs="宋体"/>
                <w:kern w:val="0"/>
                <w:sz w:val="24"/>
                <w:szCs w:val="24"/>
              </w:rPr>
              <w:t>年 月　 日</w:t>
            </w:r>
          </w:p>
        </w:tc>
        <w:tc>
          <w:tcPr>
            <w:tcW w:w="1340" w:type="dxa"/>
            <w:tcBorders>
              <w:top w:val="outset" w:sz="6" w:space="0" w:color="000000"/>
              <w:left w:val="outset" w:sz="6" w:space="0" w:color="000000"/>
              <w:bottom w:val="outset" w:sz="6" w:space="0" w:color="000000"/>
              <w:right w:val="outset" w:sz="6" w:space="0" w:color="000000"/>
            </w:tcBorders>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市财政局</w:t>
            </w:r>
          </w:p>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意见</w:t>
            </w:r>
          </w:p>
        </w:tc>
        <w:tc>
          <w:tcPr>
            <w:tcW w:w="2580" w:type="dxa"/>
            <w:gridSpan w:val="2"/>
            <w:tcBorders>
              <w:top w:val="outset" w:sz="6" w:space="0" w:color="000000"/>
              <w:left w:val="outset" w:sz="6" w:space="0" w:color="000000"/>
              <w:bottom w:val="outset" w:sz="6" w:space="0" w:color="000000"/>
              <w:right w:val="outset" w:sz="6" w:space="0" w:color="000000"/>
            </w:tcBorders>
            <w:vAlign w:val="bottom"/>
            <w:hideMark/>
          </w:tcPr>
          <w:p w:rsidR="008961FC" w:rsidRPr="008961FC" w:rsidRDefault="008961FC" w:rsidP="008961FC">
            <w:pPr>
              <w:widowControl/>
              <w:jc w:val="right"/>
              <w:rPr>
                <w:rFonts w:ascii="宋体" w:eastAsia="宋体" w:hAnsi="宋体" w:cs="宋体"/>
                <w:kern w:val="0"/>
                <w:sz w:val="24"/>
                <w:szCs w:val="24"/>
              </w:rPr>
            </w:pPr>
            <w:r w:rsidRPr="008961FC">
              <w:rPr>
                <w:rFonts w:ascii="宋体" w:eastAsia="宋体" w:hAnsi="宋体" w:cs="宋体"/>
                <w:kern w:val="0"/>
                <w:sz w:val="24"/>
                <w:szCs w:val="24"/>
              </w:rPr>
              <w:t>单位（公章）</w:t>
            </w:r>
          </w:p>
          <w:p w:rsidR="008961FC" w:rsidRPr="008961FC" w:rsidRDefault="008961FC" w:rsidP="008961FC">
            <w:pPr>
              <w:widowControl/>
              <w:jc w:val="right"/>
              <w:rPr>
                <w:rFonts w:ascii="宋体" w:eastAsia="宋体" w:hAnsi="宋体" w:cs="宋体"/>
                <w:kern w:val="0"/>
                <w:sz w:val="24"/>
                <w:szCs w:val="24"/>
              </w:rPr>
            </w:pPr>
            <w:r w:rsidRPr="008961FC">
              <w:rPr>
                <w:rFonts w:ascii="宋体" w:eastAsia="宋体" w:hAnsi="宋体" w:cs="宋体"/>
                <w:kern w:val="0"/>
                <w:sz w:val="24"/>
                <w:szCs w:val="24"/>
              </w:rPr>
              <w:t>年 月　 日</w:t>
            </w:r>
          </w:p>
        </w:tc>
      </w:tr>
    </w:tbl>
    <w:p w:rsidR="008961FC" w:rsidRPr="008961FC" w:rsidRDefault="008961FC" w:rsidP="008961FC">
      <w:pPr>
        <w:widowControl/>
        <w:shd w:val="clear" w:color="auto" w:fill="FFFFFF"/>
        <w:spacing w:line="540" w:lineRule="atLeast"/>
        <w:jc w:val="left"/>
        <w:rPr>
          <w:rFonts w:ascii="微软雅黑" w:eastAsia="微软雅黑" w:hAnsi="微软雅黑" w:cs="宋体"/>
          <w:color w:val="333333"/>
          <w:kern w:val="0"/>
          <w:sz w:val="27"/>
          <w:szCs w:val="27"/>
        </w:rPr>
      </w:pPr>
      <w:r w:rsidRPr="008961FC">
        <w:rPr>
          <w:rFonts w:ascii="微软雅黑" w:eastAsia="微软雅黑" w:hAnsi="微软雅黑" w:cs="宋体" w:hint="eastAsia"/>
          <w:color w:val="333333"/>
          <w:kern w:val="0"/>
          <w:sz w:val="27"/>
          <w:szCs w:val="27"/>
        </w:rPr>
        <w:t>本表一式四份，市、县财政局各一份，市、县试点银行各一份。</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br w:type="textWrapping" w:clear="all"/>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 xml:space="preserve">附件3　</w:t>
      </w:r>
    </w:p>
    <w:p w:rsidR="008961FC" w:rsidRPr="008961FC" w:rsidRDefault="008961FC" w:rsidP="008961FC">
      <w:pPr>
        <w:widowControl/>
        <w:shd w:val="clear" w:color="auto" w:fill="FFFFFF"/>
        <w:spacing w:line="540" w:lineRule="atLeast"/>
        <w:jc w:val="center"/>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县（市、区）产业扶贫信贷指导任务表</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单位：亿元、户</w:t>
      </w:r>
    </w:p>
    <w:tbl>
      <w:tblPr>
        <w:tblW w:w="7940" w:type="dxa"/>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691"/>
        <w:gridCol w:w="2904"/>
        <w:gridCol w:w="1882"/>
        <w:gridCol w:w="2463"/>
      </w:tblGrid>
      <w:tr w:rsidR="008961FC" w:rsidRPr="008961FC" w:rsidTr="008961FC">
        <w:trPr>
          <w:jc w:val="center"/>
        </w:trPr>
        <w:tc>
          <w:tcPr>
            <w:tcW w:w="690" w:type="dxa"/>
            <w:tcBorders>
              <w:top w:val="outset" w:sz="6" w:space="0" w:color="000000"/>
              <w:left w:val="outset" w:sz="6" w:space="0" w:color="000000"/>
              <w:bottom w:val="outset" w:sz="6" w:space="0" w:color="000000"/>
              <w:right w:val="outset" w:sz="6" w:space="0" w:color="000000"/>
            </w:tcBorders>
            <w:vAlign w:val="center"/>
            <w:hideMark/>
          </w:tcPr>
          <w:p w:rsidR="008961FC" w:rsidRPr="008961FC" w:rsidRDefault="008961FC" w:rsidP="008961FC">
            <w:pPr>
              <w:widowControl/>
              <w:jc w:val="center"/>
              <w:rPr>
                <w:rFonts w:ascii="宋体" w:eastAsia="宋体" w:hAnsi="宋体" w:cs="宋体" w:hint="eastAsia"/>
                <w:kern w:val="0"/>
                <w:sz w:val="24"/>
                <w:szCs w:val="24"/>
              </w:rPr>
            </w:pPr>
            <w:r w:rsidRPr="008961FC">
              <w:rPr>
                <w:rFonts w:ascii="宋体" w:eastAsia="宋体" w:hAnsi="宋体" w:cs="宋体"/>
                <w:kern w:val="0"/>
                <w:sz w:val="24"/>
                <w:szCs w:val="24"/>
              </w:rPr>
              <w:t>序号</w:t>
            </w:r>
          </w:p>
        </w:tc>
        <w:tc>
          <w:tcPr>
            <w:tcW w:w="2900" w:type="dxa"/>
            <w:tcBorders>
              <w:top w:val="outset" w:sz="6" w:space="0" w:color="000000"/>
              <w:left w:val="outset" w:sz="6" w:space="0" w:color="000000"/>
              <w:bottom w:val="outset" w:sz="6" w:space="0" w:color="000000"/>
              <w:right w:val="outset" w:sz="6" w:space="0" w:color="000000"/>
            </w:tcBorders>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所在县（市、区）</w:t>
            </w:r>
          </w:p>
        </w:tc>
        <w:tc>
          <w:tcPr>
            <w:tcW w:w="1880" w:type="dxa"/>
            <w:tcBorders>
              <w:top w:val="outset" w:sz="6" w:space="0" w:color="000000"/>
              <w:left w:val="outset" w:sz="6" w:space="0" w:color="000000"/>
              <w:bottom w:val="outset" w:sz="6" w:space="0" w:color="000000"/>
              <w:right w:val="outset" w:sz="6" w:space="0" w:color="000000"/>
            </w:tcBorders>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信贷指导任务</w:t>
            </w:r>
          </w:p>
        </w:tc>
        <w:tc>
          <w:tcPr>
            <w:tcW w:w="2460" w:type="dxa"/>
            <w:tcBorders>
              <w:top w:val="outset" w:sz="6" w:space="0" w:color="000000"/>
              <w:left w:val="outset" w:sz="6" w:space="0" w:color="000000"/>
              <w:bottom w:val="outset" w:sz="6" w:space="0" w:color="000000"/>
              <w:right w:val="outset" w:sz="6" w:space="0" w:color="000000"/>
            </w:tcBorders>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贫困户户数（不含五保户）</w:t>
            </w:r>
          </w:p>
        </w:tc>
      </w:tr>
      <w:tr w:rsidR="008961FC" w:rsidRPr="008961FC" w:rsidTr="008961FC">
        <w:trPr>
          <w:jc w:val="center"/>
        </w:trPr>
        <w:tc>
          <w:tcPr>
            <w:tcW w:w="690" w:type="dxa"/>
            <w:tcBorders>
              <w:top w:val="outset" w:sz="6" w:space="0" w:color="000000"/>
              <w:left w:val="outset" w:sz="6" w:space="0" w:color="000000"/>
              <w:bottom w:val="outset" w:sz="6" w:space="0" w:color="000000"/>
              <w:right w:val="outset" w:sz="6" w:space="0" w:color="000000"/>
            </w:tcBorders>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1</w:t>
            </w:r>
          </w:p>
        </w:tc>
        <w:tc>
          <w:tcPr>
            <w:tcW w:w="2900" w:type="dxa"/>
            <w:tcBorders>
              <w:top w:val="outset" w:sz="6" w:space="0" w:color="000000"/>
              <w:left w:val="outset" w:sz="6" w:space="0" w:color="000000"/>
              <w:bottom w:val="outset" w:sz="6" w:space="0" w:color="000000"/>
              <w:right w:val="outset" w:sz="6" w:space="0" w:color="000000"/>
            </w:tcBorders>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章贡区</w:t>
            </w:r>
          </w:p>
        </w:tc>
        <w:tc>
          <w:tcPr>
            <w:tcW w:w="1880" w:type="dxa"/>
            <w:tcBorders>
              <w:top w:val="outset" w:sz="6" w:space="0" w:color="000000"/>
              <w:left w:val="outset" w:sz="6" w:space="0" w:color="000000"/>
              <w:bottom w:val="outset" w:sz="6" w:space="0" w:color="000000"/>
              <w:right w:val="outset" w:sz="6" w:space="0" w:color="000000"/>
            </w:tcBorders>
            <w:noWrap/>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0.86</w:t>
            </w:r>
          </w:p>
        </w:tc>
        <w:tc>
          <w:tcPr>
            <w:tcW w:w="2460" w:type="dxa"/>
            <w:tcBorders>
              <w:top w:val="outset" w:sz="6" w:space="0" w:color="000000"/>
              <w:left w:val="outset" w:sz="6" w:space="0" w:color="000000"/>
              <w:bottom w:val="outset" w:sz="6" w:space="0" w:color="000000"/>
              <w:right w:val="outset" w:sz="6" w:space="0" w:color="000000"/>
            </w:tcBorders>
            <w:noWrap/>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3090</w:t>
            </w:r>
          </w:p>
        </w:tc>
      </w:tr>
      <w:tr w:rsidR="008961FC" w:rsidRPr="008961FC" w:rsidTr="008961FC">
        <w:trPr>
          <w:jc w:val="center"/>
        </w:trPr>
        <w:tc>
          <w:tcPr>
            <w:tcW w:w="690" w:type="dxa"/>
            <w:tcBorders>
              <w:top w:val="outset" w:sz="6" w:space="0" w:color="000000"/>
              <w:left w:val="outset" w:sz="6" w:space="0" w:color="000000"/>
              <w:bottom w:val="outset" w:sz="6" w:space="0" w:color="000000"/>
              <w:right w:val="outset" w:sz="6" w:space="0" w:color="000000"/>
            </w:tcBorders>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2</w:t>
            </w:r>
          </w:p>
        </w:tc>
        <w:tc>
          <w:tcPr>
            <w:tcW w:w="2900" w:type="dxa"/>
            <w:tcBorders>
              <w:top w:val="outset" w:sz="6" w:space="0" w:color="000000"/>
              <w:left w:val="outset" w:sz="6" w:space="0" w:color="000000"/>
              <w:bottom w:val="outset" w:sz="6" w:space="0" w:color="000000"/>
              <w:right w:val="outset" w:sz="6" w:space="0" w:color="000000"/>
            </w:tcBorders>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南康区</w:t>
            </w:r>
          </w:p>
        </w:tc>
        <w:tc>
          <w:tcPr>
            <w:tcW w:w="1880" w:type="dxa"/>
            <w:tcBorders>
              <w:top w:val="outset" w:sz="6" w:space="0" w:color="000000"/>
              <w:left w:val="outset" w:sz="6" w:space="0" w:color="000000"/>
              <w:bottom w:val="outset" w:sz="6" w:space="0" w:color="000000"/>
              <w:right w:val="outset" w:sz="6" w:space="0" w:color="000000"/>
            </w:tcBorders>
            <w:noWrap/>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7.48</w:t>
            </w:r>
          </w:p>
        </w:tc>
        <w:tc>
          <w:tcPr>
            <w:tcW w:w="2460" w:type="dxa"/>
            <w:tcBorders>
              <w:top w:val="outset" w:sz="6" w:space="0" w:color="000000"/>
              <w:left w:val="outset" w:sz="6" w:space="0" w:color="000000"/>
              <w:bottom w:val="outset" w:sz="6" w:space="0" w:color="000000"/>
              <w:right w:val="outset" w:sz="6" w:space="0" w:color="000000"/>
            </w:tcBorders>
            <w:noWrap/>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26895</w:t>
            </w:r>
          </w:p>
        </w:tc>
      </w:tr>
      <w:tr w:rsidR="008961FC" w:rsidRPr="008961FC" w:rsidTr="008961FC">
        <w:trPr>
          <w:jc w:val="center"/>
        </w:trPr>
        <w:tc>
          <w:tcPr>
            <w:tcW w:w="690" w:type="dxa"/>
            <w:tcBorders>
              <w:top w:val="outset" w:sz="6" w:space="0" w:color="000000"/>
              <w:left w:val="outset" w:sz="6" w:space="0" w:color="000000"/>
              <w:bottom w:val="outset" w:sz="6" w:space="0" w:color="000000"/>
              <w:right w:val="outset" w:sz="6" w:space="0" w:color="000000"/>
            </w:tcBorders>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3</w:t>
            </w:r>
          </w:p>
        </w:tc>
        <w:tc>
          <w:tcPr>
            <w:tcW w:w="2900" w:type="dxa"/>
            <w:tcBorders>
              <w:top w:val="outset" w:sz="6" w:space="0" w:color="000000"/>
              <w:left w:val="outset" w:sz="6" w:space="0" w:color="000000"/>
              <w:bottom w:val="outset" w:sz="6" w:space="0" w:color="000000"/>
              <w:right w:val="outset" w:sz="6" w:space="0" w:color="000000"/>
            </w:tcBorders>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赣 县</w:t>
            </w:r>
          </w:p>
        </w:tc>
        <w:tc>
          <w:tcPr>
            <w:tcW w:w="1880" w:type="dxa"/>
            <w:tcBorders>
              <w:top w:val="outset" w:sz="6" w:space="0" w:color="000000"/>
              <w:left w:val="outset" w:sz="6" w:space="0" w:color="000000"/>
              <w:bottom w:val="outset" w:sz="6" w:space="0" w:color="000000"/>
              <w:right w:val="outset" w:sz="6" w:space="0" w:color="000000"/>
            </w:tcBorders>
            <w:noWrap/>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5.77</w:t>
            </w:r>
          </w:p>
        </w:tc>
        <w:tc>
          <w:tcPr>
            <w:tcW w:w="2460" w:type="dxa"/>
            <w:tcBorders>
              <w:top w:val="outset" w:sz="6" w:space="0" w:color="000000"/>
              <w:left w:val="outset" w:sz="6" w:space="0" w:color="000000"/>
              <w:bottom w:val="outset" w:sz="6" w:space="0" w:color="000000"/>
              <w:right w:val="outset" w:sz="6" w:space="0" w:color="000000"/>
            </w:tcBorders>
            <w:noWrap/>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20771</w:t>
            </w:r>
          </w:p>
        </w:tc>
      </w:tr>
      <w:tr w:rsidR="008961FC" w:rsidRPr="008961FC" w:rsidTr="008961FC">
        <w:trPr>
          <w:jc w:val="center"/>
        </w:trPr>
        <w:tc>
          <w:tcPr>
            <w:tcW w:w="690" w:type="dxa"/>
            <w:tcBorders>
              <w:top w:val="outset" w:sz="6" w:space="0" w:color="000000"/>
              <w:left w:val="outset" w:sz="6" w:space="0" w:color="000000"/>
              <w:bottom w:val="outset" w:sz="6" w:space="0" w:color="000000"/>
              <w:right w:val="outset" w:sz="6" w:space="0" w:color="000000"/>
            </w:tcBorders>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4</w:t>
            </w:r>
          </w:p>
        </w:tc>
        <w:tc>
          <w:tcPr>
            <w:tcW w:w="2900" w:type="dxa"/>
            <w:tcBorders>
              <w:top w:val="outset" w:sz="6" w:space="0" w:color="000000"/>
              <w:left w:val="outset" w:sz="6" w:space="0" w:color="000000"/>
              <w:bottom w:val="outset" w:sz="6" w:space="0" w:color="000000"/>
              <w:right w:val="outset" w:sz="6" w:space="0" w:color="000000"/>
            </w:tcBorders>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信丰县</w:t>
            </w:r>
          </w:p>
        </w:tc>
        <w:tc>
          <w:tcPr>
            <w:tcW w:w="1880" w:type="dxa"/>
            <w:tcBorders>
              <w:top w:val="outset" w:sz="6" w:space="0" w:color="000000"/>
              <w:left w:val="outset" w:sz="6" w:space="0" w:color="000000"/>
              <w:bottom w:val="outset" w:sz="6" w:space="0" w:color="000000"/>
              <w:right w:val="outset" w:sz="6" w:space="0" w:color="000000"/>
            </w:tcBorders>
            <w:noWrap/>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4.19</w:t>
            </w:r>
          </w:p>
        </w:tc>
        <w:tc>
          <w:tcPr>
            <w:tcW w:w="2460" w:type="dxa"/>
            <w:tcBorders>
              <w:top w:val="outset" w:sz="6" w:space="0" w:color="000000"/>
              <w:left w:val="outset" w:sz="6" w:space="0" w:color="000000"/>
              <w:bottom w:val="outset" w:sz="6" w:space="0" w:color="000000"/>
              <w:right w:val="outset" w:sz="6" w:space="0" w:color="000000"/>
            </w:tcBorders>
            <w:noWrap/>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15059</w:t>
            </w:r>
          </w:p>
        </w:tc>
      </w:tr>
      <w:tr w:rsidR="008961FC" w:rsidRPr="008961FC" w:rsidTr="008961FC">
        <w:trPr>
          <w:jc w:val="center"/>
        </w:trPr>
        <w:tc>
          <w:tcPr>
            <w:tcW w:w="690" w:type="dxa"/>
            <w:tcBorders>
              <w:top w:val="outset" w:sz="6" w:space="0" w:color="000000"/>
              <w:left w:val="outset" w:sz="6" w:space="0" w:color="000000"/>
              <w:bottom w:val="outset" w:sz="6" w:space="0" w:color="000000"/>
              <w:right w:val="outset" w:sz="6" w:space="0" w:color="000000"/>
            </w:tcBorders>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5</w:t>
            </w:r>
          </w:p>
        </w:tc>
        <w:tc>
          <w:tcPr>
            <w:tcW w:w="2900" w:type="dxa"/>
            <w:tcBorders>
              <w:top w:val="outset" w:sz="6" w:space="0" w:color="000000"/>
              <w:left w:val="outset" w:sz="6" w:space="0" w:color="000000"/>
              <w:bottom w:val="outset" w:sz="6" w:space="0" w:color="000000"/>
              <w:right w:val="outset" w:sz="6" w:space="0" w:color="000000"/>
            </w:tcBorders>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大余县</w:t>
            </w:r>
          </w:p>
        </w:tc>
        <w:tc>
          <w:tcPr>
            <w:tcW w:w="1880" w:type="dxa"/>
            <w:tcBorders>
              <w:top w:val="outset" w:sz="6" w:space="0" w:color="000000"/>
              <w:left w:val="outset" w:sz="6" w:space="0" w:color="000000"/>
              <w:bottom w:val="outset" w:sz="6" w:space="0" w:color="000000"/>
              <w:right w:val="outset" w:sz="6" w:space="0" w:color="000000"/>
            </w:tcBorders>
            <w:noWrap/>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1.79</w:t>
            </w:r>
          </w:p>
        </w:tc>
        <w:tc>
          <w:tcPr>
            <w:tcW w:w="2460" w:type="dxa"/>
            <w:tcBorders>
              <w:top w:val="outset" w:sz="6" w:space="0" w:color="000000"/>
              <w:left w:val="outset" w:sz="6" w:space="0" w:color="000000"/>
              <w:bottom w:val="outset" w:sz="6" w:space="0" w:color="000000"/>
              <w:right w:val="outset" w:sz="6" w:space="0" w:color="000000"/>
            </w:tcBorders>
            <w:noWrap/>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6436</w:t>
            </w:r>
          </w:p>
        </w:tc>
      </w:tr>
      <w:tr w:rsidR="008961FC" w:rsidRPr="008961FC" w:rsidTr="008961FC">
        <w:trPr>
          <w:jc w:val="center"/>
        </w:trPr>
        <w:tc>
          <w:tcPr>
            <w:tcW w:w="690" w:type="dxa"/>
            <w:tcBorders>
              <w:top w:val="outset" w:sz="6" w:space="0" w:color="000000"/>
              <w:left w:val="outset" w:sz="6" w:space="0" w:color="000000"/>
              <w:bottom w:val="outset" w:sz="6" w:space="0" w:color="000000"/>
              <w:right w:val="outset" w:sz="6" w:space="0" w:color="000000"/>
            </w:tcBorders>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6</w:t>
            </w:r>
          </w:p>
        </w:tc>
        <w:tc>
          <w:tcPr>
            <w:tcW w:w="2900" w:type="dxa"/>
            <w:tcBorders>
              <w:top w:val="outset" w:sz="6" w:space="0" w:color="000000"/>
              <w:left w:val="outset" w:sz="6" w:space="0" w:color="000000"/>
              <w:bottom w:val="outset" w:sz="6" w:space="0" w:color="000000"/>
              <w:right w:val="outset" w:sz="6" w:space="0" w:color="000000"/>
            </w:tcBorders>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上犹县</w:t>
            </w:r>
          </w:p>
        </w:tc>
        <w:tc>
          <w:tcPr>
            <w:tcW w:w="1880" w:type="dxa"/>
            <w:tcBorders>
              <w:top w:val="outset" w:sz="6" w:space="0" w:color="000000"/>
              <w:left w:val="outset" w:sz="6" w:space="0" w:color="000000"/>
              <w:bottom w:val="outset" w:sz="6" w:space="0" w:color="000000"/>
              <w:right w:val="outset" w:sz="6" w:space="0" w:color="000000"/>
            </w:tcBorders>
            <w:noWrap/>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3.81</w:t>
            </w:r>
          </w:p>
        </w:tc>
        <w:tc>
          <w:tcPr>
            <w:tcW w:w="2460" w:type="dxa"/>
            <w:tcBorders>
              <w:top w:val="outset" w:sz="6" w:space="0" w:color="000000"/>
              <w:left w:val="outset" w:sz="6" w:space="0" w:color="000000"/>
              <w:bottom w:val="outset" w:sz="6" w:space="0" w:color="000000"/>
              <w:right w:val="outset" w:sz="6" w:space="0" w:color="000000"/>
            </w:tcBorders>
            <w:noWrap/>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13700</w:t>
            </w:r>
          </w:p>
        </w:tc>
      </w:tr>
      <w:tr w:rsidR="008961FC" w:rsidRPr="008961FC" w:rsidTr="008961FC">
        <w:trPr>
          <w:jc w:val="center"/>
        </w:trPr>
        <w:tc>
          <w:tcPr>
            <w:tcW w:w="690" w:type="dxa"/>
            <w:tcBorders>
              <w:top w:val="outset" w:sz="6" w:space="0" w:color="000000"/>
              <w:left w:val="outset" w:sz="6" w:space="0" w:color="000000"/>
              <w:bottom w:val="outset" w:sz="6" w:space="0" w:color="000000"/>
              <w:right w:val="outset" w:sz="6" w:space="0" w:color="000000"/>
            </w:tcBorders>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7</w:t>
            </w:r>
          </w:p>
        </w:tc>
        <w:tc>
          <w:tcPr>
            <w:tcW w:w="2900" w:type="dxa"/>
            <w:tcBorders>
              <w:top w:val="outset" w:sz="6" w:space="0" w:color="000000"/>
              <w:left w:val="outset" w:sz="6" w:space="0" w:color="000000"/>
              <w:bottom w:val="outset" w:sz="6" w:space="0" w:color="000000"/>
              <w:right w:val="outset" w:sz="6" w:space="0" w:color="000000"/>
            </w:tcBorders>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崇义县</w:t>
            </w:r>
          </w:p>
        </w:tc>
        <w:tc>
          <w:tcPr>
            <w:tcW w:w="1880" w:type="dxa"/>
            <w:tcBorders>
              <w:top w:val="outset" w:sz="6" w:space="0" w:color="000000"/>
              <w:left w:val="outset" w:sz="6" w:space="0" w:color="000000"/>
              <w:bottom w:val="outset" w:sz="6" w:space="0" w:color="000000"/>
              <w:right w:val="outset" w:sz="6" w:space="0" w:color="000000"/>
            </w:tcBorders>
            <w:noWrap/>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1.51</w:t>
            </w:r>
          </w:p>
        </w:tc>
        <w:tc>
          <w:tcPr>
            <w:tcW w:w="2460" w:type="dxa"/>
            <w:tcBorders>
              <w:top w:val="outset" w:sz="6" w:space="0" w:color="000000"/>
              <w:left w:val="outset" w:sz="6" w:space="0" w:color="000000"/>
              <w:bottom w:val="outset" w:sz="6" w:space="0" w:color="000000"/>
              <w:right w:val="outset" w:sz="6" w:space="0" w:color="000000"/>
            </w:tcBorders>
            <w:noWrap/>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5426</w:t>
            </w:r>
          </w:p>
        </w:tc>
      </w:tr>
      <w:tr w:rsidR="008961FC" w:rsidRPr="008961FC" w:rsidTr="008961FC">
        <w:trPr>
          <w:jc w:val="center"/>
        </w:trPr>
        <w:tc>
          <w:tcPr>
            <w:tcW w:w="690" w:type="dxa"/>
            <w:tcBorders>
              <w:top w:val="outset" w:sz="6" w:space="0" w:color="000000"/>
              <w:left w:val="outset" w:sz="6" w:space="0" w:color="000000"/>
              <w:bottom w:val="outset" w:sz="6" w:space="0" w:color="000000"/>
              <w:right w:val="outset" w:sz="6" w:space="0" w:color="000000"/>
            </w:tcBorders>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8</w:t>
            </w:r>
          </w:p>
        </w:tc>
        <w:tc>
          <w:tcPr>
            <w:tcW w:w="2900" w:type="dxa"/>
            <w:tcBorders>
              <w:top w:val="outset" w:sz="6" w:space="0" w:color="000000"/>
              <w:left w:val="outset" w:sz="6" w:space="0" w:color="000000"/>
              <w:bottom w:val="outset" w:sz="6" w:space="0" w:color="000000"/>
              <w:right w:val="outset" w:sz="6" w:space="0" w:color="000000"/>
            </w:tcBorders>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安远县</w:t>
            </w:r>
          </w:p>
        </w:tc>
        <w:tc>
          <w:tcPr>
            <w:tcW w:w="1880" w:type="dxa"/>
            <w:tcBorders>
              <w:top w:val="outset" w:sz="6" w:space="0" w:color="000000"/>
              <w:left w:val="outset" w:sz="6" w:space="0" w:color="000000"/>
              <w:bottom w:val="outset" w:sz="6" w:space="0" w:color="000000"/>
              <w:right w:val="outset" w:sz="6" w:space="0" w:color="000000"/>
            </w:tcBorders>
            <w:noWrap/>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3.55</w:t>
            </w:r>
          </w:p>
        </w:tc>
        <w:tc>
          <w:tcPr>
            <w:tcW w:w="2460" w:type="dxa"/>
            <w:tcBorders>
              <w:top w:val="outset" w:sz="6" w:space="0" w:color="000000"/>
              <w:left w:val="outset" w:sz="6" w:space="0" w:color="000000"/>
              <w:bottom w:val="outset" w:sz="6" w:space="0" w:color="000000"/>
              <w:right w:val="outset" w:sz="6" w:space="0" w:color="000000"/>
            </w:tcBorders>
            <w:noWrap/>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12755</w:t>
            </w:r>
          </w:p>
        </w:tc>
      </w:tr>
      <w:tr w:rsidR="008961FC" w:rsidRPr="008961FC" w:rsidTr="008961FC">
        <w:trPr>
          <w:jc w:val="center"/>
        </w:trPr>
        <w:tc>
          <w:tcPr>
            <w:tcW w:w="690" w:type="dxa"/>
            <w:tcBorders>
              <w:top w:val="outset" w:sz="6" w:space="0" w:color="000000"/>
              <w:left w:val="outset" w:sz="6" w:space="0" w:color="000000"/>
              <w:bottom w:val="outset" w:sz="6" w:space="0" w:color="000000"/>
              <w:right w:val="outset" w:sz="6" w:space="0" w:color="000000"/>
            </w:tcBorders>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9</w:t>
            </w:r>
          </w:p>
        </w:tc>
        <w:tc>
          <w:tcPr>
            <w:tcW w:w="2900" w:type="dxa"/>
            <w:tcBorders>
              <w:top w:val="outset" w:sz="6" w:space="0" w:color="000000"/>
              <w:left w:val="outset" w:sz="6" w:space="0" w:color="000000"/>
              <w:bottom w:val="outset" w:sz="6" w:space="0" w:color="000000"/>
              <w:right w:val="outset" w:sz="6" w:space="0" w:color="000000"/>
            </w:tcBorders>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龙南县</w:t>
            </w:r>
          </w:p>
        </w:tc>
        <w:tc>
          <w:tcPr>
            <w:tcW w:w="1880" w:type="dxa"/>
            <w:tcBorders>
              <w:top w:val="outset" w:sz="6" w:space="0" w:color="000000"/>
              <w:left w:val="outset" w:sz="6" w:space="0" w:color="000000"/>
              <w:bottom w:val="outset" w:sz="6" w:space="0" w:color="000000"/>
              <w:right w:val="outset" w:sz="6" w:space="0" w:color="000000"/>
            </w:tcBorders>
            <w:noWrap/>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2.02</w:t>
            </w:r>
          </w:p>
        </w:tc>
        <w:tc>
          <w:tcPr>
            <w:tcW w:w="2460" w:type="dxa"/>
            <w:tcBorders>
              <w:top w:val="outset" w:sz="6" w:space="0" w:color="000000"/>
              <w:left w:val="outset" w:sz="6" w:space="0" w:color="000000"/>
              <w:bottom w:val="outset" w:sz="6" w:space="0" w:color="000000"/>
              <w:right w:val="outset" w:sz="6" w:space="0" w:color="000000"/>
            </w:tcBorders>
            <w:noWrap/>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7269</w:t>
            </w:r>
          </w:p>
        </w:tc>
      </w:tr>
      <w:tr w:rsidR="008961FC" w:rsidRPr="008961FC" w:rsidTr="008961FC">
        <w:trPr>
          <w:jc w:val="center"/>
        </w:trPr>
        <w:tc>
          <w:tcPr>
            <w:tcW w:w="690" w:type="dxa"/>
            <w:tcBorders>
              <w:top w:val="outset" w:sz="6" w:space="0" w:color="000000"/>
              <w:left w:val="outset" w:sz="6" w:space="0" w:color="000000"/>
              <w:bottom w:val="outset" w:sz="6" w:space="0" w:color="000000"/>
              <w:right w:val="outset" w:sz="6" w:space="0" w:color="000000"/>
            </w:tcBorders>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10</w:t>
            </w:r>
          </w:p>
        </w:tc>
        <w:tc>
          <w:tcPr>
            <w:tcW w:w="2900" w:type="dxa"/>
            <w:tcBorders>
              <w:top w:val="outset" w:sz="6" w:space="0" w:color="000000"/>
              <w:left w:val="outset" w:sz="6" w:space="0" w:color="000000"/>
              <w:bottom w:val="outset" w:sz="6" w:space="0" w:color="000000"/>
              <w:right w:val="outset" w:sz="6" w:space="0" w:color="000000"/>
            </w:tcBorders>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全南县</w:t>
            </w:r>
          </w:p>
        </w:tc>
        <w:tc>
          <w:tcPr>
            <w:tcW w:w="1880" w:type="dxa"/>
            <w:tcBorders>
              <w:top w:val="outset" w:sz="6" w:space="0" w:color="000000"/>
              <w:left w:val="outset" w:sz="6" w:space="0" w:color="000000"/>
              <w:bottom w:val="outset" w:sz="6" w:space="0" w:color="000000"/>
              <w:right w:val="outset" w:sz="6" w:space="0" w:color="000000"/>
            </w:tcBorders>
            <w:noWrap/>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1.30</w:t>
            </w:r>
          </w:p>
        </w:tc>
        <w:tc>
          <w:tcPr>
            <w:tcW w:w="2460" w:type="dxa"/>
            <w:tcBorders>
              <w:top w:val="outset" w:sz="6" w:space="0" w:color="000000"/>
              <w:left w:val="outset" w:sz="6" w:space="0" w:color="000000"/>
              <w:bottom w:val="outset" w:sz="6" w:space="0" w:color="000000"/>
              <w:right w:val="outset" w:sz="6" w:space="0" w:color="000000"/>
            </w:tcBorders>
            <w:noWrap/>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4677</w:t>
            </w:r>
          </w:p>
        </w:tc>
      </w:tr>
      <w:tr w:rsidR="008961FC" w:rsidRPr="008961FC" w:rsidTr="008961FC">
        <w:trPr>
          <w:jc w:val="center"/>
        </w:trPr>
        <w:tc>
          <w:tcPr>
            <w:tcW w:w="690" w:type="dxa"/>
            <w:tcBorders>
              <w:top w:val="outset" w:sz="6" w:space="0" w:color="000000"/>
              <w:left w:val="outset" w:sz="6" w:space="0" w:color="000000"/>
              <w:bottom w:val="outset" w:sz="6" w:space="0" w:color="000000"/>
              <w:right w:val="outset" w:sz="6" w:space="0" w:color="000000"/>
            </w:tcBorders>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11</w:t>
            </w:r>
          </w:p>
        </w:tc>
        <w:tc>
          <w:tcPr>
            <w:tcW w:w="2900" w:type="dxa"/>
            <w:tcBorders>
              <w:top w:val="outset" w:sz="6" w:space="0" w:color="000000"/>
              <w:left w:val="outset" w:sz="6" w:space="0" w:color="000000"/>
              <w:bottom w:val="outset" w:sz="6" w:space="0" w:color="000000"/>
              <w:right w:val="outset" w:sz="6" w:space="0" w:color="000000"/>
            </w:tcBorders>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定南县</w:t>
            </w:r>
          </w:p>
        </w:tc>
        <w:tc>
          <w:tcPr>
            <w:tcW w:w="1880" w:type="dxa"/>
            <w:tcBorders>
              <w:top w:val="outset" w:sz="6" w:space="0" w:color="000000"/>
              <w:left w:val="outset" w:sz="6" w:space="0" w:color="000000"/>
              <w:bottom w:val="outset" w:sz="6" w:space="0" w:color="000000"/>
              <w:right w:val="outset" w:sz="6" w:space="0" w:color="000000"/>
            </w:tcBorders>
            <w:noWrap/>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1.71</w:t>
            </w:r>
          </w:p>
        </w:tc>
        <w:tc>
          <w:tcPr>
            <w:tcW w:w="2460" w:type="dxa"/>
            <w:tcBorders>
              <w:top w:val="outset" w:sz="6" w:space="0" w:color="000000"/>
              <w:left w:val="outset" w:sz="6" w:space="0" w:color="000000"/>
              <w:bottom w:val="outset" w:sz="6" w:space="0" w:color="000000"/>
              <w:right w:val="outset" w:sz="6" w:space="0" w:color="000000"/>
            </w:tcBorders>
            <w:noWrap/>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6158</w:t>
            </w:r>
          </w:p>
        </w:tc>
      </w:tr>
      <w:tr w:rsidR="008961FC" w:rsidRPr="008961FC" w:rsidTr="008961FC">
        <w:trPr>
          <w:jc w:val="center"/>
        </w:trPr>
        <w:tc>
          <w:tcPr>
            <w:tcW w:w="690" w:type="dxa"/>
            <w:tcBorders>
              <w:top w:val="outset" w:sz="6" w:space="0" w:color="000000"/>
              <w:left w:val="outset" w:sz="6" w:space="0" w:color="000000"/>
              <w:bottom w:val="outset" w:sz="6" w:space="0" w:color="000000"/>
              <w:right w:val="outset" w:sz="6" w:space="0" w:color="000000"/>
            </w:tcBorders>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12</w:t>
            </w:r>
          </w:p>
        </w:tc>
        <w:tc>
          <w:tcPr>
            <w:tcW w:w="2900" w:type="dxa"/>
            <w:tcBorders>
              <w:top w:val="outset" w:sz="6" w:space="0" w:color="000000"/>
              <w:left w:val="outset" w:sz="6" w:space="0" w:color="000000"/>
              <w:bottom w:val="outset" w:sz="6" w:space="0" w:color="000000"/>
              <w:right w:val="outset" w:sz="6" w:space="0" w:color="000000"/>
            </w:tcBorders>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兴国县</w:t>
            </w:r>
          </w:p>
        </w:tc>
        <w:tc>
          <w:tcPr>
            <w:tcW w:w="1880" w:type="dxa"/>
            <w:tcBorders>
              <w:top w:val="outset" w:sz="6" w:space="0" w:color="000000"/>
              <w:left w:val="outset" w:sz="6" w:space="0" w:color="000000"/>
              <w:bottom w:val="outset" w:sz="6" w:space="0" w:color="000000"/>
              <w:right w:val="outset" w:sz="6" w:space="0" w:color="000000"/>
            </w:tcBorders>
            <w:noWrap/>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7.57</w:t>
            </w:r>
          </w:p>
        </w:tc>
        <w:tc>
          <w:tcPr>
            <w:tcW w:w="2460" w:type="dxa"/>
            <w:tcBorders>
              <w:top w:val="outset" w:sz="6" w:space="0" w:color="000000"/>
              <w:left w:val="outset" w:sz="6" w:space="0" w:color="000000"/>
              <w:bottom w:val="outset" w:sz="6" w:space="0" w:color="000000"/>
              <w:right w:val="outset" w:sz="6" w:space="0" w:color="000000"/>
            </w:tcBorders>
            <w:noWrap/>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27253</w:t>
            </w:r>
          </w:p>
        </w:tc>
      </w:tr>
      <w:tr w:rsidR="008961FC" w:rsidRPr="008961FC" w:rsidTr="008961FC">
        <w:trPr>
          <w:jc w:val="center"/>
        </w:trPr>
        <w:tc>
          <w:tcPr>
            <w:tcW w:w="690" w:type="dxa"/>
            <w:tcBorders>
              <w:top w:val="outset" w:sz="6" w:space="0" w:color="000000"/>
              <w:left w:val="outset" w:sz="6" w:space="0" w:color="000000"/>
              <w:bottom w:val="outset" w:sz="6" w:space="0" w:color="000000"/>
              <w:right w:val="outset" w:sz="6" w:space="0" w:color="000000"/>
            </w:tcBorders>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13</w:t>
            </w:r>
          </w:p>
        </w:tc>
        <w:tc>
          <w:tcPr>
            <w:tcW w:w="2900" w:type="dxa"/>
            <w:tcBorders>
              <w:top w:val="outset" w:sz="6" w:space="0" w:color="000000"/>
              <w:left w:val="outset" w:sz="6" w:space="0" w:color="000000"/>
              <w:bottom w:val="outset" w:sz="6" w:space="0" w:color="000000"/>
              <w:right w:val="outset" w:sz="6" w:space="0" w:color="000000"/>
            </w:tcBorders>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宁都县</w:t>
            </w:r>
          </w:p>
        </w:tc>
        <w:tc>
          <w:tcPr>
            <w:tcW w:w="1880" w:type="dxa"/>
            <w:tcBorders>
              <w:top w:val="outset" w:sz="6" w:space="0" w:color="000000"/>
              <w:left w:val="outset" w:sz="6" w:space="0" w:color="000000"/>
              <w:bottom w:val="outset" w:sz="6" w:space="0" w:color="000000"/>
              <w:right w:val="outset" w:sz="6" w:space="0" w:color="000000"/>
            </w:tcBorders>
            <w:noWrap/>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10.67</w:t>
            </w:r>
          </w:p>
        </w:tc>
        <w:tc>
          <w:tcPr>
            <w:tcW w:w="2460" w:type="dxa"/>
            <w:tcBorders>
              <w:top w:val="outset" w:sz="6" w:space="0" w:color="000000"/>
              <w:left w:val="outset" w:sz="6" w:space="0" w:color="000000"/>
              <w:bottom w:val="outset" w:sz="6" w:space="0" w:color="000000"/>
              <w:right w:val="outset" w:sz="6" w:space="0" w:color="000000"/>
            </w:tcBorders>
            <w:noWrap/>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38406</w:t>
            </w:r>
          </w:p>
        </w:tc>
      </w:tr>
      <w:tr w:rsidR="008961FC" w:rsidRPr="008961FC" w:rsidTr="008961FC">
        <w:trPr>
          <w:jc w:val="center"/>
        </w:trPr>
        <w:tc>
          <w:tcPr>
            <w:tcW w:w="690" w:type="dxa"/>
            <w:tcBorders>
              <w:top w:val="outset" w:sz="6" w:space="0" w:color="000000"/>
              <w:left w:val="outset" w:sz="6" w:space="0" w:color="000000"/>
              <w:bottom w:val="outset" w:sz="6" w:space="0" w:color="000000"/>
              <w:right w:val="outset" w:sz="6" w:space="0" w:color="000000"/>
            </w:tcBorders>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14</w:t>
            </w:r>
          </w:p>
        </w:tc>
        <w:tc>
          <w:tcPr>
            <w:tcW w:w="2900" w:type="dxa"/>
            <w:tcBorders>
              <w:top w:val="outset" w:sz="6" w:space="0" w:color="000000"/>
              <w:left w:val="outset" w:sz="6" w:space="0" w:color="000000"/>
              <w:bottom w:val="outset" w:sz="6" w:space="0" w:color="000000"/>
              <w:right w:val="outset" w:sz="6" w:space="0" w:color="000000"/>
            </w:tcBorders>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于都县</w:t>
            </w:r>
          </w:p>
        </w:tc>
        <w:tc>
          <w:tcPr>
            <w:tcW w:w="1880" w:type="dxa"/>
            <w:tcBorders>
              <w:top w:val="outset" w:sz="6" w:space="0" w:color="000000"/>
              <w:left w:val="outset" w:sz="6" w:space="0" w:color="000000"/>
              <w:bottom w:val="outset" w:sz="6" w:space="0" w:color="000000"/>
              <w:right w:val="outset" w:sz="6" w:space="0" w:color="000000"/>
            </w:tcBorders>
            <w:noWrap/>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8.58</w:t>
            </w:r>
          </w:p>
        </w:tc>
        <w:tc>
          <w:tcPr>
            <w:tcW w:w="2460" w:type="dxa"/>
            <w:tcBorders>
              <w:top w:val="outset" w:sz="6" w:space="0" w:color="000000"/>
              <w:left w:val="outset" w:sz="6" w:space="0" w:color="000000"/>
              <w:bottom w:val="outset" w:sz="6" w:space="0" w:color="000000"/>
              <w:right w:val="outset" w:sz="6" w:space="0" w:color="000000"/>
            </w:tcBorders>
            <w:noWrap/>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30865</w:t>
            </w:r>
          </w:p>
        </w:tc>
      </w:tr>
      <w:tr w:rsidR="008961FC" w:rsidRPr="008961FC" w:rsidTr="008961FC">
        <w:trPr>
          <w:jc w:val="center"/>
        </w:trPr>
        <w:tc>
          <w:tcPr>
            <w:tcW w:w="690" w:type="dxa"/>
            <w:tcBorders>
              <w:top w:val="outset" w:sz="6" w:space="0" w:color="000000"/>
              <w:left w:val="outset" w:sz="6" w:space="0" w:color="000000"/>
              <w:bottom w:val="outset" w:sz="6" w:space="0" w:color="000000"/>
              <w:right w:val="outset" w:sz="6" w:space="0" w:color="000000"/>
            </w:tcBorders>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15</w:t>
            </w:r>
          </w:p>
        </w:tc>
        <w:tc>
          <w:tcPr>
            <w:tcW w:w="2900" w:type="dxa"/>
            <w:tcBorders>
              <w:top w:val="outset" w:sz="6" w:space="0" w:color="000000"/>
              <w:left w:val="outset" w:sz="6" w:space="0" w:color="000000"/>
              <w:bottom w:val="outset" w:sz="6" w:space="0" w:color="000000"/>
              <w:right w:val="outset" w:sz="6" w:space="0" w:color="000000"/>
            </w:tcBorders>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瑞金市</w:t>
            </w:r>
          </w:p>
        </w:tc>
        <w:tc>
          <w:tcPr>
            <w:tcW w:w="1880" w:type="dxa"/>
            <w:tcBorders>
              <w:top w:val="outset" w:sz="6" w:space="0" w:color="000000"/>
              <w:left w:val="outset" w:sz="6" w:space="0" w:color="000000"/>
              <w:bottom w:val="outset" w:sz="6" w:space="0" w:color="000000"/>
              <w:right w:val="outset" w:sz="6" w:space="0" w:color="000000"/>
            </w:tcBorders>
            <w:noWrap/>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6.10</w:t>
            </w:r>
          </w:p>
        </w:tc>
        <w:tc>
          <w:tcPr>
            <w:tcW w:w="2460" w:type="dxa"/>
            <w:tcBorders>
              <w:top w:val="outset" w:sz="6" w:space="0" w:color="000000"/>
              <w:left w:val="outset" w:sz="6" w:space="0" w:color="000000"/>
              <w:bottom w:val="outset" w:sz="6" w:space="0" w:color="000000"/>
              <w:right w:val="outset" w:sz="6" w:space="0" w:color="000000"/>
            </w:tcBorders>
            <w:noWrap/>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21941</w:t>
            </w:r>
          </w:p>
        </w:tc>
      </w:tr>
      <w:tr w:rsidR="008961FC" w:rsidRPr="008961FC" w:rsidTr="008961FC">
        <w:trPr>
          <w:jc w:val="center"/>
        </w:trPr>
        <w:tc>
          <w:tcPr>
            <w:tcW w:w="690" w:type="dxa"/>
            <w:tcBorders>
              <w:top w:val="outset" w:sz="6" w:space="0" w:color="000000"/>
              <w:left w:val="outset" w:sz="6" w:space="0" w:color="000000"/>
              <w:bottom w:val="outset" w:sz="6" w:space="0" w:color="000000"/>
              <w:right w:val="outset" w:sz="6" w:space="0" w:color="000000"/>
            </w:tcBorders>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16</w:t>
            </w:r>
          </w:p>
        </w:tc>
        <w:tc>
          <w:tcPr>
            <w:tcW w:w="2900" w:type="dxa"/>
            <w:tcBorders>
              <w:top w:val="outset" w:sz="6" w:space="0" w:color="000000"/>
              <w:left w:val="outset" w:sz="6" w:space="0" w:color="000000"/>
              <w:bottom w:val="outset" w:sz="6" w:space="0" w:color="000000"/>
              <w:right w:val="outset" w:sz="6" w:space="0" w:color="000000"/>
            </w:tcBorders>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会昌县</w:t>
            </w:r>
          </w:p>
        </w:tc>
        <w:tc>
          <w:tcPr>
            <w:tcW w:w="1880" w:type="dxa"/>
            <w:tcBorders>
              <w:top w:val="outset" w:sz="6" w:space="0" w:color="000000"/>
              <w:left w:val="outset" w:sz="6" w:space="0" w:color="000000"/>
              <w:bottom w:val="outset" w:sz="6" w:space="0" w:color="000000"/>
              <w:right w:val="outset" w:sz="6" w:space="0" w:color="000000"/>
            </w:tcBorders>
            <w:noWrap/>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4.54</w:t>
            </w:r>
          </w:p>
        </w:tc>
        <w:tc>
          <w:tcPr>
            <w:tcW w:w="2460" w:type="dxa"/>
            <w:tcBorders>
              <w:top w:val="outset" w:sz="6" w:space="0" w:color="000000"/>
              <w:left w:val="outset" w:sz="6" w:space="0" w:color="000000"/>
              <w:bottom w:val="outset" w:sz="6" w:space="0" w:color="000000"/>
              <w:right w:val="outset" w:sz="6" w:space="0" w:color="000000"/>
            </w:tcBorders>
            <w:noWrap/>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16344</w:t>
            </w:r>
          </w:p>
        </w:tc>
      </w:tr>
      <w:tr w:rsidR="008961FC" w:rsidRPr="008961FC" w:rsidTr="008961FC">
        <w:trPr>
          <w:jc w:val="center"/>
        </w:trPr>
        <w:tc>
          <w:tcPr>
            <w:tcW w:w="690" w:type="dxa"/>
            <w:tcBorders>
              <w:top w:val="outset" w:sz="6" w:space="0" w:color="000000"/>
              <w:left w:val="outset" w:sz="6" w:space="0" w:color="000000"/>
              <w:bottom w:val="outset" w:sz="6" w:space="0" w:color="000000"/>
              <w:right w:val="outset" w:sz="6" w:space="0" w:color="000000"/>
            </w:tcBorders>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17</w:t>
            </w:r>
          </w:p>
        </w:tc>
        <w:tc>
          <w:tcPr>
            <w:tcW w:w="2900" w:type="dxa"/>
            <w:tcBorders>
              <w:top w:val="outset" w:sz="6" w:space="0" w:color="000000"/>
              <w:left w:val="outset" w:sz="6" w:space="0" w:color="000000"/>
              <w:bottom w:val="outset" w:sz="6" w:space="0" w:color="000000"/>
              <w:right w:val="outset" w:sz="6" w:space="0" w:color="000000"/>
            </w:tcBorders>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寻乌县</w:t>
            </w:r>
          </w:p>
        </w:tc>
        <w:tc>
          <w:tcPr>
            <w:tcW w:w="1880" w:type="dxa"/>
            <w:tcBorders>
              <w:top w:val="outset" w:sz="6" w:space="0" w:color="000000"/>
              <w:left w:val="outset" w:sz="6" w:space="0" w:color="000000"/>
              <w:bottom w:val="outset" w:sz="6" w:space="0" w:color="000000"/>
              <w:right w:val="outset" w:sz="6" w:space="0" w:color="000000"/>
            </w:tcBorders>
            <w:noWrap/>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3.66</w:t>
            </w:r>
          </w:p>
        </w:tc>
        <w:tc>
          <w:tcPr>
            <w:tcW w:w="2460" w:type="dxa"/>
            <w:tcBorders>
              <w:top w:val="outset" w:sz="6" w:space="0" w:color="000000"/>
              <w:left w:val="outset" w:sz="6" w:space="0" w:color="000000"/>
              <w:bottom w:val="outset" w:sz="6" w:space="0" w:color="000000"/>
              <w:right w:val="outset" w:sz="6" w:space="0" w:color="000000"/>
            </w:tcBorders>
            <w:noWrap/>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13170</w:t>
            </w:r>
          </w:p>
        </w:tc>
      </w:tr>
      <w:tr w:rsidR="008961FC" w:rsidRPr="008961FC" w:rsidTr="008961FC">
        <w:trPr>
          <w:jc w:val="center"/>
        </w:trPr>
        <w:tc>
          <w:tcPr>
            <w:tcW w:w="690" w:type="dxa"/>
            <w:tcBorders>
              <w:top w:val="outset" w:sz="6" w:space="0" w:color="000000"/>
              <w:left w:val="outset" w:sz="6" w:space="0" w:color="000000"/>
              <w:bottom w:val="outset" w:sz="6" w:space="0" w:color="000000"/>
              <w:right w:val="outset" w:sz="6" w:space="0" w:color="000000"/>
            </w:tcBorders>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18</w:t>
            </w:r>
          </w:p>
        </w:tc>
        <w:tc>
          <w:tcPr>
            <w:tcW w:w="2900" w:type="dxa"/>
            <w:tcBorders>
              <w:top w:val="outset" w:sz="6" w:space="0" w:color="000000"/>
              <w:left w:val="outset" w:sz="6" w:space="0" w:color="000000"/>
              <w:bottom w:val="outset" w:sz="6" w:space="0" w:color="000000"/>
              <w:right w:val="outset" w:sz="6" w:space="0" w:color="000000"/>
            </w:tcBorders>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石城县</w:t>
            </w:r>
          </w:p>
        </w:tc>
        <w:tc>
          <w:tcPr>
            <w:tcW w:w="1880" w:type="dxa"/>
            <w:tcBorders>
              <w:top w:val="outset" w:sz="6" w:space="0" w:color="000000"/>
              <w:left w:val="outset" w:sz="6" w:space="0" w:color="000000"/>
              <w:bottom w:val="outset" w:sz="6" w:space="0" w:color="000000"/>
              <w:right w:val="outset" w:sz="6" w:space="0" w:color="000000"/>
            </w:tcBorders>
            <w:noWrap/>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3.51</w:t>
            </w:r>
          </w:p>
        </w:tc>
        <w:tc>
          <w:tcPr>
            <w:tcW w:w="2460" w:type="dxa"/>
            <w:tcBorders>
              <w:top w:val="outset" w:sz="6" w:space="0" w:color="000000"/>
              <w:left w:val="outset" w:sz="6" w:space="0" w:color="000000"/>
              <w:bottom w:val="outset" w:sz="6" w:space="0" w:color="000000"/>
              <w:right w:val="outset" w:sz="6" w:space="0" w:color="000000"/>
            </w:tcBorders>
            <w:noWrap/>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12632</w:t>
            </w:r>
          </w:p>
        </w:tc>
      </w:tr>
      <w:tr w:rsidR="008961FC" w:rsidRPr="008961FC" w:rsidTr="008961FC">
        <w:trPr>
          <w:jc w:val="center"/>
        </w:trPr>
        <w:tc>
          <w:tcPr>
            <w:tcW w:w="690" w:type="dxa"/>
            <w:tcBorders>
              <w:top w:val="outset" w:sz="6" w:space="0" w:color="000000"/>
              <w:left w:val="outset" w:sz="6" w:space="0" w:color="000000"/>
              <w:bottom w:val="outset" w:sz="6" w:space="0" w:color="000000"/>
              <w:right w:val="outset" w:sz="6" w:space="0" w:color="000000"/>
            </w:tcBorders>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19</w:t>
            </w:r>
          </w:p>
        </w:tc>
        <w:tc>
          <w:tcPr>
            <w:tcW w:w="2900" w:type="dxa"/>
            <w:tcBorders>
              <w:top w:val="outset" w:sz="6" w:space="0" w:color="000000"/>
              <w:left w:val="outset" w:sz="6" w:space="0" w:color="000000"/>
              <w:bottom w:val="outset" w:sz="6" w:space="0" w:color="000000"/>
              <w:right w:val="outset" w:sz="6" w:space="0" w:color="000000"/>
            </w:tcBorders>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开发区</w:t>
            </w:r>
          </w:p>
        </w:tc>
        <w:tc>
          <w:tcPr>
            <w:tcW w:w="1880" w:type="dxa"/>
            <w:tcBorders>
              <w:top w:val="outset" w:sz="6" w:space="0" w:color="000000"/>
              <w:left w:val="outset" w:sz="6" w:space="0" w:color="000000"/>
              <w:bottom w:val="outset" w:sz="6" w:space="0" w:color="000000"/>
              <w:right w:val="outset" w:sz="6" w:space="0" w:color="000000"/>
            </w:tcBorders>
            <w:noWrap/>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1.38</w:t>
            </w:r>
          </w:p>
        </w:tc>
        <w:tc>
          <w:tcPr>
            <w:tcW w:w="2460" w:type="dxa"/>
            <w:tcBorders>
              <w:top w:val="outset" w:sz="6" w:space="0" w:color="000000"/>
              <w:left w:val="outset" w:sz="6" w:space="0" w:color="000000"/>
              <w:bottom w:val="outset" w:sz="6" w:space="0" w:color="000000"/>
              <w:right w:val="outset" w:sz="6" w:space="0" w:color="000000"/>
            </w:tcBorders>
            <w:noWrap/>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4976</w:t>
            </w:r>
          </w:p>
        </w:tc>
      </w:tr>
      <w:tr w:rsidR="008961FC" w:rsidRPr="008961FC" w:rsidTr="008961FC">
        <w:trPr>
          <w:jc w:val="center"/>
        </w:trPr>
        <w:tc>
          <w:tcPr>
            <w:tcW w:w="3590" w:type="dxa"/>
            <w:gridSpan w:val="2"/>
            <w:tcBorders>
              <w:top w:val="outset" w:sz="6" w:space="0" w:color="000000"/>
              <w:left w:val="outset" w:sz="6" w:space="0" w:color="000000"/>
              <w:bottom w:val="outset" w:sz="6" w:space="0" w:color="000000"/>
              <w:right w:val="outset" w:sz="6" w:space="0" w:color="000000"/>
            </w:tcBorders>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lastRenderedPageBreak/>
              <w:t>合计</w:t>
            </w:r>
          </w:p>
        </w:tc>
        <w:tc>
          <w:tcPr>
            <w:tcW w:w="1880" w:type="dxa"/>
            <w:tcBorders>
              <w:top w:val="outset" w:sz="6" w:space="0" w:color="000000"/>
              <w:left w:val="outset" w:sz="6" w:space="0" w:color="000000"/>
              <w:bottom w:val="outset" w:sz="6" w:space="0" w:color="000000"/>
              <w:right w:val="outset" w:sz="6" w:space="0" w:color="000000"/>
            </w:tcBorders>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80</w:t>
            </w:r>
          </w:p>
        </w:tc>
        <w:tc>
          <w:tcPr>
            <w:tcW w:w="2460" w:type="dxa"/>
            <w:tcBorders>
              <w:top w:val="outset" w:sz="6" w:space="0" w:color="000000"/>
              <w:left w:val="outset" w:sz="6" w:space="0" w:color="000000"/>
              <w:bottom w:val="outset" w:sz="6" w:space="0" w:color="000000"/>
              <w:right w:val="outset" w:sz="6" w:space="0" w:color="000000"/>
            </w:tcBorders>
            <w:noWrap/>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287823</w:t>
            </w:r>
          </w:p>
        </w:tc>
      </w:tr>
    </w:tbl>
    <w:p w:rsidR="008961FC" w:rsidRPr="008961FC" w:rsidRDefault="008961FC" w:rsidP="008961FC">
      <w:pPr>
        <w:widowControl/>
        <w:shd w:val="clear" w:color="auto" w:fill="FFFFFF"/>
        <w:spacing w:line="540" w:lineRule="atLeast"/>
        <w:jc w:val="center"/>
        <w:rPr>
          <w:rFonts w:ascii="微软雅黑" w:eastAsia="微软雅黑" w:hAnsi="微软雅黑" w:cs="宋体"/>
          <w:color w:val="333333"/>
          <w:kern w:val="0"/>
          <w:sz w:val="27"/>
          <w:szCs w:val="27"/>
        </w:rPr>
      </w:pPr>
      <w:r w:rsidRPr="008961FC">
        <w:rPr>
          <w:rFonts w:ascii="微软雅黑" w:eastAsia="微软雅黑" w:hAnsi="微软雅黑" w:cs="宋体" w:hint="eastAsia"/>
          <w:color w:val="333333"/>
          <w:kern w:val="0"/>
          <w:sz w:val="27"/>
          <w:szCs w:val="27"/>
        </w:rPr>
        <w:t> </w:t>
      </w:r>
    </w:p>
    <w:p w:rsidR="008961FC" w:rsidRPr="008961FC" w:rsidRDefault="008961FC" w:rsidP="008961FC">
      <w:pPr>
        <w:widowControl/>
        <w:shd w:val="clear" w:color="auto" w:fill="FFFFFF"/>
        <w:spacing w:line="540" w:lineRule="atLeast"/>
        <w:jc w:val="center"/>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 </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备注：根据各县（市、区）贫困户数占比进行信贷任务测算。</w:t>
      </w:r>
    </w:p>
    <w:p w:rsidR="008961FC" w:rsidRPr="008961FC" w:rsidRDefault="008961FC" w:rsidP="008961FC">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附件4</w:t>
      </w:r>
    </w:p>
    <w:p w:rsidR="008961FC" w:rsidRPr="008961FC" w:rsidRDefault="008961FC" w:rsidP="008961FC">
      <w:pPr>
        <w:widowControl/>
        <w:shd w:val="clear" w:color="auto" w:fill="FFFFFF"/>
        <w:spacing w:line="540" w:lineRule="atLeast"/>
        <w:jc w:val="center"/>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试点银行产业扶贫信贷指导任务表</w:t>
      </w:r>
    </w:p>
    <w:p w:rsidR="008961FC" w:rsidRPr="008961FC" w:rsidRDefault="008961FC" w:rsidP="008961FC">
      <w:pPr>
        <w:widowControl/>
        <w:shd w:val="clear" w:color="auto" w:fill="FFFFFF"/>
        <w:spacing w:line="540" w:lineRule="atLeast"/>
        <w:jc w:val="center"/>
        <w:rPr>
          <w:rFonts w:ascii="微软雅黑" w:eastAsia="微软雅黑" w:hAnsi="微软雅黑" w:cs="宋体" w:hint="eastAsia"/>
          <w:color w:val="333333"/>
          <w:kern w:val="0"/>
          <w:sz w:val="27"/>
          <w:szCs w:val="27"/>
        </w:rPr>
      </w:pPr>
      <w:r w:rsidRPr="008961FC">
        <w:rPr>
          <w:rFonts w:ascii="微软雅黑" w:eastAsia="微软雅黑" w:hAnsi="微软雅黑" w:cs="宋体" w:hint="eastAsia"/>
          <w:color w:val="333333"/>
          <w:kern w:val="0"/>
          <w:sz w:val="27"/>
          <w:szCs w:val="27"/>
        </w:rPr>
        <w:t xml:space="preserve">　　　　　　　　　　　　　　　　　　　　　　　　　　 单位：亿元</w:t>
      </w:r>
    </w:p>
    <w:tbl>
      <w:tblPr>
        <w:tblW w:w="7350" w:type="dxa"/>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020"/>
        <w:gridCol w:w="3270"/>
        <w:gridCol w:w="3070"/>
      </w:tblGrid>
      <w:tr w:rsidR="008961FC" w:rsidRPr="008961FC" w:rsidTr="008961FC">
        <w:trPr>
          <w:jc w:val="center"/>
        </w:trPr>
        <w:tc>
          <w:tcPr>
            <w:tcW w:w="1020" w:type="dxa"/>
            <w:tcBorders>
              <w:top w:val="outset" w:sz="6" w:space="0" w:color="000000"/>
              <w:left w:val="outset" w:sz="6" w:space="0" w:color="000000"/>
              <w:bottom w:val="outset" w:sz="6" w:space="0" w:color="000000"/>
              <w:right w:val="outset" w:sz="6" w:space="0" w:color="000000"/>
            </w:tcBorders>
            <w:noWrap/>
            <w:vAlign w:val="center"/>
            <w:hideMark/>
          </w:tcPr>
          <w:p w:rsidR="008961FC" w:rsidRPr="008961FC" w:rsidRDefault="008961FC" w:rsidP="008961FC">
            <w:pPr>
              <w:widowControl/>
              <w:jc w:val="center"/>
              <w:rPr>
                <w:rFonts w:ascii="宋体" w:eastAsia="宋体" w:hAnsi="宋体" w:cs="宋体" w:hint="eastAsia"/>
                <w:kern w:val="0"/>
                <w:sz w:val="24"/>
                <w:szCs w:val="24"/>
              </w:rPr>
            </w:pPr>
            <w:r w:rsidRPr="008961FC">
              <w:rPr>
                <w:rFonts w:ascii="宋体" w:eastAsia="宋体" w:hAnsi="宋体" w:cs="宋体"/>
                <w:kern w:val="0"/>
                <w:sz w:val="24"/>
                <w:szCs w:val="24"/>
              </w:rPr>
              <w:t>序号</w:t>
            </w:r>
          </w:p>
        </w:tc>
        <w:tc>
          <w:tcPr>
            <w:tcW w:w="3270" w:type="dxa"/>
            <w:tcBorders>
              <w:top w:val="outset" w:sz="6" w:space="0" w:color="000000"/>
              <w:left w:val="outset" w:sz="6" w:space="0" w:color="000000"/>
              <w:bottom w:val="outset" w:sz="6" w:space="0" w:color="000000"/>
              <w:right w:val="outset" w:sz="6" w:space="0" w:color="000000"/>
            </w:tcBorders>
            <w:noWrap/>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银行</w:t>
            </w:r>
          </w:p>
        </w:tc>
        <w:tc>
          <w:tcPr>
            <w:tcW w:w="3070" w:type="dxa"/>
            <w:tcBorders>
              <w:top w:val="outset" w:sz="6" w:space="0" w:color="000000"/>
              <w:left w:val="outset" w:sz="6" w:space="0" w:color="000000"/>
              <w:bottom w:val="outset" w:sz="6" w:space="0" w:color="000000"/>
              <w:right w:val="outset" w:sz="6" w:space="0" w:color="000000"/>
            </w:tcBorders>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贷款指导任务数</w:t>
            </w:r>
          </w:p>
        </w:tc>
      </w:tr>
      <w:tr w:rsidR="008961FC" w:rsidRPr="008961FC" w:rsidTr="008961FC">
        <w:trPr>
          <w:jc w:val="center"/>
        </w:trPr>
        <w:tc>
          <w:tcPr>
            <w:tcW w:w="1020" w:type="dxa"/>
            <w:tcBorders>
              <w:top w:val="outset" w:sz="6" w:space="0" w:color="000000"/>
              <w:left w:val="outset" w:sz="6" w:space="0" w:color="000000"/>
              <w:bottom w:val="outset" w:sz="6" w:space="0" w:color="000000"/>
              <w:right w:val="outset" w:sz="6" w:space="0" w:color="000000"/>
            </w:tcBorders>
            <w:noWrap/>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1</w:t>
            </w:r>
          </w:p>
        </w:tc>
        <w:tc>
          <w:tcPr>
            <w:tcW w:w="3270" w:type="dxa"/>
            <w:tcBorders>
              <w:top w:val="outset" w:sz="6" w:space="0" w:color="000000"/>
              <w:left w:val="outset" w:sz="6" w:space="0" w:color="000000"/>
              <w:bottom w:val="outset" w:sz="6" w:space="0" w:color="000000"/>
              <w:right w:val="outset" w:sz="6" w:space="0" w:color="000000"/>
            </w:tcBorders>
            <w:noWrap/>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中国农业银行</w:t>
            </w:r>
          </w:p>
        </w:tc>
        <w:tc>
          <w:tcPr>
            <w:tcW w:w="3070" w:type="dxa"/>
            <w:tcBorders>
              <w:top w:val="outset" w:sz="6" w:space="0" w:color="000000"/>
              <w:left w:val="outset" w:sz="6" w:space="0" w:color="000000"/>
              <w:bottom w:val="outset" w:sz="6" w:space="0" w:color="000000"/>
              <w:right w:val="outset" w:sz="6" w:space="0" w:color="000000"/>
            </w:tcBorders>
            <w:noWrap/>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20</w:t>
            </w:r>
          </w:p>
        </w:tc>
      </w:tr>
      <w:tr w:rsidR="008961FC" w:rsidRPr="008961FC" w:rsidTr="008961FC">
        <w:trPr>
          <w:jc w:val="center"/>
        </w:trPr>
        <w:tc>
          <w:tcPr>
            <w:tcW w:w="1020" w:type="dxa"/>
            <w:tcBorders>
              <w:top w:val="outset" w:sz="6" w:space="0" w:color="000000"/>
              <w:left w:val="outset" w:sz="6" w:space="0" w:color="000000"/>
              <w:bottom w:val="outset" w:sz="6" w:space="0" w:color="000000"/>
              <w:right w:val="outset" w:sz="6" w:space="0" w:color="000000"/>
            </w:tcBorders>
            <w:noWrap/>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2</w:t>
            </w:r>
          </w:p>
        </w:tc>
        <w:tc>
          <w:tcPr>
            <w:tcW w:w="3270" w:type="dxa"/>
            <w:tcBorders>
              <w:top w:val="outset" w:sz="6" w:space="0" w:color="000000"/>
              <w:left w:val="outset" w:sz="6" w:space="0" w:color="000000"/>
              <w:bottom w:val="outset" w:sz="6" w:space="0" w:color="000000"/>
              <w:right w:val="outset" w:sz="6" w:space="0" w:color="000000"/>
            </w:tcBorders>
            <w:noWrap/>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中国邮政储蓄银行</w:t>
            </w:r>
          </w:p>
        </w:tc>
        <w:tc>
          <w:tcPr>
            <w:tcW w:w="3070" w:type="dxa"/>
            <w:tcBorders>
              <w:top w:val="outset" w:sz="6" w:space="0" w:color="000000"/>
              <w:left w:val="outset" w:sz="6" w:space="0" w:color="000000"/>
              <w:bottom w:val="outset" w:sz="6" w:space="0" w:color="000000"/>
              <w:right w:val="outset" w:sz="6" w:space="0" w:color="000000"/>
            </w:tcBorders>
            <w:noWrap/>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20</w:t>
            </w:r>
          </w:p>
        </w:tc>
      </w:tr>
      <w:tr w:rsidR="008961FC" w:rsidRPr="008961FC" w:rsidTr="008961FC">
        <w:trPr>
          <w:jc w:val="center"/>
        </w:trPr>
        <w:tc>
          <w:tcPr>
            <w:tcW w:w="1020" w:type="dxa"/>
            <w:tcBorders>
              <w:top w:val="outset" w:sz="6" w:space="0" w:color="000000"/>
              <w:left w:val="outset" w:sz="6" w:space="0" w:color="000000"/>
              <w:bottom w:val="outset" w:sz="6" w:space="0" w:color="000000"/>
              <w:right w:val="outset" w:sz="6" w:space="0" w:color="000000"/>
            </w:tcBorders>
            <w:noWrap/>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3</w:t>
            </w:r>
          </w:p>
        </w:tc>
        <w:tc>
          <w:tcPr>
            <w:tcW w:w="3270" w:type="dxa"/>
            <w:tcBorders>
              <w:top w:val="outset" w:sz="6" w:space="0" w:color="000000"/>
              <w:left w:val="outset" w:sz="6" w:space="0" w:color="000000"/>
              <w:bottom w:val="outset" w:sz="6" w:space="0" w:color="000000"/>
              <w:right w:val="outset" w:sz="6" w:space="0" w:color="000000"/>
            </w:tcBorders>
            <w:noWrap/>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赣州农信社（农商行）</w:t>
            </w:r>
          </w:p>
        </w:tc>
        <w:tc>
          <w:tcPr>
            <w:tcW w:w="3070" w:type="dxa"/>
            <w:tcBorders>
              <w:top w:val="outset" w:sz="6" w:space="0" w:color="000000"/>
              <w:left w:val="outset" w:sz="6" w:space="0" w:color="000000"/>
              <w:bottom w:val="outset" w:sz="6" w:space="0" w:color="000000"/>
              <w:right w:val="outset" w:sz="6" w:space="0" w:color="000000"/>
            </w:tcBorders>
            <w:noWrap/>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30</w:t>
            </w:r>
          </w:p>
        </w:tc>
      </w:tr>
      <w:tr w:rsidR="008961FC" w:rsidRPr="008961FC" w:rsidTr="008961FC">
        <w:trPr>
          <w:jc w:val="center"/>
        </w:trPr>
        <w:tc>
          <w:tcPr>
            <w:tcW w:w="1020" w:type="dxa"/>
            <w:tcBorders>
              <w:top w:val="outset" w:sz="6" w:space="0" w:color="000000"/>
              <w:left w:val="outset" w:sz="6" w:space="0" w:color="000000"/>
              <w:bottom w:val="outset" w:sz="6" w:space="0" w:color="000000"/>
              <w:right w:val="outset" w:sz="6" w:space="0" w:color="000000"/>
            </w:tcBorders>
            <w:noWrap/>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4</w:t>
            </w:r>
          </w:p>
        </w:tc>
        <w:tc>
          <w:tcPr>
            <w:tcW w:w="3270" w:type="dxa"/>
            <w:tcBorders>
              <w:top w:val="outset" w:sz="6" w:space="0" w:color="000000"/>
              <w:left w:val="outset" w:sz="6" w:space="0" w:color="000000"/>
              <w:bottom w:val="outset" w:sz="6" w:space="0" w:color="000000"/>
              <w:right w:val="outset" w:sz="6" w:space="0" w:color="000000"/>
            </w:tcBorders>
            <w:noWrap/>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赣州银行</w:t>
            </w:r>
          </w:p>
        </w:tc>
        <w:tc>
          <w:tcPr>
            <w:tcW w:w="3070" w:type="dxa"/>
            <w:tcBorders>
              <w:top w:val="outset" w:sz="6" w:space="0" w:color="000000"/>
              <w:left w:val="outset" w:sz="6" w:space="0" w:color="000000"/>
              <w:bottom w:val="outset" w:sz="6" w:space="0" w:color="000000"/>
              <w:right w:val="outset" w:sz="6" w:space="0" w:color="000000"/>
            </w:tcBorders>
            <w:noWrap/>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8</w:t>
            </w:r>
          </w:p>
        </w:tc>
      </w:tr>
      <w:tr w:rsidR="008961FC" w:rsidRPr="008961FC" w:rsidTr="008961FC">
        <w:trPr>
          <w:jc w:val="center"/>
        </w:trPr>
        <w:tc>
          <w:tcPr>
            <w:tcW w:w="1020" w:type="dxa"/>
            <w:tcBorders>
              <w:top w:val="outset" w:sz="6" w:space="0" w:color="000000"/>
              <w:left w:val="outset" w:sz="6" w:space="0" w:color="000000"/>
              <w:bottom w:val="outset" w:sz="6" w:space="0" w:color="000000"/>
              <w:right w:val="outset" w:sz="6" w:space="0" w:color="000000"/>
            </w:tcBorders>
            <w:noWrap/>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5</w:t>
            </w:r>
          </w:p>
        </w:tc>
        <w:tc>
          <w:tcPr>
            <w:tcW w:w="3270" w:type="dxa"/>
            <w:tcBorders>
              <w:top w:val="outset" w:sz="6" w:space="0" w:color="000000"/>
              <w:left w:val="outset" w:sz="6" w:space="0" w:color="000000"/>
              <w:bottom w:val="outset" w:sz="6" w:space="0" w:color="000000"/>
              <w:right w:val="outset" w:sz="6" w:space="0" w:color="000000"/>
            </w:tcBorders>
            <w:noWrap/>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江西</w:t>
            </w:r>
            <w:proofErr w:type="gramStart"/>
            <w:r w:rsidRPr="008961FC">
              <w:rPr>
                <w:rFonts w:ascii="宋体" w:eastAsia="宋体" w:hAnsi="宋体" w:cs="宋体"/>
                <w:kern w:val="0"/>
                <w:sz w:val="24"/>
                <w:szCs w:val="24"/>
              </w:rPr>
              <w:t>赣州银</w:t>
            </w:r>
            <w:proofErr w:type="gramEnd"/>
            <w:r w:rsidRPr="008961FC">
              <w:rPr>
                <w:rFonts w:ascii="宋体" w:eastAsia="宋体" w:hAnsi="宋体" w:cs="宋体"/>
                <w:kern w:val="0"/>
                <w:sz w:val="24"/>
                <w:szCs w:val="24"/>
              </w:rPr>
              <w:t>座村镇银行</w:t>
            </w:r>
          </w:p>
        </w:tc>
        <w:tc>
          <w:tcPr>
            <w:tcW w:w="3070" w:type="dxa"/>
            <w:tcBorders>
              <w:top w:val="outset" w:sz="6" w:space="0" w:color="000000"/>
              <w:left w:val="outset" w:sz="6" w:space="0" w:color="000000"/>
              <w:bottom w:val="outset" w:sz="6" w:space="0" w:color="000000"/>
              <w:right w:val="outset" w:sz="6" w:space="0" w:color="000000"/>
            </w:tcBorders>
            <w:noWrap/>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2</w:t>
            </w:r>
          </w:p>
        </w:tc>
      </w:tr>
      <w:tr w:rsidR="008961FC" w:rsidRPr="008961FC" w:rsidTr="008961FC">
        <w:trPr>
          <w:jc w:val="center"/>
        </w:trPr>
        <w:tc>
          <w:tcPr>
            <w:tcW w:w="4280" w:type="dxa"/>
            <w:gridSpan w:val="2"/>
            <w:tcBorders>
              <w:top w:val="outset" w:sz="6" w:space="0" w:color="000000"/>
              <w:left w:val="outset" w:sz="6" w:space="0" w:color="000000"/>
              <w:bottom w:val="outset" w:sz="6" w:space="0" w:color="000000"/>
              <w:right w:val="outset" w:sz="6" w:space="0" w:color="000000"/>
            </w:tcBorders>
            <w:noWrap/>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合 计</w:t>
            </w:r>
          </w:p>
        </w:tc>
        <w:tc>
          <w:tcPr>
            <w:tcW w:w="3070" w:type="dxa"/>
            <w:tcBorders>
              <w:top w:val="outset" w:sz="6" w:space="0" w:color="000000"/>
              <w:left w:val="outset" w:sz="6" w:space="0" w:color="000000"/>
              <w:bottom w:val="outset" w:sz="6" w:space="0" w:color="000000"/>
              <w:right w:val="outset" w:sz="6" w:space="0" w:color="000000"/>
            </w:tcBorders>
            <w:noWrap/>
            <w:vAlign w:val="center"/>
            <w:hideMark/>
          </w:tcPr>
          <w:p w:rsidR="008961FC" w:rsidRPr="008961FC" w:rsidRDefault="008961FC" w:rsidP="008961FC">
            <w:pPr>
              <w:widowControl/>
              <w:jc w:val="center"/>
              <w:rPr>
                <w:rFonts w:ascii="宋体" w:eastAsia="宋体" w:hAnsi="宋体" w:cs="宋体"/>
                <w:kern w:val="0"/>
                <w:sz w:val="24"/>
                <w:szCs w:val="24"/>
              </w:rPr>
            </w:pPr>
            <w:r w:rsidRPr="008961FC">
              <w:rPr>
                <w:rFonts w:ascii="宋体" w:eastAsia="宋体" w:hAnsi="宋体" w:cs="宋体"/>
                <w:kern w:val="0"/>
                <w:sz w:val="24"/>
                <w:szCs w:val="24"/>
              </w:rPr>
              <w:t>80</w:t>
            </w:r>
          </w:p>
        </w:tc>
      </w:tr>
    </w:tbl>
    <w:p w:rsidR="008961FC" w:rsidRPr="008961FC" w:rsidRDefault="008961FC" w:rsidP="008961FC">
      <w:pPr>
        <w:widowControl/>
        <w:shd w:val="clear" w:color="auto" w:fill="FFFFFF"/>
        <w:spacing w:line="540" w:lineRule="atLeast"/>
        <w:jc w:val="center"/>
        <w:rPr>
          <w:rFonts w:ascii="微软雅黑" w:eastAsia="微软雅黑" w:hAnsi="微软雅黑" w:cs="宋体"/>
          <w:vanish/>
          <w:color w:val="333333"/>
          <w:kern w:val="0"/>
          <w:sz w:val="27"/>
          <w:szCs w:val="27"/>
        </w:rPr>
      </w:pPr>
    </w:p>
    <w:tbl>
      <w:tblPr>
        <w:tblW w:w="737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70"/>
      </w:tblGrid>
      <w:tr w:rsidR="008961FC" w:rsidRPr="008961FC" w:rsidTr="008961FC">
        <w:trPr>
          <w:jc w:val="center"/>
        </w:trPr>
        <w:tc>
          <w:tcPr>
            <w:tcW w:w="7370" w:type="dxa"/>
            <w:tcBorders>
              <w:top w:val="outset" w:sz="6" w:space="0" w:color="auto"/>
              <w:left w:val="outset" w:sz="6" w:space="0" w:color="auto"/>
              <w:bottom w:val="outset" w:sz="6" w:space="0" w:color="auto"/>
              <w:right w:val="outset" w:sz="6" w:space="0" w:color="auto"/>
            </w:tcBorders>
            <w:vAlign w:val="center"/>
            <w:hideMark/>
          </w:tcPr>
          <w:p w:rsidR="008961FC" w:rsidRPr="008961FC" w:rsidRDefault="008961FC" w:rsidP="008961FC">
            <w:pPr>
              <w:widowControl/>
              <w:jc w:val="left"/>
              <w:rPr>
                <w:rFonts w:ascii="宋体" w:eastAsia="宋体" w:hAnsi="宋体" w:cs="宋体"/>
                <w:kern w:val="0"/>
                <w:sz w:val="24"/>
                <w:szCs w:val="24"/>
              </w:rPr>
            </w:pPr>
            <w:r w:rsidRPr="008961FC">
              <w:rPr>
                <w:rFonts w:ascii="宋体" w:eastAsia="宋体" w:hAnsi="宋体" w:cs="宋体"/>
                <w:kern w:val="0"/>
                <w:sz w:val="24"/>
                <w:szCs w:val="24"/>
              </w:rPr>
              <w:t>赣州市人民政府办公厅秘书处</w:t>
            </w:r>
            <w:proofErr w:type="gramStart"/>
            <w:r w:rsidRPr="008961FC">
              <w:rPr>
                <w:rFonts w:ascii="宋体" w:eastAsia="宋体" w:hAnsi="宋体" w:cs="宋体"/>
                <w:kern w:val="0"/>
                <w:sz w:val="24"/>
                <w:szCs w:val="24"/>
              </w:rPr>
              <w:t xml:space="preserve">　　　　　</w:t>
            </w:r>
            <w:proofErr w:type="gramEnd"/>
            <w:r w:rsidRPr="008961FC">
              <w:rPr>
                <w:rFonts w:ascii="宋体" w:eastAsia="宋体" w:hAnsi="宋体" w:cs="宋体"/>
                <w:kern w:val="0"/>
                <w:sz w:val="24"/>
                <w:szCs w:val="24"/>
              </w:rPr>
              <w:t xml:space="preserve"> 　 2016年2月29日印发</w:t>
            </w:r>
          </w:p>
        </w:tc>
      </w:tr>
    </w:tbl>
    <w:p w:rsidR="00A832A8" w:rsidRPr="008961FC" w:rsidRDefault="00A832A8"/>
    <w:sectPr w:rsidR="00A832A8" w:rsidRPr="008961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1FC"/>
    <w:rsid w:val="008961FC"/>
    <w:rsid w:val="00A83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386913-CD73-414D-81DF-CAA3FFA66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8961F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961FC"/>
    <w:rPr>
      <w:rFonts w:ascii="宋体" w:eastAsia="宋体" w:hAnsi="宋体" w:cs="宋体"/>
      <w:b/>
      <w:bCs/>
      <w:kern w:val="36"/>
      <w:sz w:val="48"/>
      <w:szCs w:val="48"/>
    </w:rPr>
  </w:style>
  <w:style w:type="character" w:customStyle="1" w:styleId="date">
    <w:name w:val="date"/>
    <w:basedOn w:val="a0"/>
    <w:rsid w:val="008961FC"/>
  </w:style>
  <w:style w:type="character" w:customStyle="1" w:styleId="fx">
    <w:name w:val="fx"/>
    <w:basedOn w:val="a0"/>
    <w:rsid w:val="008961FC"/>
  </w:style>
  <w:style w:type="paragraph" w:styleId="a3">
    <w:name w:val="Normal (Web)"/>
    <w:basedOn w:val="a"/>
    <w:uiPriority w:val="99"/>
    <w:semiHidden/>
    <w:unhideWhenUsed/>
    <w:rsid w:val="008961F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961FC"/>
    <w:rPr>
      <w:b/>
      <w:bCs/>
    </w:rPr>
  </w:style>
  <w:style w:type="character" w:customStyle="1" w:styleId="apple-converted-space">
    <w:name w:val="apple-converted-space"/>
    <w:basedOn w:val="a0"/>
    <w:rsid w:val="00896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558840">
      <w:bodyDiv w:val="1"/>
      <w:marLeft w:val="0"/>
      <w:marRight w:val="0"/>
      <w:marTop w:val="0"/>
      <w:marBottom w:val="0"/>
      <w:divBdr>
        <w:top w:val="none" w:sz="0" w:space="0" w:color="auto"/>
        <w:left w:val="none" w:sz="0" w:space="0" w:color="auto"/>
        <w:bottom w:val="none" w:sz="0" w:space="0" w:color="auto"/>
        <w:right w:val="none" w:sz="0" w:space="0" w:color="auto"/>
      </w:divBdr>
      <w:divsChild>
        <w:div w:id="1373115417">
          <w:marLeft w:val="0"/>
          <w:marRight w:val="0"/>
          <w:marTop w:val="300"/>
          <w:marBottom w:val="150"/>
          <w:divBdr>
            <w:top w:val="none" w:sz="0" w:space="0" w:color="auto"/>
            <w:left w:val="none" w:sz="0" w:space="0" w:color="auto"/>
            <w:bottom w:val="none" w:sz="0" w:space="0" w:color="auto"/>
            <w:right w:val="none" w:sz="0" w:space="0" w:color="auto"/>
          </w:divBdr>
        </w:div>
        <w:div w:id="452332218">
          <w:marLeft w:val="600"/>
          <w:marRight w:val="600"/>
          <w:marTop w:val="300"/>
          <w:marBottom w:val="0"/>
          <w:divBdr>
            <w:top w:val="none" w:sz="0" w:space="0" w:color="auto"/>
            <w:left w:val="none" w:sz="0" w:space="0" w:color="auto"/>
            <w:bottom w:val="dashed" w:sz="6" w:space="8" w:color="D8D8D8"/>
            <w:right w:val="none" w:sz="0" w:space="0" w:color="auto"/>
          </w:divBdr>
        </w:div>
        <w:div w:id="1001740582">
          <w:marLeft w:val="0"/>
          <w:marRight w:val="0"/>
          <w:marTop w:val="0"/>
          <w:marBottom w:val="0"/>
          <w:divBdr>
            <w:top w:val="none" w:sz="0" w:space="0" w:color="auto"/>
            <w:left w:val="none" w:sz="0" w:space="0" w:color="auto"/>
            <w:bottom w:val="none" w:sz="0" w:space="0" w:color="auto"/>
            <w:right w:val="none" w:sz="0" w:space="0" w:color="auto"/>
          </w:divBdr>
          <w:divsChild>
            <w:div w:id="24840285">
              <w:marLeft w:val="0"/>
              <w:marRight w:val="0"/>
              <w:marTop w:val="0"/>
              <w:marBottom w:val="0"/>
              <w:divBdr>
                <w:top w:val="none" w:sz="0" w:space="0" w:color="auto"/>
                <w:left w:val="none" w:sz="0" w:space="0" w:color="auto"/>
                <w:bottom w:val="none" w:sz="0" w:space="0" w:color="auto"/>
                <w:right w:val="none" w:sz="0" w:space="0" w:color="auto"/>
              </w:divBdr>
            </w:div>
            <w:div w:id="1727296842">
              <w:marLeft w:val="0"/>
              <w:marRight w:val="0"/>
              <w:marTop w:val="0"/>
              <w:marBottom w:val="0"/>
              <w:divBdr>
                <w:top w:val="none" w:sz="0" w:space="0" w:color="auto"/>
                <w:left w:val="none" w:sz="0" w:space="0" w:color="auto"/>
                <w:bottom w:val="none" w:sz="0" w:space="0" w:color="auto"/>
                <w:right w:val="none" w:sz="0" w:space="0" w:color="auto"/>
              </w:divBdr>
            </w:div>
            <w:div w:id="1227254626">
              <w:marLeft w:val="0"/>
              <w:marRight w:val="0"/>
              <w:marTop w:val="0"/>
              <w:marBottom w:val="0"/>
              <w:divBdr>
                <w:top w:val="none" w:sz="0" w:space="0" w:color="auto"/>
                <w:left w:val="none" w:sz="0" w:space="0" w:color="auto"/>
                <w:bottom w:val="none" w:sz="0" w:space="0" w:color="auto"/>
                <w:right w:val="none" w:sz="0" w:space="0" w:color="auto"/>
              </w:divBdr>
            </w:div>
            <w:div w:id="206571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880</Words>
  <Characters>5016</Characters>
  <Application>Microsoft Office Word</Application>
  <DocSecurity>0</DocSecurity>
  <Lines>41</Lines>
  <Paragraphs>11</Paragraphs>
  <ScaleCrop>false</ScaleCrop>
  <Company/>
  <LinksUpToDate>false</LinksUpToDate>
  <CharactersWithSpaces>5885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2018-05-17T04:08:00Z</dcterms:created>
  <dcterms:modified xsi:type="dcterms:W3CDTF">2018-05-17T04:08:00Z</dcterms:modified>
</cp:coreProperties>
</file>