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C7C" w:rsidRPr="006B5C7C" w:rsidRDefault="006B5C7C" w:rsidP="006B5C7C">
      <w:pPr>
        <w:widowControl/>
        <w:shd w:val="clear" w:color="auto" w:fill="FCF9F2"/>
        <w:jc w:val="center"/>
        <w:rPr>
          <w:rFonts w:ascii="宋体" w:eastAsia="宋体" w:hAnsi="宋体" w:cs="宋体"/>
          <w:b/>
          <w:bCs/>
          <w:color w:val="333333"/>
          <w:kern w:val="0"/>
          <w:sz w:val="30"/>
          <w:szCs w:val="30"/>
        </w:rPr>
      </w:pPr>
      <w:bookmarkStart w:id="0" w:name="_GoBack"/>
      <w:r w:rsidRPr="006B5C7C">
        <w:rPr>
          <w:rFonts w:ascii="宋体" w:eastAsia="宋体" w:hAnsi="宋体" w:cs="宋体" w:hint="eastAsia"/>
          <w:b/>
          <w:bCs/>
          <w:color w:val="333333"/>
          <w:kern w:val="0"/>
          <w:sz w:val="30"/>
          <w:szCs w:val="30"/>
        </w:rPr>
        <w:t>永善县人民政府关于促进经济平稳健康发展的意见</w:t>
      </w:r>
    </w:p>
    <w:bookmarkEnd w:id="0"/>
    <w:p w:rsidR="006B5C7C" w:rsidRPr="006B5C7C" w:rsidRDefault="006B5C7C" w:rsidP="006B5C7C">
      <w:pPr>
        <w:widowControl/>
        <w:shd w:val="clear" w:color="auto" w:fill="FCF9F2"/>
        <w:spacing w:line="390" w:lineRule="atLeast"/>
        <w:jc w:val="center"/>
        <w:rPr>
          <w:rFonts w:ascii="宋体" w:eastAsia="宋体" w:hAnsi="宋体" w:cs="宋体" w:hint="eastAsia"/>
          <w:color w:val="101010"/>
          <w:kern w:val="0"/>
          <w:sz w:val="18"/>
          <w:szCs w:val="18"/>
        </w:rPr>
      </w:pPr>
      <w:r w:rsidRPr="006B5C7C">
        <w:rPr>
          <w:rFonts w:ascii="宋体" w:eastAsia="宋体" w:hAnsi="宋体" w:cs="宋体" w:hint="eastAsia"/>
          <w:color w:val="101010"/>
          <w:kern w:val="0"/>
          <w:sz w:val="18"/>
          <w:szCs w:val="18"/>
        </w:rPr>
        <w:t>来源： 永善县人民政府 | 作者： 原创 | 日期：2015年5月20日</w:t>
      </w:r>
      <w:r>
        <w:rPr>
          <w:rFonts w:ascii="宋体" w:eastAsia="宋体" w:hAnsi="宋体" w:cs="宋体" w:hint="eastAsia"/>
          <w:color w:val="101010"/>
          <w:kern w:val="0"/>
          <w:sz w:val="18"/>
          <w:szCs w:val="18"/>
        </w:rPr>
        <w:t>|</w:t>
      </w:r>
    </w:p>
    <w:p w:rsidR="006B5C7C" w:rsidRPr="006B5C7C" w:rsidRDefault="006B5C7C" w:rsidP="006B5C7C">
      <w:pPr>
        <w:widowControl/>
        <w:shd w:val="clear" w:color="auto" w:fill="FCF9F2"/>
        <w:spacing w:line="440" w:lineRule="atLeast"/>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 </w:t>
      </w:r>
    </w:p>
    <w:p w:rsidR="006B5C7C" w:rsidRPr="006B5C7C" w:rsidRDefault="006B5C7C" w:rsidP="006B5C7C">
      <w:pPr>
        <w:widowControl/>
        <w:shd w:val="clear" w:color="auto" w:fill="FCF9F2"/>
        <w:spacing w:line="560" w:lineRule="atLeast"/>
        <w:jc w:val="center"/>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30"/>
          <w:szCs w:val="30"/>
        </w:rPr>
        <w:t>永善县人民政府关于</w:t>
      </w:r>
    </w:p>
    <w:p w:rsidR="006B5C7C" w:rsidRPr="006B5C7C" w:rsidRDefault="006B5C7C" w:rsidP="006B5C7C">
      <w:pPr>
        <w:widowControl/>
        <w:shd w:val="clear" w:color="auto" w:fill="FCF9F2"/>
        <w:spacing w:line="560" w:lineRule="atLeast"/>
        <w:jc w:val="center"/>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30"/>
          <w:szCs w:val="30"/>
        </w:rPr>
        <w:t>促进经济平稳健康发展的意见</w:t>
      </w:r>
    </w:p>
    <w:p w:rsidR="006B5C7C" w:rsidRPr="006B5C7C" w:rsidRDefault="006B5C7C" w:rsidP="006B5C7C">
      <w:pPr>
        <w:widowControl/>
        <w:shd w:val="clear" w:color="auto" w:fill="FCF9F2"/>
        <w:spacing w:line="440" w:lineRule="atLeast"/>
        <w:ind w:firstLine="63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 </w:t>
      </w:r>
    </w:p>
    <w:p w:rsidR="006B5C7C" w:rsidRPr="006B5C7C" w:rsidRDefault="006B5C7C" w:rsidP="006B5C7C">
      <w:pPr>
        <w:widowControl/>
        <w:shd w:val="clear" w:color="auto" w:fill="FCF9F2"/>
        <w:spacing w:line="440" w:lineRule="atLeast"/>
        <w:ind w:firstLine="63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为认真贯彻落实省、市关于促进经济平稳健康发展的决策部署，促进全县经济平稳健康发展，结合我县实际，提出如下意见。</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一、鼓励工业企业扩销促产。达到省市扩销促产补助要求的工业企业，由县经科局向省市相关部门争取落实补助。未达到省市扩销促产补助要求的工业企业，由县财政安排资金，对当年工业总产值比上年度增长10%以上的规模以上工业企业（电力除外）给予扩销促产补助，其中，工业总产值达1亿元以上（含1亿元）的每户补助奖励15万元；1亿元以下、5000万元以上（含5000万元）的，每户补助奖励10万元；5000万元以下、2000万元以上（含2000万元）的，每户补助奖励5万元。（县经科局牵头，县财政局、统计局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二、促进中小</w:t>
      </w:r>
      <w:proofErr w:type="gramStart"/>
      <w:r w:rsidRPr="006B5C7C">
        <w:rPr>
          <w:rFonts w:ascii="宋体" w:eastAsia="宋体" w:hAnsi="宋体" w:cs="宋体" w:hint="eastAsia"/>
          <w:color w:val="000000"/>
          <w:kern w:val="0"/>
          <w:sz w:val="24"/>
          <w:szCs w:val="24"/>
        </w:rPr>
        <w:t>微企业</w:t>
      </w:r>
      <w:proofErr w:type="gramEnd"/>
      <w:r w:rsidRPr="006B5C7C">
        <w:rPr>
          <w:rFonts w:ascii="宋体" w:eastAsia="宋体" w:hAnsi="宋体" w:cs="宋体" w:hint="eastAsia"/>
          <w:color w:val="000000"/>
          <w:kern w:val="0"/>
          <w:sz w:val="24"/>
          <w:szCs w:val="24"/>
        </w:rPr>
        <w:t>发展壮大。对当年竣工投产纳入规模以上，并达到上级政策支持要求的工业企业，由县经科局向上争取给予奖励。对当年竣工投产纳入规模以上或由规模以下首次升为规模以上，未获得上级政策支持补助和本意见第一条奖励的工业企业，由县财政安排资金给予每户奖励5万元。落实100户以上“两个10万元”微型企业培育工程，县财政安排配套资金，对具有创造力、无在办企业的人员（国家禁止经商办企业的人员除外），在全县辖区内创办加工制造、科技创新、创意设计、商贸流通、技术咨询、服务贸易、民族手工艺品加工、特色农产品生产和管理规范的农民专业合作社等类型企业，带动5人以上就业，投资规模达到10万元以上且实际货币投资7万元以上的，每户给予3万元补助，财政补助资金由省、市、县按5:3:2的比例承担。扶持对象创办微型企业有贷款需求，且符合贷款条件的，有关银行给予10万元以下贷款支持。全面落实对小微企业（含个体工商户）免征行政事业性收费的规定。（县经科局牵头，县财政局、</w:t>
      </w:r>
      <w:proofErr w:type="gramStart"/>
      <w:r w:rsidRPr="006B5C7C">
        <w:rPr>
          <w:rFonts w:ascii="宋体" w:eastAsia="宋体" w:hAnsi="宋体" w:cs="宋体" w:hint="eastAsia"/>
          <w:color w:val="000000"/>
          <w:kern w:val="0"/>
          <w:sz w:val="24"/>
          <w:szCs w:val="24"/>
        </w:rPr>
        <w:t>发改局</w:t>
      </w:r>
      <w:proofErr w:type="gramEnd"/>
      <w:r w:rsidRPr="006B5C7C">
        <w:rPr>
          <w:rFonts w:ascii="宋体" w:eastAsia="宋体" w:hAnsi="宋体" w:cs="宋体" w:hint="eastAsia"/>
          <w:color w:val="000000"/>
          <w:kern w:val="0"/>
          <w:sz w:val="24"/>
          <w:szCs w:val="24"/>
        </w:rPr>
        <w:t>、环保局、统计局、</w:t>
      </w:r>
      <w:proofErr w:type="gramStart"/>
      <w:r w:rsidRPr="006B5C7C">
        <w:rPr>
          <w:rFonts w:ascii="宋体" w:eastAsia="宋体" w:hAnsi="宋体" w:cs="宋体" w:hint="eastAsia"/>
          <w:color w:val="000000"/>
          <w:kern w:val="0"/>
          <w:sz w:val="24"/>
          <w:szCs w:val="24"/>
        </w:rPr>
        <w:t>人社局</w:t>
      </w:r>
      <w:proofErr w:type="gramEnd"/>
      <w:r w:rsidRPr="006B5C7C">
        <w:rPr>
          <w:rFonts w:ascii="宋体" w:eastAsia="宋体" w:hAnsi="宋体" w:cs="宋体" w:hint="eastAsia"/>
          <w:color w:val="000000"/>
          <w:kern w:val="0"/>
          <w:sz w:val="24"/>
          <w:szCs w:val="24"/>
        </w:rPr>
        <w:t>、工商局、供销联社、金融办、团委、妇联、工商联、人行永善支行等部门配合）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lastRenderedPageBreak/>
        <w:t>三、推进电力体制改革。执行云南一般工商业及其他用电价格从2015年4月20日</w:t>
      </w:r>
      <w:proofErr w:type="gramStart"/>
      <w:r w:rsidRPr="006B5C7C">
        <w:rPr>
          <w:rFonts w:ascii="宋体" w:eastAsia="宋体" w:hAnsi="宋体" w:cs="宋体" w:hint="eastAsia"/>
          <w:color w:val="000000"/>
          <w:kern w:val="0"/>
          <w:sz w:val="24"/>
          <w:szCs w:val="24"/>
        </w:rPr>
        <w:t>起由每</w:t>
      </w:r>
      <w:proofErr w:type="gramEnd"/>
      <w:r w:rsidRPr="006B5C7C">
        <w:rPr>
          <w:rFonts w:ascii="宋体" w:eastAsia="宋体" w:hAnsi="宋体" w:cs="宋体" w:hint="eastAsia"/>
          <w:color w:val="000000"/>
          <w:kern w:val="0"/>
          <w:sz w:val="24"/>
          <w:szCs w:val="24"/>
        </w:rPr>
        <w:t>千瓦时0.732元下调为0.666元的规定。积极推进电力体制改革，全力配合做好溪</w:t>
      </w:r>
      <w:proofErr w:type="gramStart"/>
      <w:r w:rsidRPr="006B5C7C">
        <w:rPr>
          <w:rFonts w:ascii="宋体" w:eastAsia="宋体" w:hAnsi="宋体" w:cs="宋体" w:hint="eastAsia"/>
          <w:color w:val="000000"/>
          <w:kern w:val="0"/>
          <w:sz w:val="24"/>
          <w:szCs w:val="24"/>
        </w:rPr>
        <w:t>洛</w:t>
      </w:r>
      <w:proofErr w:type="gramEnd"/>
      <w:r w:rsidRPr="006B5C7C">
        <w:rPr>
          <w:rFonts w:ascii="宋体" w:eastAsia="宋体" w:hAnsi="宋体" w:cs="宋体" w:hint="eastAsia"/>
          <w:color w:val="000000"/>
          <w:kern w:val="0"/>
          <w:sz w:val="24"/>
          <w:szCs w:val="24"/>
        </w:rPr>
        <w:t>渡水电站留存电量消纳、利益分配和大用户直购电相关工作。</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四、加快煤炭产业转型升级。加大汇报、协调和争取力度，加快煤炭产业转型升级方案的实施，积极争取上级对关闭退出矿井的补助，促成保留的</w:t>
      </w:r>
      <w:proofErr w:type="gramStart"/>
      <w:r w:rsidRPr="006B5C7C">
        <w:rPr>
          <w:rFonts w:ascii="宋体" w:eastAsia="宋体" w:hAnsi="宋体" w:cs="宋体" w:hint="eastAsia"/>
          <w:color w:val="000000"/>
          <w:kern w:val="0"/>
          <w:sz w:val="24"/>
          <w:szCs w:val="24"/>
        </w:rPr>
        <w:t>桧</w:t>
      </w:r>
      <w:proofErr w:type="gramEnd"/>
      <w:r w:rsidRPr="006B5C7C">
        <w:rPr>
          <w:rFonts w:ascii="宋体" w:eastAsia="宋体" w:hAnsi="宋体" w:cs="宋体" w:hint="eastAsia"/>
          <w:color w:val="000000"/>
          <w:kern w:val="0"/>
          <w:sz w:val="24"/>
          <w:szCs w:val="24"/>
        </w:rPr>
        <w:t>溪煤矿早日复工复产。（县经科局牵头，县国土局、安监局、供电公司等部门配合）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五、推进农业持续健康发展。稳定粮食播种面积，依靠科技，提高单产，增加总产。加快转变农业发展方式，坚持数量质量效益并重，注重技术创新和可持续发展，打高原牌，走产出高效、产品安全、资源节约、环境友好的现代农业发展道路。鼓励支持龙头企业和农民专业合作组织开展花椒、魔芋、核桃、竹子、天麻等高标准示范基地建设，对达到市级补助要求的，由县农业局、林业局向市级有关部门争取落实扶持资金；未达到市级补助要求、但在当地具有较好示范带动作用的，由县财政给予适当补助资金。积极培育新型农业经营主体，达到省市</w:t>
      </w:r>
      <w:proofErr w:type="gramStart"/>
      <w:r w:rsidRPr="006B5C7C">
        <w:rPr>
          <w:rFonts w:ascii="宋体" w:eastAsia="宋体" w:hAnsi="宋体" w:cs="宋体" w:hint="eastAsia"/>
          <w:color w:val="000000"/>
          <w:kern w:val="0"/>
          <w:sz w:val="24"/>
          <w:szCs w:val="24"/>
        </w:rPr>
        <w:t>级农民</w:t>
      </w:r>
      <w:proofErr w:type="gramEnd"/>
      <w:r w:rsidRPr="006B5C7C">
        <w:rPr>
          <w:rFonts w:ascii="宋体" w:eastAsia="宋体" w:hAnsi="宋体" w:cs="宋体" w:hint="eastAsia"/>
          <w:color w:val="000000"/>
          <w:kern w:val="0"/>
          <w:sz w:val="24"/>
          <w:szCs w:val="24"/>
        </w:rPr>
        <w:t>专业合作示范</w:t>
      </w:r>
      <w:proofErr w:type="gramStart"/>
      <w:r w:rsidRPr="006B5C7C">
        <w:rPr>
          <w:rFonts w:ascii="宋体" w:eastAsia="宋体" w:hAnsi="宋体" w:cs="宋体" w:hint="eastAsia"/>
          <w:color w:val="000000"/>
          <w:kern w:val="0"/>
          <w:sz w:val="24"/>
          <w:szCs w:val="24"/>
        </w:rPr>
        <w:t>社创建</w:t>
      </w:r>
      <w:proofErr w:type="gramEnd"/>
      <w:r w:rsidRPr="006B5C7C">
        <w:rPr>
          <w:rFonts w:ascii="宋体" w:eastAsia="宋体" w:hAnsi="宋体" w:cs="宋体" w:hint="eastAsia"/>
          <w:color w:val="000000"/>
          <w:kern w:val="0"/>
          <w:sz w:val="24"/>
          <w:szCs w:val="24"/>
        </w:rPr>
        <w:t>要求的，由县农业局、林业局向市级有关部门争取落实奖励资金，县财政再给予1万元奖励。鼓励企业积极推进“三品一标”申报工作，对获得中国名牌农产品、云南名牌农产品的分别奖励10万元、5万元；获得中国驰名商标、云南著名商标、</w:t>
      </w:r>
      <w:proofErr w:type="gramStart"/>
      <w:r w:rsidRPr="006B5C7C">
        <w:rPr>
          <w:rFonts w:ascii="宋体" w:eastAsia="宋体" w:hAnsi="宋体" w:cs="宋体" w:hint="eastAsia"/>
          <w:color w:val="000000"/>
          <w:kern w:val="0"/>
          <w:sz w:val="24"/>
          <w:szCs w:val="24"/>
        </w:rPr>
        <w:t>昭通知名</w:t>
      </w:r>
      <w:proofErr w:type="gramEnd"/>
      <w:r w:rsidRPr="006B5C7C">
        <w:rPr>
          <w:rFonts w:ascii="宋体" w:eastAsia="宋体" w:hAnsi="宋体" w:cs="宋体" w:hint="eastAsia"/>
          <w:color w:val="000000"/>
          <w:kern w:val="0"/>
          <w:sz w:val="24"/>
          <w:szCs w:val="24"/>
        </w:rPr>
        <w:t>商标的，分别奖励20万元、5万元、1万元；获得原产地</w:t>
      </w:r>
      <w:proofErr w:type="gramStart"/>
      <w:r w:rsidRPr="006B5C7C">
        <w:rPr>
          <w:rFonts w:ascii="宋体" w:eastAsia="宋体" w:hAnsi="宋体" w:cs="宋体" w:hint="eastAsia"/>
          <w:color w:val="000000"/>
          <w:kern w:val="0"/>
          <w:sz w:val="24"/>
          <w:szCs w:val="24"/>
        </w:rPr>
        <w:t>域保护</w:t>
      </w:r>
      <w:proofErr w:type="gramEnd"/>
      <w:r w:rsidRPr="006B5C7C">
        <w:rPr>
          <w:rFonts w:ascii="宋体" w:eastAsia="宋体" w:hAnsi="宋体" w:cs="宋体" w:hint="eastAsia"/>
          <w:color w:val="000000"/>
          <w:kern w:val="0"/>
          <w:sz w:val="24"/>
          <w:szCs w:val="24"/>
        </w:rPr>
        <w:t>产品、农产品地理标志商标使用权的，奖励2万元；建成国家级农业标准化示范区、省级农业标准化示范区的，分别奖励10万元、3万元；获得无公害产品、绿色食品、有机食品认证的，分别奖励3万元、4万元、5万元。加大农业新机具的示范、引进和推广，提升全县农业机械化水平，积极争取中央农机购置补贴。加快农村户用能源沼气池、大中型沼气及乡村服务网点建设，着力改善农村环境。引导土地经营权有序流转，稳步推进土地承包经营权确权登记颁证试点，深化农业与金融的合作。深化集体林权制度改革，建立健全林权抵押贷款平台，加快林产业发展。严格落实种粮农</w:t>
      </w:r>
      <w:proofErr w:type="gramStart"/>
      <w:r w:rsidRPr="006B5C7C">
        <w:rPr>
          <w:rFonts w:ascii="宋体" w:eastAsia="宋体" w:hAnsi="宋体" w:cs="宋体" w:hint="eastAsia"/>
          <w:color w:val="000000"/>
          <w:kern w:val="0"/>
          <w:sz w:val="24"/>
          <w:szCs w:val="24"/>
        </w:rPr>
        <w:t>民直接</w:t>
      </w:r>
      <w:proofErr w:type="gramEnd"/>
      <w:r w:rsidRPr="006B5C7C">
        <w:rPr>
          <w:rFonts w:ascii="宋体" w:eastAsia="宋体" w:hAnsi="宋体" w:cs="宋体" w:hint="eastAsia"/>
          <w:color w:val="000000"/>
          <w:kern w:val="0"/>
          <w:sz w:val="24"/>
          <w:szCs w:val="24"/>
        </w:rPr>
        <w:t>补贴、良种补贴、农资综合补贴等政策，充分发挥政策惠农增收效应。（县农业局、林业局牵头，县财政局、粮食局、金融办等部门配合）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lastRenderedPageBreak/>
        <w:t>六、切实发挥消费的基础作用。努力扩大消费需求，改善消费环境，培育扩大服务消费等新增长点。提高企业职工养老、失业保险待遇，增加城乡居民特别是低收入群体收入，增强消费能力。继续鼓励住房、汽车等大宗消费，积极培育健康、养老、文化、信息和节能环保等消费热点，积极发展电子商务、</w:t>
      </w:r>
      <w:proofErr w:type="gramStart"/>
      <w:r w:rsidRPr="006B5C7C">
        <w:rPr>
          <w:rFonts w:ascii="宋体" w:eastAsia="宋体" w:hAnsi="宋体" w:cs="宋体" w:hint="eastAsia"/>
          <w:color w:val="000000"/>
          <w:kern w:val="0"/>
          <w:sz w:val="24"/>
          <w:szCs w:val="24"/>
        </w:rPr>
        <w:t>网购网销</w:t>
      </w:r>
      <w:proofErr w:type="gramEnd"/>
      <w:r w:rsidRPr="006B5C7C">
        <w:rPr>
          <w:rFonts w:ascii="宋体" w:eastAsia="宋体" w:hAnsi="宋体" w:cs="宋体" w:hint="eastAsia"/>
          <w:color w:val="000000"/>
          <w:kern w:val="0"/>
          <w:sz w:val="24"/>
          <w:szCs w:val="24"/>
        </w:rPr>
        <w:t>等新兴业态和消费模式。支持鼓励县内商贸流通企业做大做强，对当年新增限额以上商贸流通企业，由县财政分别对批发、零售、餐饮住宿企业给予10万元、5万元、3万元的奖励；对稳定在限额以上商贸流通企业由县财政分别对批发、零售、餐饮住宿企业给予3万元、2万元、1万元的奖励。对批发业（石化、烟草类除外）、零售业、餐饮业、住宿业限额以上企业达到省市奖励的，由县经科局向省市相关部门争取落实奖励。对未达到省市奖励要求，由县财政安排资金，对当年销售额增速在12%以上，且总量排名全县第1位的限额以上批发业（石油、烟草类除外）企业奖励3万元、总量排名全县前2位的限额以上零售业企业奖励2万元、总量排名全县前2位的限额以上餐饮业、住宿业企业（共4户）奖励1万。对外贸进出口企业，每出口100万美元由县经科局向市级相关部门争取奖励2000元人民币，并由县财政再给予2000元人民币奖励。按照国家和省市有关要求，完善粮食、食用油、成品油、农资等重要商品储备机制，保障市场供应，稳定市场价格。（县财政局、经科局牵头，</w:t>
      </w:r>
      <w:proofErr w:type="gramStart"/>
      <w:r w:rsidRPr="006B5C7C">
        <w:rPr>
          <w:rFonts w:ascii="宋体" w:eastAsia="宋体" w:hAnsi="宋体" w:cs="宋体" w:hint="eastAsia"/>
          <w:color w:val="000000"/>
          <w:kern w:val="0"/>
          <w:sz w:val="24"/>
          <w:szCs w:val="24"/>
        </w:rPr>
        <w:t>县发改局、人社局</w:t>
      </w:r>
      <w:proofErr w:type="gramEnd"/>
      <w:r w:rsidRPr="006B5C7C">
        <w:rPr>
          <w:rFonts w:ascii="宋体" w:eastAsia="宋体" w:hAnsi="宋体" w:cs="宋体" w:hint="eastAsia"/>
          <w:color w:val="000000"/>
          <w:kern w:val="0"/>
          <w:sz w:val="24"/>
          <w:szCs w:val="24"/>
        </w:rPr>
        <w:t>、粮食局、供销联社等部门配合）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七、扶持特色旅游产业发展。及时出台加快旅游业发展的意见和旅游工作要点，扶持发展一批旅游度假酒店、农家乐和景区景点建设，对达到省市扶持要求的，由县文广旅游局向省市相关部门争取落实奖励。对按市级评星标准建设的二星以上农家乐，根据建设规模，由县财政再给予一次性2—5万元的奖励；对新评定为三星级的酒店，给予一次性10万元奖励；对景区景点建设、四星级以上酒店（含四星）建设、特色客栈建设，采取“一事一议”的方式确定优惠政策。积极争取市级对重点线路游客休息站、游客集散中心、旅游厕所等建设的补助。（县文广旅游局牵头，县财政局、金融办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八、切实发挥投资的关键作用。继续实行固定资产投资目标责任制和县级领导挂钩联系重点项目制度，督促抓好项目和投资任务落实，确保规模以上固定资产投资完成年度目标任务。加快行政审批网上服务大厅建设，优化审批流程，精简申报材料，实行零前置审批，审批核准备案时限在法定时限基础上压缩1/2以上，县级权限内审批核准备案的项目，急事急办、</w:t>
      </w:r>
      <w:proofErr w:type="gramStart"/>
      <w:r w:rsidRPr="006B5C7C">
        <w:rPr>
          <w:rFonts w:ascii="宋体" w:eastAsia="宋体" w:hAnsi="宋体" w:cs="宋体" w:hint="eastAsia"/>
          <w:color w:val="000000"/>
          <w:kern w:val="0"/>
          <w:sz w:val="24"/>
          <w:szCs w:val="24"/>
        </w:rPr>
        <w:t>特</w:t>
      </w:r>
      <w:proofErr w:type="gramEnd"/>
      <w:r w:rsidRPr="006B5C7C">
        <w:rPr>
          <w:rFonts w:ascii="宋体" w:eastAsia="宋体" w:hAnsi="宋体" w:cs="宋体" w:hint="eastAsia"/>
          <w:color w:val="000000"/>
          <w:kern w:val="0"/>
          <w:sz w:val="24"/>
          <w:szCs w:val="24"/>
        </w:rPr>
        <w:t>事特办，实行集</w:t>
      </w:r>
      <w:r w:rsidRPr="006B5C7C">
        <w:rPr>
          <w:rFonts w:ascii="宋体" w:eastAsia="宋体" w:hAnsi="宋体" w:cs="宋体" w:hint="eastAsia"/>
          <w:color w:val="000000"/>
          <w:kern w:val="0"/>
          <w:sz w:val="24"/>
          <w:szCs w:val="24"/>
        </w:rPr>
        <w:lastRenderedPageBreak/>
        <w:t>中和联动审批。承接好上级下放的行政审批事项，尽快落实将政府出资项目的项目建议书、可行性研究报告、初步设计3项行政审批事项调整为内部审批或管理服务事项。探索推进政府和社会资本合作，积极推广PPP模式，建立PPP项目库。推进投融资体制改革，激活民间资本。积极谋划储备项目，2015年9月底前基本建成“十三五”规划项目库。（</w:t>
      </w:r>
      <w:proofErr w:type="gramStart"/>
      <w:r w:rsidRPr="006B5C7C">
        <w:rPr>
          <w:rFonts w:ascii="宋体" w:eastAsia="宋体" w:hAnsi="宋体" w:cs="宋体" w:hint="eastAsia"/>
          <w:color w:val="000000"/>
          <w:kern w:val="0"/>
          <w:sz w:val="24"/>
          <w:szCs w:val="24"/>
        </w:rPr>
        <w:t>县发改局</w:t>
      </w:r>
      <w:proofErr w:type="gramEnd"/>
      <w:r w:rsidRPr="006B5C7C">
        <w:rPr>
          <w:rFonts w:ascii="宋体" w:eastAsia="宋体" w:hAnsi="宋体" w:cs="宋体" w:hint="eastAsia"/>
          <w:color w:val="000000"/>
          <w:kern w:val="0"/>
          <w:sz w:val="24"/>
          <w:szCs w:val="24"/>
        </w:rPr>
        <w:t>、县编办、政务服务管理局、经科局牵头，县财政局、住建局、国土局、环保局、交运局、农业局、林业局、水利局、金融办等部门配合）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九、加快住房城乡建设事业发展。强化城乡建设措施，不断提高城镇综合承载力、集聚力和辐射力，加快推进新型城镇化进程。认真贯彻落实国家和省市促进住房消费的有关文件精神，并结合我县实际，出台相应的措施。加紧策划，适时召开首届永善房交会。年新增城镇建成区面积2平方公里以上，力争城镇化率提高2个百分点以上。加快推进城镇保障性住房建设和农村危房改造。将城乡建设工程项目初步设计审批时限由法定的20个工作日压缩至5个工作日办结、建筑施工企业安全生产许可证审批时限由法定的20个工作日缩至10个工作日办结、商品房预售许可证审批时限由法定的20个工作日压缩到5个工作日办结。（县住建局牵头，</w:t>
      </w:r>
      <w:proofErr w:type="gramStart"/>
      <w:r w:rsidRPr="006B5C7C">
        <w:rPr>
          <w:rFonts w:ascii="宋体" w:eastAsia="宋体" w:hAnsi="宋体" w:cs="宋体" w:hint="eastAsia"/>
          <w:color w:val="000000"/>
          <w:kern w:val="0"/>
          <w:sz w:val="24"/>
          <w:szCs w:val="24"/>
        </w:rPr>
        <w:t>县发改局</w:t>
      </w:r>
      <w:proofErr w:type="gramEnd"/>
      <w:r w:rsidRPr="006B5C7C">
        <w:rPr>
          <w:rFonts w:ascii="宋体" w:eastAsia="宋体" w:hAnsi="宋体" w:cs="宋体" w:hint="eastAsia"/>
          <w:color w:val="000000"/>
          <w:kern w:val="0"/>
          <w:sz w:val="24"/>
          <w:szCs w:val="24"/>
        </w:rPr>
        <w:t>、财政局、国土局、安监局、林业局、环保局等部门配合）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十、进一步加大招商引资工作力度。围绕魔芋、花椒、天麻、沙棘、果蔬、畜产品等农</w:t>
      </w:r>
      <w:proofErr w:type="gramStart"/>
      <w:r w:rsidRPr="006B5C7C">
        <w:rPr>
          <w:rFonts w:ascii="宋体" w:eastAsia="宋体" w:hAnsi="宋体" w:cs="宋体" w:hint="eastAsia"/>
          <w:color w:val="000000"/>
          <w:kern w:val="0"/>
          <w:sz w:val="24"/>
          <w:szCs w:val="24"/>
        </w:rPr>
        <w:t>特</w:t>
      </w:r>
      <w:proofErr w:type="gramEnd"/>
      <w:r w:rsidRPr="006B5C7C">
        <w:rPr>
          <w:rFonts w:ascii="宋体" w:eastAsia="宋体" w:hAnsi="宋体" w:cs="宋体" w:hint="eastAsia"/>
          <w:color w:val="000000"/>
          <w:kern w:val="0"/>
          <w:sz w:val="24"/>
          <w:szCs w:val="24"/>
        </w:rPr>
        <w:t>优势产业，磷矿、铅锌、铁矿、彩花石、石膏等矿产资源，风电、光伏发电等能源开发和以旅游开发为主的服务业，认真策划包装好一批项目，细化目标任务，强化工作措施，落实优惠政策，提升服务水平，创优发展环境，采取多种形式，加大重点项目招商引资力度，力争引进到位县外资金22亿元。对引资落地建设的项目执行《永善县招商引资考核办法》（</w:t>
      </w:r>
      <w:proofErr w:type="gramStart"/>
      <w:r w:rsidRPr="006B5C7C">
        <w:rPr>
          <w:rFonts w:ascii="宋体" w:eastAsia="宋体" w:hAnsi="宋体" w:cs="宋体" w:hint="eastAsia"/>
          <w:color w:val="000000"/>
          <w:kern w:val="0"/>
          <w:sz w:val="24"/>
          <w:szCs w:val="24"/>
        </w:rPr>
        <w:t>永办发</w:t>
      </w:r>
      <w:proofErr w:type="gramEnd"/>
      <w:r w:rsidRPr="006B5C7C">
        <w:rPr>
          <w:rFonts w:ascii="宋体" w:eastAsia="宋体" w:hAnsi="宋体" w:cs="宋体" w:hint="eastAsia"/>
          <w:color w:val="000000"/>
          <w:kern w:val="0"/>
          <w:sz w:val="24"/>
          <w:szCs w:val="24"/>
        </w:rPr>
        <w:t>【2014】10号）。加快推进工业园区溪</w:t>
      </w:r>
      <w:proofErr w:type="gramStart"/>
      <w:r w:rsidRPr="006B5C7C">
        <w:rPr>
          <w:rFonts w:ascii="宋体" w:eastAsia="宋体" w:hAnsi="宋体" w:cs="宋体" w:hint="eastAsia"/>
          <w:color w:val="000000"/>
          <w:kern w:val="0"/>
          <w:sz w:val="24"/>
          <w:szCs w:val="24"/>
        </w:rPr>
        <w:t>洛渡干海子</w:t>
      </w:r>
      <w:proofErr w:type="gramEnd"/>
      <w:r w:rsidRPr="006B5C7C">
        <w:rPr>
          <w:rFonts w:ascii="宋体" w:eastAsia="宋体" w:hAnsi="宋体" w:cs="宋体" w:hint="eastAsia"/>
          <w:color w:val="000000"/>
          <w:kern w:val="0"/>
          <w:sz w:val="24"/>
          <w:szCs w:val="24"/>
        </w:rPr>
        <w:t>一期扫尾工作，尽快启动细沙片区C区建设，严格执行《永善县工业园区企业入驻管理办法（试行）》（永政办发﹝2015﹞12号），</w:t>
      </w:r>
      <w:proofErr w:type="gramStart"/>
      <w:r w:rsidRPr="006B5C7C">
        <w:rPr>
          <w:rFonts w:ascii="宋体" w:eastAsia="宋体" w:hAnsi="宋体" w:cs="宋体" w:hint="eastAsia"/>
          <w:color w:val="000000"/>
          <w:kern w:val="0"/>
          <w:sz w:val="24"/>
          <w:szCs w:val="24"/>
        </w:rPr>
        <w:t>加大引企入园</w:t>
      </w:r>
      <w:proofErr w:type="gramEnd"/>
      <w:r w:rsidRPr="006B5C7C">
        <w:rPr>
          <w:rFonts w:ascii="宋体" w:eastAsia="宋体" w:hAnsi="宋体" w:cs="宋体" w:hint="eastAsia"/>
          <w:color w:val="000000"/>
          <w:kern w:val="0"/>
          <w:sz w:val="24"/>
          <w:szCs w:val="24"/>
        </w:rPr>
        <w:t>招商力度，让更多企业入园发展。</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一、加强土地供应和管理。用好鲁甸6.5级地震政策措施，对地震灾后恢复重建项目建设用地，实行边建设边报批，占补平衡采取“边占边补”方式落实；对确定的优先发展产业且用地集约或以农、林、牧、渔业产品加工为主的工业项目，在确定土地出让底价时可按不低于所在地土地等别相对应《全国工业用地出让最低价标准》的70%，不低于实际各项成本费用之和执行。确需</w:t>
      </w:r>
      <w:r w:rsidRPr="006B5C7C">
        <w:rPr>
          <w:rFonts w:ascii="宋体" w:eastAsia="宋体" w:hAnsi="宋体" w:cs="宋体" w:hint="eastAsia"/>
          <w:color w:val="000000"/>
          <w:kern w:val="0"/>
          <w:sz w:val="24"/>
          <w:szCs w:val="24"/>
        </w:rPr>
        <w:lastRenderedPageBreak/>
        <w:t>使用土地利用总体规划确定的城镇建设用地范围外的国有未利用地，且土地前期开发由土地使用者自行完成的工业项目用地，在确定土地出让底价时可按不低于所在地土地等别相对应《全国工业用地出让最低价标准》的15%，不低于实际各项成本费用之和执行。积极推进工业用地出让弹性年期制，以“先租后让、租让结合”的方式提供用地，租金按照当年工业用地最低价的5%收取。积极盘活存量，加大闲置、低效土地的收储力度，使企业获得发展所需的土地；加强闲置土地的清理处置，土地闲置1年以上2年以下（含1年）的，按照土地出让或划拨价款的20%征收土地闲置费；土地闲置2年以上（含2年）的，依法无偿收回重新安排使用。开辟“绿色通道”，</w:t>
      </w:r>
      <w:proofErr w:type="gramStart"/>
      <w:r w:rsidRPr="006B5C7C">
        <w:rPr>
          <w:rFonts w:ascii="宋体" w:eastAsia="宋体" w:hAnsi="宋体" w:cs="宋体" w:hint="eastAsia"/>
          <w:color w:val="000000"/>
          <w:kern w:val="0"/>
          <w:sz w:val="24"/>
          <w:szCs w:val="24"/>
        </w:rPr>
        <w:t>缩短办</w:t>
      </w:r>
      <w:proofErr w:type="gramEnd"/>
      <w:r w:rsidRPr="006B5C7C">
        <w:rPr>
          <w:rFonts w:ascii="宋体" w:eastAsia="宋体" w:hAnsi="宋体" w:cs="宋体" w:hint="eastAsia"/>
          <w:color w:val="000000"/>
          <w:kern w:val="0"/>
          <w:sz w:val="24"/>
          <w:szCs w:val="24"/>
        </w:rPr>
        <w:t>件时间，切实为企业发展做好用地服务保障。（县国土局、林业局牵头，</w:t>
      </w:r>
      <w:proofErr w:type="gramStart"/>
      <w:r w:rsidRPr="006B5C7C">
        <w:rPr>
          <w:rFonts w:ascii="宋体" w:eastAsia="宋体" w:hAnsi="宋体" w:cs="宋体" w:hint="eastAsia"/>
          <w:color w:val="000000"/>
          <w:kern w:val="0"/>
          <w:sz w:val="24"/>
          <w:szCs w:val="24"/>
        </w:rPr>
        <w:t>县发改局</w:t>
      </w:r>
      <w:proofErr w:type="gramEnd"/>
      <w:r w:rsidRPr="006B5C7C">
        <w:rPr>
          <w:rFonts w:ascii="宋体" w:eastAsia="宋体" w:hAnsi="宋体" w:cs="宋体" w:hint="eastAsia"/>
          <w:color w:val="000000"/>
          <w:kern w:val="0"/>
          <w:sz w:val="24"/>
          <w:szCs w:val="24"/>
        </w:rPr>
        <w:t>、环保局、住建局等部门配合）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二、切实提高环评审批效率。缩短环评审批时限，将建设项目环境影响报告书环评审批时限由法定的60天压缩至20个工作日办结、环境影响报告表环评审批时限由法定的30天压缩至15个工作日办结、环境影响登记表环评审批时限由法定的15天压缩到5个工作日办结，民生类项目根据实际情况提前办结。报件齐备且符合要求需转报审批的项目当天转报。（县环保局牵头，</w:t>
      </w:r>
      <w:proofErr w:type="gramStart"/>
      <w:r w:rsidRPr="006B5C7C">
        <w:rPr>
          <w:rFonts w:ascii="宋体" w:eastAsia="宋体" w:hAnsi="宋体" w:cs="宋体" w:hint="eastAsia"/>
          <w:color w:val="000000"/>
          <w:kern w:val="0"/>
          <w:sz w:val="24"/>
          <w:szCs w:val="24"/>
        </w:rPr>
        <w:t>县发改局</w:t>
      </w:r>
      <w:proofErr w:type="gramEnd"/>
      <w:r w:rsidRPr="006B5C7C">
        <w:rPr>
          <w:rFonts w:ascii="宋体" w:eastAsia="宋体" w:hAnsi="宋体" w:cs="宋体" w:hint="eastAsia"/>
          <w:color w:val="000000"/>
          <w:kern w:val="0"/>
          <w:sz w:val="24"/>
          <w:szCs w:val="24"/>
        </w:rPr>
        <w:t>、国土局、住建局、林业局等部门配合）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三、增强金融服务实体经济能力。积极向上争取贷款规模，加大金融对地方经济发展的支持作用；鼓励支持各家银行落实银监会续贷政策，降低企业融资成本；积极引进融资担保公司、资本管理公司和小额贷款公司，增强支持重大项目的融资能力；建立政府风险补偿基金存放银行，银行按照存放金额放大一定倍数进行贷款，支持实体经济发展和地震灾后民房恢复重建；由县财政安排“助保贷”助保金200万元、“三农”贷款担保金100万元、地震民房灾后恢复重建贷款担保金600万元，督促银行按不低于1:8的比例加速放贷，用于支持小微企业、农村经济发展及民房恢复重建；继续实行银行业金融机构目标管理，严格奖惩，积极探索财政资金和住房公积金存量存款与银行贷款挂钩机制，对实体经济和重大项目支持不力的银行转移存量存款；鼓励住房公积金中心加大与房产企业的合作，逐步放宽住房公积金贷款条件，提高住房公积金贷款额度。建立</w:t>
      </w:r>
      <w:proofErr w:type="gramStart"/>
      <w:r w:rsidRPr="006B5C7C">
        <w:rPr>
          <w:rFonts w:ascii="宋体" w:eastAsia="宋体" w:hAnsi="宋体" w:cs="宋体" w:hint="eastAsia"/>
          <w:color w:val="000000"/>
          <w:kern w:val="0"/>
          <w:sz w:val="24"/>
          <w:szCs w:val="24"/>
        </w:rPr>
        <w:t>完善银政银</w:t>
      </w:r>
      <w:proofErr w:type="gramEnd"/>
      <w:r w:rsidRPr="006B5C7C">
        <w:rPr>
          <w:rFonts w:ascii="宋体" w:eastAsia="宋体" w:hAnsi="宋体" w:cs="宋体" w:hint="eastAsia"/>
          <w:color w:val="000000"/>
          <w:kern w:val="0"/>
          <w:sz w:val="24"/>
          <w:szCs w:val="24"/>
        </w:rPr>
        <w:t>企联席会议制度，加大向上级金融机构协调对接力度，争取信贷支持，扩大贷款规模。由县财政安排资金，对新设银行机构，给予一次性50万元奖励；对新设小额贷款机构，给予一次性5万元奖励，并对其</w:t>
      </w:r>
      <w:r w:rsidRPr="006B5C7C">
        <w:rPr>
          <w:rFonts w:ascii="宋体" w:eastAsia="宋体" w:hAnsi="宋体" w:cs="宋体" w:hint="eastAsia"/>
          <w:color w:val="000000"/>
          <w:kern w:val="0"/>
          <w:sz w:val="24"/>
          <w:szCs w:val="24"/>
        </w:rPr>
        <w:lastRenderedPageBreak/>
        <w:t>所缴纳的税收县级财政所得部分给予50%的奖励。积极推进农村信用体系建设，大力开展以“三权、三证”为主的农村金融服务。（县财政局、金融办牵头，县住房公积金中心、人行永善支行等部门配合）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十四、增强财税服务实体经济能力。强化财政资金调度保障，积极争取上级</w:t>
      </w:r>
      <w:proofErr w:type="gramStart"/>
      <w:r w:rsidRPr="006B5C7C">
        <w:rPr>
          <w:rFonts w:ascii="宋体" w:eastAsia="宋体" w:hAnsi="宋体" w:cs="宋体" w:hint="eastAsia"/>
          <w:color w:val="000000"/>
          <w:kern w:val="0"/>
          <w:sz w:val="24"/>
          <w:szCs w:val="24"/>
        </w:rPr>
        <w:t>稳增长</w:t>
      </w:r>
      <w:proofErr w:type="gramEnd"/>
      <w:r w:rsidRPr="006B5C7C">
        <w:rPr>
          <w:rFonts w:ascii="宋体" w:eastAsia="宋体" w:hAnsi="宋体" w:cs="宋体" w:hint="eastAsia"/>
          <w:color w:val="000000"/>
          <w:kern w:val="0"/>
          <w:sz w:val="24"/>
          <w:szCs w:val="24"/>
        </w:rPr>
        <w:t>专项资金，及早下达拨付实施，建立绩效评价结果与预算资金安排挂钩的机制，建立预算绩效管理激励和问责制度，提高财政资金使用效益。全面落实税收优惠减免政策，对月销售额未超过3万元（含本数，按季申报的为9万元）的小规模纳税人免征增值税；对年应纳税所得额低于20万元（含20万元）的小型微利企业，其所得减按50%计入应纳税所得额，按20%的税率缴纳企业所得税；全面落实营业税改征增值税</w:t>
      </w:r>
      <w:proofErr w:type="gramStart"/>
      <w:r w:rsidRPr="006B5C7C">
        <w:rPr>
          <w:rFonts w:ascii="宋体" w:eastAsia="宋体" w:hAnsi="宋体" w:cs="宋体" w:hint="eastAsia"/>
          <w:color w:val="000000"/>
          <w:kern w:val="0"/>
          <w:sz w:val="24"/>
          <w:szCs w:val="24"/>
        </w:rPr>
        <w:t>扩围改革</w:t>
      </w:r>
      <w:proofErr w:type="gramEnd"/>
      <w:r w:rsidRPr="006B5C7C">
        <w:rPr>
          <w:rFonts w:ascii="宋体" w:eastAsia="宋体" w:hAnsi="宋体" w:cs="宋体" w:hint="eastAsia"/>
          <w:color w:val="000000"/>
          <w:kern w:val="0"/>
          <w:sz w:val="24"/>
          <w:szCs w:val="24"/>
        </w:rPr>
        <w:t>政策。严格执行国务院关于支持鲁甸6.5级地震灾后恢复重建、西部大开发和桥头堡建设等税收优惠政策，切实将国家结构性减税政策落实到位。（县财政局牵头，县国税局、地税局、人行永善支行等部门配合）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五、切实发挥改革的动力作用。深化重点领域和关键环节改革，激发市场内生动力和活力。协调推进重点改革，优先推出对稳增长、调结构、惠民生有直接效果的改革措施，优化发展体制环境。深入推进行政审批制度改革，主动承接好上级下放的行政审批事项，减少和规范县级行政审批事项，清理非行政许可审批事项，取消互为前置条件的审批设置，取消不符合法律法规规定、利用“红头文件”设定的各类管理、收费和罚款项目。制定公布权力清单、责任清单，适时制定公布负面清单。加强行政审批网上服务大厅建设，推行一个窗口受理、限时办理、规范办理、透明办理、网上办理。推进投融资体制机制改革，通过举债筹集增量资金、置换存量债务；探索建立政府性担保基金，引导金融机构加大信贷和保险资金投放力度；推行多种投融资模式，研究设立政府产业发展专项资金。全面推进财政体制改革。扩大农村土地承包经营权确权登记试点，稳妥推进农村土地产权制度改革试点。（县编办、政务服务管理中心、财政局、金融办、</w:t>
      </w:r>
      <w:proofErr w:type="gramStart"/>
      <w:r w:rsidRPr="006B5C7C">
        <w:rPr>
          <w:rFonts w:ascii="宋体" w:eastAsia="宋体" w:hAnsi="宋体" w:cs="宋体" w:hint="eastAsia"/>
          <w:color w:val="000000"/>
          <w:kern w:val="0"/>
          <w:sz w:val="24"/>
          <w:szCs w:val="24"/>
        </w:rPr>
        <w:t>发改局</w:t>
      </w:r>
      <w:proofErr w:type="gramEnd"/>
      <w:r w:rsidRPr="006B5C7C">
        <w:rPr>
          <w:rFonts w:ascii="宋体" w:eastAsia="宋体" w:hAnsi="宋体" w:cs="宋体" w:hint="eastAsia"/>
          <w:color w:val="000000"/>
          <w:kern w:val="0"/>
          <w:sz w:val="24"/>
          <w:szCs w:val="24"/>
        </w:rPr>
        <w:t>牵头，县直相关部门配合）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十六、推动政策措施落地见效。全县各级各部门要高度重视，加强领导，主要领导亲自抓，分管领导具体抓，部门配合共同抓，切实将促进经济平稳健康发展工作抓紧抓好。要认真</w:t>
      </w:r>
      <w:proofErr w:type="gramStart"/>
      <w:r w:rsidRPr="006B5C7C">
        <w:rPr>
          <w:rFonts w:ascii="宋体" w:eastAsia="宋体" w:hAnsi="宋体" w:cs="宋体" w:hint="eastAsia"/>
          <w:color w:val="000000"/>
          <w:kern w:val="0"/>
          <w:sz w:val="24"/>
          <w:szCs w:val="24"/>
        </w:rPr>
        <w:t>践行</w:t>
      </w:r>
      <w:proofErr w:type="gramEnd"/>
      <w:r w:rsidRPr="006B5C7C">
        <w:rPr>
          <w:rFonts w:ascii="宋体" w:eastAsia="宋体" w:hAnsi="宋体" w:cs="宋体" w:hint="eastAsia"/>
          <w:color w:val="000000"/>
          <w:kern w:val="0"/>
          <w:sz w:val="24"/>
          <w:szCs w:val="24"/>
        </w:rPr>
        <w:t>“三严三实”和“忠诚干净担当”要求，严守“八项规定”，坚决反对“四风”，加大治庸、治懒、治散力度，提高执行力和行政效率。健全各项工作的责任落实机制，崇尚实干，真抓实干，以踏石</w:t>
      </w:r>
      <w:r w:rsidRPr="006B5C7C">
        <w:rPr>
          <w:rFonts w:ascii="宋体" w:eastAsia="宋体" w:hAnsi="宋体" w:cs="宋体" w:hint="eastAsia"/>
          <w:color w:val="000000"/>
          <w:kern w:val="0"/>
          <w:sz w:val="24"/>
          <w:szCs w:val="24"/>
        </w:rPr>
        <w:lastRenderedPageBreak/>
        <w:t>留印、抓铁有痕的作风和“钉钉子”精神，主动沉下去，集中精力解决基层民生、项目建设、企业服务、公共服务等方面存在的困难和问题。加强监督检查和政策措施落实情况的跟踪审计，强化追责问效，并适时对政策措施产生效果进行评估。（县政府办公室、监察局、审计局牵头，县直相关部门配合）</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在本意</w:t>
      </w:r>
      <w:proofErr w:type="gramStart"/>
      <w:r w:rsidRPr="006B5C7C">
        <w:rPr>
          <w:rFonts w:ascii="宋体" w:eastAsia="宋体" w:hAnsi="宋体" w:cs="宋体" w:hint="eastAsia"/>
          <w:color w:val="000000"/>
          <w:kern w:val="0"/>
          <w:sz w:val="24"/>
          <w:szCs w:val="24"/>
        </w:rPr>
        <w:t>见实施</w:t>
      </w:r>
      <w:proofErr w:type="gramEnd"/>
      <w:r w:rsidRPr="006B5C7C">
        <w:rPr>
          <w:rFonts w:ascii="宋体" w:eastAsia="宋体" w:hAnsi="宋体" w:cs="宋体" w:hint="eastAsia"/>
          <w:color w:val="000000"/>
          <w:kern w:val="0"/>
          <w:sz w:val="24"/>
          <w:szCs w:val="24"/>
        </w:rPr>
        <w:t>过程中上级出台的政策措施，各级各部门一并抓好落实。涉及县级层面出台的扶持政策，由相应行业主管部门</w:t>
      </w:r>
      <w:proofErr w:type="gramStart"/>
      <w:r w:rsidRPr="006B5C7C">
        <w:rPr>
          <w:rFonts w:ascii="宋体" w:eastAsia="宋体" w:hAnsi="宋体" w:cs="宋体" w:hint="eastAsia"/>
          <w:color w:val="000000"/>
          <w:kern w:val="0"/>
          <w:sz w:val="24"/>
          <w:szCs w:val="24"/>
        </w:rPr>
        <w:t>商财政</w:t>
      </w:r>
      <w:proofErr w:type="gramEnd"/>
      <w:r w:rsidRPr="006B5C7C">
        <w:rPr>
          <w:rFonts w:ascii="宋体" w:eastAsia="宋体" w:hAnsi="宋体" w:cs="宋体" w:hint="eastAsia"/>
          <w:color w:val="000000"/>
          <w:kern w:val="0"/>
          <w:sz w:val="24"/>
          <w:szCs w:val="24"/>
        </w:rPr>
        <w:t>等部门出台具体实施办法。</w:t>
      </w:r>
    </w:p>
    <w:p w:rsidR="006B5C7C" w:rsidRPr="006B5C7C" w:rsidRDefault="006B5C7C" w:rsidP="006B5C7C">
      <w:pPr>
        <w:widowControl/>
        <w:shd w:val="clear" w:color="auto" w:fill="FCF9F2"/>
        <w:spacing w:line="440" w:lineRule="atLeast"/>
        <w:ind w:firstLine="480"/>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《永善县人民政府关于加快服务业发展的意见》（永政发〔2013〕107号）和《永善县人民政府关于促进经济平稳较快增长的实施意见》（永政发〔2014〕37号）同时废止。</w:t>
      </w:r>
    </w:p>
    <w:p w:rsidR="006B5C7C" w:rsidRPr="006B5C7C" w:rsidRDefault="006B5C7C" w:rsidP="006B5C7C">
      <w:pPr>
        <w:widowControl/>
        <w:shd w:val="clear" w:color="auto" w:fill="FCF9F2"/>
        <w:spacing w:line="440" w:lineRule="atLeast"/>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 </w:t>
      </w:r>
    </w:p>
    <w:p w:rsidR="006B5C7C" w:rsidRPr="006B5C7C" w:rsidRDefault="006B5C7C" w:rsidP="006B5C7C">
      <w:pPr>
        <w:widowControl/>
        <w:shd w:val="clear" w:color="auto" w:fill="FCF9F2"/>
        <w:spacing w:line="440" w:lineRule="atLeast"/>
        <w:jc w:val="lef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 </w:t>
      </w:r>
    </w:p>
    <w:p w:rsidR="006B5C7C" w:rsidRPr="006B5C7C" w:rsidRDefault="006B5C7C" w:rsidP="006B5C7C">
      <w:pPr>
        <w:widowControl/>
        <w:shd w:val="clear" w:color="auto" w:fill="FCF9F2"/>
        <w:spacing w:line="440" w:lineRule="atLeast"/>
        <w:jc w:val="righ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永善县人民政府        </w:t>
      </w:r>
    </w:p>
    <w:p w:rsidR="006B5C7C" w:rsidRPr="006B5C7C" w:rsidRDefault="006B5C7C" w:rsidP="006B5C7C">
      <w:pPr>
        <w:widowControl/>
        <w:shd w:val="clear" w:color="auto" w:fill="FCF9F2"/>
        <w:spacing w:line="440" w:lineRule="atLeast"/>
        <w:ind w:right="160"/>
        <w:jc w:val="right"/>
        <w:rPr>
          <w:rFonts w:ascii="宋体" w:eastAsia="宋体" w:hAnsi="宋体" w:cs="宋体" w:hint="eastAsia"/>
          <w:color w:val="101010"/>
          <w:kern w:val="0"/>
          <w:sz w:val="24"/>
          <w:szCs w:val="24"/>
        </w:rPr>
      </w:pPr>
      <w:r w:rsidRPr="006B5C7C">
        <w:rPr>
          <w:rFonts w:ascii="宋体" w:eastAsia="宋体" w:hAnsi="宋体" w:cs="宋体" w:hint="eastAsia"/>
          <w:color w:val="000000"/>
          <w:kern w:val="0"/>
          <w:sz w:val="24"/>
          <w:szCs w:val="24"/>
        </w:rPr>
        <w:t>2015年5月20日 </w:t>
      </w:r>
    </w:p>
    <w:p w:rsidR="00264DAC" w:rsidRPr="006B5C7C" w:rsidRDefault="00264DAC"/>
    <w:sectPr w:rsidR="00264DAC" w:rsidRPr="006B5C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1D"/>
    <w:rsid w:val="00264DAC"/>
    <w:rsid w:val="0053671D"/>
    <w:rsid w:val="006B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5469D-DB22-438D-B62A-5A5AFA6F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B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02073">
      <w:bodyDiv w:val="1"/>
      <w:marLeft w:val="0"/>
      <w:marRight w:val="0"/>
      <w:marTop w:val="0"/>
      <w:marBottom w:val="0"/>
      <w:divBdr>
        <w:top w:val="none" w:sz="0" w:space="0" w:color="auto"/>
        <w:left w:val="none" w:sz="0" w:space="0" w:color="auto"/>
        <w:bottom w:val="none" w:sz="0" w:space="0" w:color="auto"/>
        <w:right w:val="none" w:sz="0" w:space="0" w:color="auto"/>
      </w:divBdr>
      <w:divsChild>
        <w:div w:id="578029242">
          <w:marLeft w:val="0"/>
          <w:marRight w:val="0"/>
          <w:marTop w:val="75"/>
          <w:marBottom w:val="75"/>
          <w:divBdr>
            <w:top w:val="none" w:sz="0" w:space="0" w:color="auto"/>
            <w:left w:val="none" w:sz="0" w:space="0" w:color="auto"/>
            <w:bottom w:val="single" w:sz="6" w:space="8" w:color="CCCCCC"/>
            <w:right w:val="none" w:sz="0" w:space="0" w:color="auto"/>
          </w:divBdr>
        </w:div>
        <w:div w:id="58669832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929</Words>
  <Characters>5297</Characters>
  <Application>Microsoft Office Word</Application>
  <DocSecurity>0</DocSecurity>
  <Lines>44</Lines>
  <Paragraphs>12</Paragraphs>
  <ScaleCrop>false</ScaleCrop>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2018-05-21T02:25:00Z</dcterms:created>
  <dcterms:modified xsi:type="dcterms:W3CDTF">2018-05-21T02:25:00Z</dcterms:modified>
</cp:coreProperties>
</file>