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676B1" w14:textId="77777777" w:rsidR="003050CD" w:rsidRPr="003050CD" w:rsidRDefault="003050CD" w:rsidP="003050CD">
      <w:pPr>
        <w:widowControl/>
        <w:jc w:val="left"/>
        <w:rPr>
          <w:rFonts w:ascii="Times New Roman" w:eastAsia="Times New Roman" w:hAnsi="Times New Roman" w:cs="Times New Roman"/>
          <w:kern w:val="0"/>
        </w:rPr>
      </w:pPr>
      <w:r w:rsidRPr="003050CD">
        <w:rPr>
          <w:rFonts w:ascii="Microsoft YaHei" w:eastAsia="Microsoft YaHei" w:hAnsi="Microsoft YaHei" w:cs="Times New Roman" w:hint="eastAsia"/>
          <w:b/>
          <w:bCs/>
          <w:color w:val="FF0000"/>
          <w:kern w:val="0"/>
          <w:sz w:val="39"/>
          <w:szCs w:val="39"/>
          <w:shd w:val="clear" w:color="auto" w:fill="FFFFFF"/>
        </w:rPr>
        <w:t>石狮市人民政府</w:t>
      </w:r>
      <w:bookmarkStart w:id="0" w:name="_GoBack"/>
      <w:r w:rsidRPr="003050CD">
        <w:rPr>
          <w:rFonts w:ascii="Microsoft YaHei" w:eastAsia="Microsoft YaHei" w:hAnsi="Microsoft YaHei" w:cs="Times New Roman" w:hint="eastAsia"/>
          <w:b/>
          <w:bCs/>
          <w:color w:val="FF0000"/>
          <w:kern w:val="0"/>
          <w:sz w:val="39"/>
          <w:szCs w:val="39"/>
          <w:shd w:val="clear" w:color="auto" w:fill="FFFFFF"/>
        </w:rPr>
        <w:t>关于印发《石狮市产业引导基金设立方案》的通知</w:t>
      </w:r>
      <w:bookmarkEnd w:id="0"/>
    </w:p>
    <w:p w14:paraId="16E416CE" w14:textId="77777777" w:rsidR="003050CD" w:rsidRDefault="003050CD" w:rsidP="003050CD">
      <w:pPr>
        <w:pStyle w:val="a3"/>
        <w:shd w:val="clear" w:color="auto" w:fill="FFFFFF"/>
        <w:spacing w:before="0" w:beforeAutospacing="0" w:after="0" w:afterAutospacing="0"/>
        <w:jc w:val="center"/>
        <w:rPr>
          <w:rFonts w:ascii="Microsoft YaHei" w:eastAsia="Microsoft YaHei" w:hAnsi="Microsoft YaHei"/>
          <w:color w:val="555555"/>
          <w:sz w:val="21"/>
          <w:szCs w:val="21"/>
        </w:rPr>
      </w:pPr>
      <w:bookmarkStart w:id="1" w:name="【标题】"/>
      <w:r>
        <w:rPr>
          <w:rFonts w:ascii="Microsoft YaHei" w:eastAsia="Microsoft YaHei" w:hAnsi="Microsoft YaHei" w:hint="eastAsia"/>
          <w:color w:val="555555"/>
          <w:sz w:val="21"/>
          <w:szCs w:val="21"/>
        </w:rPr>
        <w:t>狮政综〔</w:t>
      </w:r>
      <w:bookmarkEnd w:id="1"/>
      <w:r>
        <w:rPr>
          <w:rFonts w:ascii="Microsoft YaHei" w:eastAsia="Microsoft YaHei" w:hAnsi="Microsoft YaHei" w:hint="eastAsia"/>
          <w:color w:val="555555"/>
          <w:sz w:val="21"/>
          <w:szCs w:val="21"/>
        </w:rPr>
        <w:t>2016〕36号</w:t>
      </w:r>
    </w:p>
    <w:p w14:paraId="474BA0A5" w14:textId="77777777" w:rsidR="003050CD" w:rsidRDefault="003050CD" w:rsidP="003050CD">
      <w:pPr>
        <w:pStyle w:val="a3"/>
        <w:shd w:val="clear" w:color="auto" w:fill="FFFFFF"/>
        <w:spacing w:before="0" w:beforeAutospacing="0" w:after="0" w:afterAutospacing="0"/>
        <w:jc w:val="center"/>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 </w:t>
      </w:r>
    </w:p>
    <w:p w14:paraId="3B5EC28B"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bookmarkStart w:id="2" w:name="【主送单位】"/>
      <w:r>
        <w:rPr>
          <w:rFonts w:ascii="Microsoft YaHei" w:eastAsia="Microsoft YaHei" w:hAnsi="Microsoft YaHei" w:hint="eastAsia"/>
          <w:color w:val="555555"/>
          <w:sz w:val="21"/>
          <w:szCs w:val="21"/>
        </w:rPr>
        <w:t>各镇人民政府、街道办事处，</w:t>
      </w:r>
      <w:bookmarkEnd w:id="2"/>
      <w:r>
        <w:rPr>
          <w:rFonts w:ascii="Microsoft YaHei" w:eastAsia="Microsoft YaHei" w:hAnsi="Microsoft YaHei" w:hint="eastAsia"/>
          <w:color w:val="555555"/>
          <w:sz w:val="21"/>
          <w:szCs w:val="21"/>
        </w:rPr>
        <w:t>石狮高新技术产业开发区管委会，市直有关单位，上级驻石有关单位：</w:t>
      </w:r>
    </w:p>
    <w:p w14:paraId="3D5A17DA"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经市政府同意，现将《石狮市产业引导基金设立方案》印发给你们，请认真贯彻执行。</w:t>
      </w:r>
    </w:p>
    <w:p w14:paraId="4451D95E" w14:textId="77777777" w:rsidR="003050CD" w:rsidRDefault="003050CD" w:rsidP="003050CD">
      <w:pPr>
        <w:pStyle w:val="a3"/>
        <w:shd w:val="clear" w:color="auto" w:fill="FFFFFF"/>
        <w:spacing w:before="0" w:beforeAutospacing="0" w:after="0" w:afterAutospacing="0"/>
        <w:jc w:val="right"/>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 </w:t>
      </w:r>
    </w:p>
    <w:p w14:paraId="130CB674" w14:textId="77777777" w:rsidR="003050CD" w:rsidRDefault="003050CD" w:rsidP="003050CD">
      <w:pPr>
        <w:pStyle w:val="a3"/>
        <w:shd w:val="clear" w:color="auto" w:fill="FFFFFF"/>
        <w:spacing w:before="0" w:beforeAutospacing="0" w:after="0" w:afterAutospacing="0"/>
        <w:jc w:val="right"/>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 </w:t>
      </w:r>
    </w:p>
    <w:p w14:paraId="69C048AB" w14:textId="77777777" w:rsidR="003050CD" w:rsidRDefault="003050CD" w:rsidP="003050CD">
      <w:pPr>
        <w:pStyle w:val="a3"/>
        <w:shd w:val="clear" w:color="auto" w:fill="FFFFFF"/>
        <w:spacing w:before="0" w:beforeAutospacing="0" w:after="0" w:afterAutospacing="0"/>
        <w:jc w:val="right"/>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 </w:t>
      </w:r>
    </w:p>
    <w:p w14:paraId="10B0C1BC" w14:textId="77777777" w:rsidR="003050CD" w:rsidRDefault="003050CD" w:rsidP="003050CD">
      <w:pPr>
        <w:pStyle w:val="a3"/>
        <w:shd w:val="clear" w:color="auto" w:fill="FFFFFF"/>
        <w:spacing w:before="0" w:beforeAutospacing="0" w:after="0" w:afterAutospacing="0"/>
        <w:jc w:val="right"/>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石狮市人民政府        </w:t>
      </w:r>
    </w:p>
    <w:p w14:paraId="6804F534" w14:textId="77777777" w:rsidR="003050CD" w:rsidRDefault="003050CD" w:rsidP="003050CD">
      <w:pPr>
        <w:pStyle w:val="a3"/>
        <w:shd w:val="clear" w:color="auto" w:fill="FFFFFF"/>
        <w:spacing w:before="0" w:beforeAutospacing="0" w:after="0" w:afterAutospacing="0"/>
        <w:jc w:val="right"/>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 2016年3月25日       </w:t>
      </w:r>
    </w:p>
    <w:p w14:paraId="213FB6AA"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b/>
          <w:bCs/>
          <w:color w:val="555555"/>
          <w:sz w:val="21"/>
          <w:szCs w:val="21"/>
        </w:rPr>
        <w:br w:type="textWrapping" w:clear="all"/>
      </w:r>
      <w:r>
        <w:rPr>
          <w:rFonts w:ascii="Microsoft YaHei" w:eastAsia="Microsoft YaHei" w:hAnsi="Microsoft YaHei" w:hint="eastAsia"/>
          <w:color w:val="555555"/>
          <w:sz w:val="21"/>
          <w:szCs w:val="21"/>
        </w:rPr>
        <w:t> </w:t>
      </w:r>
    </w:p>
    <w:p w14:paraId="244F6B61" w14:textId="77777777" w:rsidR="003050CD" w:rsidRDefault="003050CD" w:rsidP="003050CD">
      <w:pPr>
        <w:pStyle w:val="a3"/>
        <w:shd w:val="clear" w:color="auto" w:fill="FFFFFF"/>
        <w:spacing w:before="0" w:beforeAutospacing="0" w:after="0" w:afterAutospacing="0"/>
        <w:jc w:val="center"/>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石狮市产业引导基金设立方案</w:t>
      </w:r>
    </w:p>
    <w:p w14:paraId="15D736FE"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 </w:t>
      </w:r>
    </w:p>
    <w:p w14:paraId="7C655E13"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为了推动产业转型升级和企业创新创业快速成长，参照全国各地做法并结合石狮实际，设立石狮市产业引导基金（以下简称“引导基金”），作为市政府资金参股天使投资基金、股权投资基金（以下统称子基金）的主体，鼓励支持国内外知名股权投资管理机构和社会资本在石狮设立基金，重点投资我市扶持产业。</w:t>
      </w:r>
    </w:p>
    <w:p w14:paraId="57D6FAC2"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一、基金规模</w:t>
      </w:r>
    </w:p>
    <w:p w14:paraId="6D5EC80E"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lastRenderedPageBreak/>
        <w:t>引导基金总规模60亿元，首期规模10亿元，根据石狮每年产业需求以及基金运行情况逐年到位。</w:t>
      </w:r>
    </w:p>
    <w:p w14:paraId="682DAA48"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二、资金来源</w:t>
      </w:r>
    </w:p>
    <w:p w14:paraId="3AEA8D42"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（一）扶持产业发展的财政专项资金；</w:t>
      </w:r>
    </w:p>
    <w:p w14:paraId="5339F58A"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（二）引导基金的运行收益；</w:t>
      </w:r>
    </w:p>
    <w:p w14:paraId="718DA3CB"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（三）其他资金来源。</w:t>
      </w:r>
    </w:p>
    <w:p w14:paraId="61D19BD4"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三、设立运作原则</w:t>
      </w:r>
    </w:p>
    <w:p w14:paraId="4154023C"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引导基金按照“政府引导、市场运作、科学决策、防范风险”的原则，建立开放性、实效性的创新运作机制，引导基金通过甄选子基金管理机构及子基金方案，参股跟投子基金投资的产业项目。引导基金在子基金中参股不控股，不独资发起设立股权投资企业。引导基金不能成为子基金第一大股东或最大出资人。引导基金以出资额为限承担有限责任。</w:t>
      </w:r>
    </w:p>
    <w:p w14:paraId="4EE6990E"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四、投资对象</w:t>
      </w:r>
    </w:p>
    <w:p w14:paraId="7F8A7F14"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引导基金投资在石狮市注册设立的拟主要投资我市扶持产业的天使投资型和股权投资型子基金。天使投资型子基金是投资我市初创阶段创新型企业的天使投资；股权投资型子基金包括投资企业快速成长阶段的创业投资、成熟运行阶段的技改投资，企业兼并重组时期的并购重组投资，以及科研成果产业化时期的产业投资。</w:t>
      </w:r>
    </w:p>
    <w:p w14:paraId="7F3A3007"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五、组织架构</w:t>
      </w:r>
    </w:p>
    <w:p w14:paraId="76516FDB"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一）成立协调小组。成立由市分管领导任组长，市经济局、财政局、商务局、科技和知识产权局、国土规划和房产管理局、市场监督管理局、金融工作局等部门领导为组员的引导基金协调小组（以下简称“协调小组”），负责研究制定引导基金管理规定、协调引导基金重大事项等。协调小组下设办公室挂靠市金融工作局，负责协调小组日常事务。</w:t>
      </w:r>
    </w:p>
    <w:p w14:paraId="2D3D1361"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二）设立引导基金公司。由市政府参与出资、采取有限责任公司制形式设立的引导基金公司，行使受托经营管理职责，负责引导基金日常运作和管理，对参股子基金进行筛选、出资和监管。引导基金公司人员由出资人决定委派或向社会公开聘任，人员工资采取基本工资加绩效奖励（引导基金收回投资成本并扣除各项费用，将引导基金所得利润一定比例作为绩效奖励给引导基金人员）。引导基金公司每季度向协调小组报告运行情况，并于每个会计年度提交经注册会计师审计的引导基金公司年度审计报告和执行情况报告。</w:t>
      </w:r>
    </w:p>
    <w:p w14:paraId="1B1D3C98"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（三）运营构架图</w:t>
      </w:r>
    </w:p>
    <w:p w14:paraId="4BAA4A37"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图（略）</w:t>
      </w:r>
    </w:p>
    <w:p w14:paraId="5EEE0642"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六、子基金的筛选</w:t>
      </w:r>
    </w:p>
    <w:p w14:paraId="6C72E97E"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（一）子基金管理机构应具备的基本条件：</w:t>
      </w:r>
    </w:p>
    <w:p w14:paraId="0F74669C"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1．基金管理机构和基金应在中国证券投资基金业协会登记备案并符合相应资质要求，具有良好的职业操守和信誉，且近2年取得不低于同行业平均回报率的盈利水平，或股东具有强大的综合实力及行业龙头地位。</w:t>
      </w:r>
    </w:p>
    <w:p w14:paraId="7F912E6F"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2．在石狮市注册或设立子公司并纳税，有固定的营业场所和与其业务相适应的软硬件设施。</w:t>
      </w:r>
    </w:p>
    <w:p w14:paraId="7FAF4843"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3．管理团队主导过3个以上股权投资的成功案例，至少有1名具备3年以上股权投资基金管理工作经验的高级管理人员常驻石狮。</w:t>
      </w:r>
    </w:p>
    <w:p w14:paraId="027440EF"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4．具备严格合理的投资决策程序、风险控制机制以及健全的财务管理制度。</w:t>
      </w:r>
    </w:p>
    <w:p w14:paraId="40EBB76A"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5．基金管理机构及工作人员最近5年无重大违法违规记录。</w:t>
      </w:r>
    </w:p>
    <w:p w14:paraId="2DE825E4"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（二）子基金应具备的基本条件：</w:t>
      </w:r>
    </w:p>
    <w:p w14:paraId="3E027824"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1．子基金应在石狮市注册设立并纳税，采用公司制或有限合伙制，所有投资者均以货币形式出资。</w:t>
      </w:r>
    </w:p>
    <w:p w14:paraId="7FC7CE86"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2．子基金的投资项目应有利于石狮市产业发展，子基金投资石狮产业的，引导基金的参股比例不得超过子基金实际出资额的30％；子基金投资其他地区产业的，应有利于石狮市招商引资或项目落地，且引导基金的参股比例不得超过子基金实际出资额的15%。子基金天使投资初创阶段企业的，须100%投资石狮市初创阶段的创新型企业且子基金实际出资额单个项目不超过100万元。</w:t>
      </w:r>
    </w:p>
    <w:p w14:paraId="2F4AD587"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3．子基金的投资不得超过被投资企业总股权20%，天使投资不得超过被投资企业总股权30%。</w:t>
      </w:r>
    </w:p>
    <w:p w14:paraId="64EE76C7"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4．除子基金管理机构和引导基金公司外，其他单个出资人在子基金的出资比例原则上不得低于5%且不得超过50%。</w:t>
      </w:r>
    </w:p>
    <w:p w14:paraId="2B4FAF39"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5．子基金应制定合理的存续期限，引导基金参股期限原则上不超过5年，经投资人同意并报引导基金公司批准可适当延长，子基金总存续期限不得超过10年。</w:t>
      </w:r>
    </w:p>
    <w:p w14:paraId="2B01EC02"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6．子基金投资的企业及其法定代表人近5年不得有在银行发生欠款欠息或逃废银行债务等重大不良信用记录。</w:t>
      </w:r>
    </w:p>
    <w:p w14:paraId="03C7DB74"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（三）引导基金公司通过公开征集或招标方式选择并参股子基金。</w:t>
      </w:r>
    </w:p>
    <w:p w14:paraId="253A92A3"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1．公开征集。按照经协调小组批准的引导基金年度资金安排计划，由引导基金公司向社会发布产业基金申报指南（2016年计划发布纺织鞋服产业基金、海洋产业基金、企业创新创业基金设立方案及申报指南），拟申请引导基金投资的子基金及子基金管理机构，根据指南要求进行申报。</w:t>
      </w:r>
    </w:p>
    <w:p w14:paraId="5318321C"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2．尽职调查。引导基金公司对经初审的申请资料和方案进行尽职调查，考核子基金管理团队的以往业绩和专业能力，子基金的募集、投资、管理、退出的方案，以及拟投资产业情况等，提出尽职调查报告。</w:t>
      </w:r>
    </w:p>
    <w:p w14:paraId="62472D2B"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3．商务谈判与媒体公示。引导基金公司对申报的子基金进行筛选，对符合条件拟参股投资的子基金与子基金管理机构进行商务谈判后，在政府门户网站公示不少于10天，接受社会监督和社会反馈。公示期间有异议的，经调查属实并需调整的，由引导基金公司重新审定。</w:t>
      </w:r>
    </w:p>
    <w:p w14:paraId="5F9CB205"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4．最终决策。对公示无异议或者经调查异议不成立的，引导基金公司根据实际情况，对引导基金拟参股投资的子基金形成最终决策，签订合伙协议，待子基金管理机构确定所投资产业具体项目并完成子基金该项目的社会资金募集，引导基金公司同步拨付出资资金到子基金的托管银行，投资到该产业项目。</w:t>
      </w:r>
    </w:p>
    <w:p w14:paraId="19665D22"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七、监督管理</w:t>
      </w:r>
    </w:p>
    <w:p w14:paraId="070FA9BC"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一）资金托管。引导基金公司以及子基金的股权投资资金应当委托符合条件的商业银行进行托管，具体负责基金资产保管、资金拨付、结算和动态监管，每季度向协调小组办公室和引导基金公司提交监管报告。引导基金公司的托管银行由协调小组择优选定，子基金的托管银行由引导基金公司择优选定，托管银行应当具备的基本条件：</w:t>
      </w:r>
    </w:p>
    <w:p w14:paraId="7EEF569A"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1．在石狮市有分支机构，与石狮有良好的合作基础。</w:t>
      </w:r>
    </w:p>
    <w:p w14:paraId="3EDA52D3"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2．设有专门的托管部门和人员。</w:t>
      </w:r>
    </w:p>
    <w:p w14:paraId="58A82C50"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3．具备安全保管和办理托管业务的设施设备及信息技术系统。</w:t>
      </w:r>
    </w:p>
    <w:p w14:paraId="46B8D3BA"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4．有完善的托管业务流程制度和内部稽核监控及风险控制制度。</w:t>
      </w:r>
    </w:p>
    <w:p w14:paraId="3B9F582B"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5．最近3年无重大违法违规记录。</w:t>
      </w:r>
    </w:p>
    <w:p w14:paraId="6B063C0A"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二）同步拨付。市财政局根据年度总体投资计划，按照项目实施进度，将资金拨付引导基金公司的托管银行，实行专户管理。引导基金公司待子基金管理机构确定所投资产业具体项目并完成子基金项目的社会资金募集，同步拨付出资资金到子基金的托管银行，投资到具体产业项目。</w:t>
      </w:r>
    </w:p>
    <w:p w14:paraId="693A4457"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（三）分账核算。引导基金公司应将股权投资资金和公司运行费实行分账核算，并建立、健全内部控制和风险防范机制，保障引导基金运行安全。</w:t>
      </w:r>
    </w:p>
    <w:p w14:paraId="7B5CAF6B"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（四）额度调整。为发挥引导基金整体使用效益，引导基金公司可视子基金实际运行情况，对子基金的分配额度适当调整。</w:t>
      </w:r>
    </w:p>
    <w:p w14:paraId="2DC298B4"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（五）禁止业务。引导基金不得从事贷款、股票、期货、房地产、企业债券、金融衍生品等投资，以及国家法律法规禁止从事的业务。未经协调小组同意，不得对外赞助、捐赠。</w:t>
      </w:r>
    </w:p>
    <w:p w14:paraId="1D68FC8C"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（六）子基金应在公司章程或合伙协议中明确指出不得从事以下业务：</w:t>
      </w:r>
    </w:p>
    <w:p w14:paraId="5FAD4174"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    1．投资于已上市企业，所投资的未上市企业上市后，子基金所持股份未转让及其配售部分除外。</w:t>
      </w:r>
    </w:p>
    <w:p w14:paraId="14B4DAA2"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    2．从事担保、抵押、委托贷款、房地产等业务。</w:t>
      </w:r>
    </w:p>
    <w:p w14:paraId="79342402"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    3．投资于其他创业投资基金或投资性企业。</w:t>
      </w:r>
    </w:p>
    <w:p w14:paraId="6056528A"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    4．投资于股票、期货、企业债券、信托产品、理财产品、保险计划及其他金融衍生品。</w:t>
      </w:r>
    </w:p>
    <w:p w14:paraId="6AA97509"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    5．向任何第三人提供赞助、捐赠等。</w:t>
      </w:r>
    </w:p>
    <w:p w14:paraId="01FBD29C"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    6．吸收或变相吸收存款，或向任何第三人提供贷款和资金拆借。</w:t>
      </w:r>
    </w:p>
    <w:p w14:paraId="34CB5336"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    7．进行承担无限连带责任的对外投资。</w:t>
      </w:r>
    </w:p>
    <w:p w14:paraId="7743FC5B"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    8．发行信托或集合理财产品的形式募集资金。</w:t>
      </w:r>
    </w:p>
    <w:p w14:paraId="063539AE"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    9．存续期内，投资回收资金再用于对外投资。</w:t>
      </w:r>
    </w:p>
    <w:p w14:paraId="42F27D2F"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    10．其他国家法律法规禁止从事的业务。</w:t>
      </w:r>
    </w:p>
    <w:p w14:paraId="6BB95E05"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七）引导基金公司要加强对子基金的监管，密切跟踪其经营和财务状况，防范财务风险。引导基金公司不干预子基金的日常运作，但子基金的使用出现违法违规和偏离政策导向等情况时，要终止与子基金管理机构的合作，并将之列入信用黑名单，报证券监督管理部门处理。对基金运作弄虚作假骗取引导基金投资，或不按规定用途使用、截留挪用、挥霍浪费引导基金等违法违规行为，按国家有关法律法规处理。</w:t>
      </w:r>
    </w:p>
    <w:p w14:paraId="4158DFE0"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（八）子基金、子基金管理机构、投资企业的信用记录将纳入社会信用信息系统。</w:t>
      </w:r>
    </w:p>
    <w:p w14:paraId="09916A2C"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八、退出机制</w:t>
      </w:r>
    </w:p>
    <w:p w14:paraId="2AA2CCA3"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（一）引导基金投资形成的股权或财产份额可通过股权转让、企业回购、到期清算等方式退出。</w:t>
      </w:r>
    </w:p>
    <w:p w14:paraId="42915AF6"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二）引导基金投资退出的本金和收益，进入引导基金专户，循环投资于石狮新一轮的产业升级及结构调整；引导基金退出时产生亏损的，由引导基金公司委托合法资产评估机构确认，报协调小组核准后，市财政局按规定予以核销。</w:t>
      </w:r>
    </w:p>
    <w:p w14:paraId="5D5B6FB9"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（三）除非根据相关法律法规或股权投资协议规定，子基金管理机构在子基金存续期内不得转让在子基金中的出资或财产份额，且不得主动要求退出。</w:t>
      </w:r>
    </w:p>
    <w:p w14:paraId="17D9FCAD"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（四）引导基金公司应与其他出资人约定，有下述情况之一的，引导基金可以中止与子基金的合作，全额出资额退出，且无需经由其他出资人同意：</w:t>
      </w:r>
    </w:p>
    <w:p w14:paraId="20BF44FA"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1．子基金未按章程或合伙协议约定投资的。</w:t>
      </w:r>
    </w:p>
    <w:p w14:paraId="64C5F346"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2．与子基金管理机构签订合作协议超过1年，子基金管理机构未按约定程序和时间要求完成设立手续的。</w:t>
      </w:r>
    </w:p>
    <w:p w14:paraId="1912B713"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3．子基金设立1年以后，未开展投资业务的。</w:t>
      </w:r>
    </w:p>
    <w:p w14:paraId="7E0603EE"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4．投资领域和阶段不符合规定的。</w:t>
      </w:r>
    </w:p>
    <w:p w14:paraId="47D1ABDC"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5．子基金管理机构发生实质性变化的（如主要管理人员变更或股权重大变更等）。</w:t>
      </w:r>
    </w:p>
    <w:p w14:paraId="51BAEE10"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6．子基金投资的企业或产业项目发生重大违法违纪行为或在子基金资金到位满1年仍未开展实质性业务的。</w:t>
      </w:r>
    </w:p>
    <w:p w14:paraId="0B4BBF2C"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九、奖励激励</w:t>
      </w:r>
    </w:p>
    <w:p w14:paraId="73F1A8EA"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（一）子基金天使投资，引导基金可在投资企业新一轮股权融资或企业成立五年内发展良好时，按原价退出并优先转让给子基金管理机构或子基金合伙人。</w:t>
      </w:r>
    </w:p>
    <w:p w14:paraId="18EA001D"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二）子基金股权投资，在引导基金退出、收回投资成本并获得利润的，对投资石狮本地企业的，将引导基金投资利润的40%奖励给子基金管理机构，将引导基金投资利润的20%奖励给子基金的其他出资人，按出资比例分配；对投资其他地区产业的，将引导基金投资利润的30%奖励给子基金管理机构。</w:t>
      </w:r>
    </w:p>
    <w:p w14:paraId="6413099C"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（三）子基金管理机构及其高管人员在石狮纳税的，按现行优惠政策奖励。</w:t>
      </w:r>
    </w:p>
    <w:p w14:paraId="4964A4E6"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四）子基金管理机构注册实收资本不低于5000万元、核心管理团队不少于3人有5年以上的股权投资从业经验及多个成功投资案例的，按注册实收资本1%给予奖励，每家享受前三年免费租用不少于120平方米的办公场所、金融宣传推介、交流培训、信用信息查询等公共服务。</w:t>
      </w:r>
    </w:p>
    <w:p w14:paraId="3516F5BB"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五）子基金投资创新企业2个以上、投资期限满1年且当年投资总额超5000万元的，按其当年投资总额2%给予投资奖励，每年最高300万元；其中投资基金投资种子期、初创期企业发展成效明显、投资基金退出当年该初创期企业纳税达100万元的，追加奖励50万元，每年累计最高200万元。</w:t>
      </w:r>
    </w:p>
    <w:p w14:paraId="4CDDC92B" w14:textId="77777777" w:rsidR="003050CD" w:rsidRDefault="003050CD" w:rsidP="003050CD">
      <w:pPr>
        <w:pStyle w:val="a3"/>
        <w:shd w:val="clear" w:color="auto" w:fill="FFFFFF"/>
        <w:spacing w:before="0" w:beforeAutospacing="0" w:after="0" w:afterAutospacing="0"/>
        <w:rPr>
          <w:rFonts w:ascii="Microsoft YaHei" w:eastAsia="Microsoft YaHei" w:hAnsi="Microsoft YaHei" w:hint="eastAsia"/>
          <w:color w:val="555555"/>
          <w:sz w:val="21"/>
          <w:szCs w:val="21"/>
        </w:rPr>
      </w:pPr>
      <w:r>
        <w:rPr>
          <w:rFonts w:ascii="Microsoft YaHei" w:eastAsia="Microsoft YaHei" w:hAnsi="Microsoft YaHei" w:hint="eastAsia"/>
          <w:color w:val="555555"/>
          <w:sz w:val="21"/>
          <w:szCs w:val="21"/>
        </w:rPr>
        <w:t>（六）引导基金滚动投入，对现有发展良好的子基金，引导基金将追加其投资产业项目；对不能发挥投资导向作用的子基金，引导基金实行淘汰退出。</w:t>
      </w:r>
    </w:p>
    <w:p w14:paraId="737B6656" w14:textId="77777777" w:rsidR="00B87A50" w:rsidRPr="003050CD" w:rsidRDefault="00B87A50"/>
    <w:sectPr w:rsidR="00B87A50" w:rsidRPr="003050CD"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0CD"/>
    <w:rsid w:val="003050CD"/>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BD730D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50CD"/>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79536">
      <w:bodyDiv w:val="1"/>
      <w:marLeft w:val="0"/>
      <w:marRight w:val="0"/>
      <w:marTop w:val="0"/>
      <w:marBottom w:val="0"/>
      <w:divBdr>
        <w:top w:val="none" w:sz="0" w:space="0" w:color="auto"/>
        <w:left w:val="none" w:sz="0" w:space="0" w:color="auto"/>
        <w:bottom w:val="none" w:sz="0" w:space="0" w:color="auto"/>
        <w:right w:val="none" w:sz="0" w:space="0" w:color="auto"/>
      </w:divBdr>
    </w:div>
    <w:div w:id="19465743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688</Words>
  <Characters>3924</Characters>
  <Application>Microsoft Macintosh Word</Application>
  <DocSecurity>0</DocSecurity>
  <Lines>32</Lines>
  <Paragraphs>9</Paragraphs>
  <ScaleCrop>false</ScaleCrop>
  <LinksUpToDate>false</LinksUpToDate>
  <CharactersWithSpaces>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2018-06-09T15:39:00Z</dcterms:created>
  <dcterms:modified xsi:type="dcterms:W3CDTF">2018-06-09T15:39:00Z</dcterms:modified>
</cp:coreProperties>
</file>