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CellSpacing w:w="0" w:type="dxa"/>
        <w:tblCellMar>
          <w:left w:w="0" w:type="dxa"/>
          <w:right w:w="0" w:type="dxa"/>
        </w:tblCellMar>
        <w:tblLook w:val="04A0" w:firstRow="1" w:lastRow="0" w:firstColumn="1" w:lastColumn="0" w:noHBand="0" w:noVBand="1"/>
      </w:tblPr>
      <w:tblGrid>
        <w:gridCol w:w="3663"/>
        <w:gridCol w:w="2442"/>
        <w:gridCol w:w="2035"/>
      </w:tblGrid>
      <w:tr w:rsidR="00FB14A6" w:rsidRPr="00FB14A6" w:rsidTr="00FB14A6">
        <w:trPr>
          <w:trHeight w:val="830"/>
          <w:tblCellSpacing w:w="0" w:type="dxa"/>
          <w:jc w:val="center"/>
        </w:trPr>
        <w:tc>
          <w:tcPr>
            <w:tcW w:w="0" w:type="auto"/>
            <w:gridSpan w:val="3"/>
            <w:vAlign w:val="center"/>
            <w:hideMark/>
          </w:tcPr>
          <w:p w:rsidR="00FB14A6" w:rsidRPr="00FB14A6" w:rsidRDefault="00FB14A6" w:rsidP="00FB14A6">
            <w:pPr>
              <w:widowControl/>
              <w:spacing w:line="450" w:lineRule="atLeast"/>
              <w:jc w:val="center"/>
              <w:rPr>
                <w:rFonts w:ascii="微软雅黑" w:eastAsia="微软雅黑" w:hAnsi="微软雅黑" w:cs="宋体"/>
                <w:color w:val="000000"/>
                <w:kern w:val="0"/>
                <w:sz w:val="36"/>
                <w:szCs w:val="36"/>
              </w:rPr>
            </w:pPr>
            <w:bookmarkStart w:id="0" w:name="_GoBack"/>
            <w:r w:rsidRPr="00FB14A6">
              <w:rPr>
                <w:rFonts w:ascii="微软雅黑" w:eastAsia="微软雅黑" w:hAnsi="微软雅黑" w:cs="宋体" w:hint="eastAsia"/>
                <w:color w:val="000000"/>
                <w:kern w:val="0"/>
                <w:sz w:val="36"/>
                <w:szCs w:val="36"/>
              </w:rPr>
              <w:t>萍乡市人民政府关于印发萍乡市科学技术奖励办法的通知</w:t>
            </w:r>
            <w:bookmarkEnd w:id="0"/>
          </w:p>
        </w:tc>
      </w:tr>
      <w:tr w:rsidR="00FB14A6" w:rsidRPr="00FB14A6" w:rsidTr="00FB14A6">
        <w:trPr>
          <w:trHeight w:val="310"/>
          <w:tblCellSpacing w:w="0" w:type="dxa"/>
          <w:jc w:val="center"/>
        </w:trPr>
        <w:tc>
          <w:tcPr>
            <w:tcW w:w="2250" w:type="pct"/>
            <w:tcBorders>
              <w:bottom w:val="single" w:sz="6" w:space="0" w:color="EFEFEF"/>
            </w:tcBorders>
            <w:tcMar>
              <w:top w:w="0" w:type="dxa"/>
              <w:left w:w="1350" w:type="dxa"/>
              <w:bottom w:w="0" w:type="dxa"/>
              <w:right w:w="0" w:type="dxa"/>
            </w:tcMar>
            <w:vAlign w:val="center"/>
            <w:hideMark/>
          </w:tcPr>
          <w:p w:rsidR="00FB14A6" w:rsidRPr="00FB14A6" w:rsidRDefault="00FB14A6" w:rsidP="00FB14A6">
            <w:pPr>
              <w:widowControl/>
              <w:spacing w:line="450" w:lineRule="atLeast"/>
              <w:jc w:val="right"/>
              <w:rPr>
                <w:rFonts w:ascii="微软雅黑" w:eastAsia="微软雅黑" w:hAnsi="微软雅黑" w:cs="宋体" w:hint="eastAsia"/>
                <w:color w:val="515151"/>
                <w:kern w:val="0"/>
                <w:szCs w:val="21"/>
              </w:rPr>
            </w:pPr>
            <w:r w:rsidRPr="00FB14A6">
              <w:rPr>
                <w:rFonts w:ascii="微软雅黑" w:eastAsia="微软雅黑" w:hAnsi="微软雅黑" w:cs="宋体" w:hint="eastAsia"/>
                <w:color w:val="515151"/>
                <w:kern w:val="0"/>
                <w:szCs w:val="21"/>
              </w:rPr>
              <w:t xml:space="preserve">2017-07-04 </w:t>
            </w:r>
            <w:proofErr w:type="gramStart"/>
            <w:r w:rsidRPr="00FB14A6">
              <w:rPr>
                <w:rFonts w:ascii="微软雅黑" w:eastAsia="微软雅黑" w:hAnsi="微软雅黑" w:cs="宋体" w:hint="eastAsia"/>
                <w:color w:val="515151"/>
                <w:kern w:val="0"/>
                <w:szCs w:val="21"/>
              </w:rPr>
              <w:t xml:space="preserve">　　　　</w:t>
            </w:r>
            <w:proofErr w:type="gramEnd"/>
            <w:r w:rsidRPr="00FB14A6">
              <w:rPr>
                <w:rFonts w:ascii="微软雅黑" w:eastAsia="微软雅黑" w:hAnsi="微软雅黑" w:cs="宋体" w:hint="eastAsia"/>
                <w:color w:val="515151"/>
                <w:kern w:val="0"/>
                <w:szCs w:val="21"/>
              </w:rPr>
              <w:t>来源：市政府办公室</w:t>
            </w:r>
          </w:p>
        </w:tc>
        <w:tc>
          <w:tcPr>
            <w:tcW w:w="1500" w:type="pct"/>
            <w:tcBorders>
              <w:bottom w:val="single" w:sz="6" w:space="0" w:color="EFEFEF"/>
            </w:tcBorders>
            <w:tcMar>
              <w:top w:w="0" w:type="dxa"/>
              <w:left w:w="0" w:type="dxa"/>
              <w:bottom w:w="0" w:type="dxa"/>
              <w:right w:w="150" w:type="dxa"/>
            </w:tcMar>
            <w:vAlign w:val="center"/>
            <w:hideMark/>
          </w:tcPr>
          <w:p w:rsidR="00FB14A6" w:rsidRPr="00FB14A6" w:rsidRDefault="00FB14A6" w:rsidP="00FB14A6">
            <w:pPr>
              <w:widowControl/>
              <w:spacing w:line="450" w:lineRule="atLeast"/>
              <w:jc w:val="center"/>
              <w:rPr>
                <w:rFonts w:ascii="微软雅黑" w:eastAsia="微软雅黑" w:hAnsi="微软雅黑" w:cs="宋体" w:hint="eastAsia"/>
                <w:color w:val="515151"/>
                <w:kern w:val="0"/>
                <w:szCs w:val="21"/>
              </w:rPr>
            </w:pPr>
            <w:r w:rsidRPr="00FB14A6">
              <w:rPr>
                <w:rFonts w:ascii="微软雅黑" w:eastAsia="微软雅黑" w:hAnsi="微软雅黑" w:cs="宋体" w:hint="eastAsia"/>
                <w:color w:val="515151"/>
                <w:kern w:val="0"/>
                <w:szCs w:val="21"/>
              </w:rPr>
              <w:t>字号：[   </w:t>
            </w:r>
            <w:hyperlink r:id="rId4" w:history="1">
              <w:r w:rsidRPr="00FB14A6">
                <w:rPr>
                  <w:rFonts w:ascii="微软雅黑" w:eastAsia="微软雅黑" w:hAnsi="微软雅黑" w:cs="宋体" w:hint="eastAsia"/>
                  <w:color w:val="515151"/>
                  <w:kern w:val="0"/>
                  <w:szCs w:val="21"/>
                </w:rPr>
                <w:t>大</w:t>
              </w:r>
            </w:hyperlink>
            <w:r w:rsidRPr="00FB14A6">
              <w:rPr>
                <w:rFonts w:ascii="微软雅黑" w:eastAsia="微软雅黑" w:hAnsi="微软雅黑" w:cs="宋体" w:hint="eastAsia"/>
                <w:color w:val="515151"/>
                <w:kern w:val="0"/>
                <w:szCs w:val="21"/>
              </w:rPr>
              <w:t>   </w:t>
            </w:r>
            <w:hyperlink r:id="rId5" w:history="1">
              <w:r w:rsidRPr="00FB14A6">
                <w:rPr>
                  <w:rFonts w:ascii="微软雅黑" w:eastAsia="微软雅黑" w:hAnsi="微软雅黑" w:cs="宋体" w:hint="eastAsia"/>
                  <w:color w:val="515151"/>
                  <w:kern w:val="0"/>
                  <w:szCs w:val="21"/>
                </w:rPr>
                <w:t>中</w:t>
              </w:r>
            </w:hyperlink>
            <w:r w:rsidRPr="00FB14A6">
              <w:rPr>
                <w:rFonts w:ascii="微软雅黑" w:eastAsia="微软雅黑" w:hAnsi="微软雅黑" w:cs="宋体" w:hint="eastAsia"/>
                <w:color w:val="515151"/>
                <w:kern w:val="0"/>
                <w:szCs w:val="21"/>
              </w:rPr>
              <w:t>   </w:t>
            </w:r>
            <w:hyperlink r:id="rId6" w:history="1">
              <w:r w:rsidRPr="00FB14A6">
                <w:rPr>
                  <w:rFonts w:ascii="微软雅黑" w:eastAsia="微软雅黑" w:hAnsi="微软雅黑" w:cs="宋体" w:hint="eastAsia"/>
                  <w:color w:val="515151"/>
                  <w:kern w:val="0"/>
                  <w:szCs w:val="21"/>
                </w:rPr>
                <w:t>小</w:t>
              </w:r>
            </w:hyperlink>
            <w:r w:rsidRPr="00FB14A6">
              <w:rPr>
                <w:rFonts w:ascii="微软雅黑" w:eastAsia="微软雅黑" w:hAnsi="微软雅黑" w:cs="宋体" w:hint="eastAsia"/>
                <w:color w:val="515151"/>
                <w:kern w:val="0"/>
                <w:szCs w:val="21"/>
              </w:rPr>
              <w:t>   ]</w:t>
            </w:r>
          </w:p>
        </w:tc>
        <w:tc>
          <w:tcPr>
            <w:tcW w:w="1250" w:type="pct"/>
            <w:tcBorders>
              <w:bottom w:val="single" w:sz="6" w:space="0" w:color="EFEFEF"/>
            </w:tcBorders>
            <w:vAlign w:val="center"/>
            <w:hideMark/>
          </w:tcPr>
          <w:p w:rsidR="00FB14A6" w:rsidRPr="00FB14A6" w:rsidRDefault="00FB14A6" w:rsidP="00FB14A6">
            <w:pPr>
              <w:widowControl/>
              <w:spacing w:line="450" w:lineRule="atLeast"/>
              <w:jc w:val="center"/>
              <w:rPr>
                <w:rFonts w:ascii="微软雅黑" w:eastAsia="微软雅黑" w:hAnsi="微软雅黑" w:cs="宋体" w:hint="eastAsia"/>
                <w:color w:val="515151"/>
                <w:kern w:val="0"/>
                <w:szCs w:val="21"/>
              </w:rPr>
            </w:pPr>
          </w:p>
        </w:tc>
      </w:tr>
      <w:tr w:rsidR="00FB14A6" w:rsidRPr="00FB14A6" w:rsidTr="00FB14A6">
        <w:trPr>
          <w:trHeight w:val="860"/>
          <w:tblCellSpacing w:w="0" w:type="dxa"/>
          <w:jc w:val="center"/>
        </w:trPr>
        <w:tc>
          <w:tcPr>
            <w:tcW w:w="0" w:type="auto"/>
            <w:gridSpan w:val="3"/>
            <w:tcMar>
              <w:top w:w="375" w:type="dxa"/>
              <w:left w:w="375" w:type="dxa"/>
              <w:bottom w:w="375" w:type="dxa"/>
              <w:right w:w="375" w:type="dxa"/>
            </w:tcMar>
            <w:hideMark/>
          </w:tcPr>
          <w:p w:rsidR="00FB14A6" w:rsidRPr="00FB14A6" w:rsidRDefault="00FB14A6" w:rsidP="00FB14A6">
            <w:pPr>
              <w:widowControl/>
              <w:spacing w:before="100" w:beforeAutospacing="1" w:after="100" w:afterAutospacing="1" w:line="375" w:lineRule="atLeast"/>
              <w:jc w:val="center"/>
              <w:rPr>
                <w:rFonts w:ascii="宋体" w:eastAsia="宋体" w:hAnsi="宋体" w:cs="宋体"/>
                <w:color w:val="000000"/>
                <w:kern w:val="0"/>
                <w:szCs w:val="21"/>
              </w:rPr>
            </w:pPr>
            <w:proofErr w:type="gramStart"/>
            <w:r w:rsidRPr="00FB14A6">
              <w:rPr>
                <w:rFonts w:ascii="宋体" w:eastAsia="宋体" w:hAnsi="宋体" w:cs="宋体" w:hint="eastAsia"/>
                <w:color w:val="000000"/>
                <w:kern w:val="0"/>
                <w:szCs w:val="21"/>
              </w:rPr>
              <w:t>萍府字</w:t>
            </w:r>
            <w:proofErr w:type="gramEnd"/>
            <w:r w:rsidRPr="00FB14A6">
              <w:rPr>
                <w:rFonts w:ascii="宋体" w:eastAsia="宋体" w:hAnsi="宋体" w:cs="宋体" w:hint="eastAsia"/>
                <w:color w:val="000000"/>
                <w:kern w:val="0"/>
                <w:szCs w:val="21"/>
              </w:rPr>
              <w:t>〔2017〕42号</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各县（区）人民政府，市政府各部门：</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《萍乡市科学技术奖励办法》已经市政府第11次常务会议讨论通过，现印发给你们，请认真贯彻执行。</w:t>
            </w:r>
          </w:p>
          <w:p w:rsidR="00FB14A6" w:rsidRPr="00FB14A6" w:rsidRDefault="00FB14A6" w:rsidP="00FB14A6">
            <w:pPr>
              <w:widowControl/>
              <w:spacing w:before="100" w:beforeAutospacing="1" w:after="100" w:afterAutospacing="1" w:line="375" w:lineRule="atLeast"/>
              <w:jc w:val="righ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2017年6月23日</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w:t>
            </w:r>
          </w:p>
          <w:p w:rsidR="00FB14A6" w:rsidRPr="00FB14A6" w:rsidRDefault="00FB14A6" w:rsidP="00FB14A6">
            <w:pPr>
              <w:widowControl/>
              <w:spacing w:before="100" w:beforeAutospacing="1" w:after="100" w:afterAutospacing="1" w:line="375" w:lineRule="atLeast"/>
              <w:jc w:val="center"/>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萍乡市科学技术奖励办法</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为全面落实科学发展观，奖励在科学技术进步活动中</w:t>
            </w:r>
            <w:proofErr w:type="gramStart"/>
            <w:r w:rsidRPr="00FB14A6">
              <w:rPr>
                <w:rFonts w:ascii="宋体" w:eastAsia="宋体" w:hAnsi="宋体" w:cs="宋体" w:hint="eastAsia"/>
                <w:color w:val="000000"/>
                <w:kern w:val="0"/>
                <w:szCs w:val="21"/>
              </w:rPr>
              <w:t>作出</w:t>
            </w:r>
            <w:proofErr w:type="gramEnd"/>
            <w:r w:rsidRPr="00FB14A6">
              <w:rPr>
                <w:rFonts w:ascii="宋体" w:eastAsia="宋体" w:hAnsi="宋体" w:cs="宋体" w:hint="eastAsia"/>
                <w:color w:val="000000"/>
                <w:kern w:val="0"/>
                <w:szCs w:val="21"/>
              </w:rPr>
              <w:t>重要贡献的公民、组织，加快科技进步步伐，加速科学技术事业发展，建设创新型萍乡，促进经济社会全面协调可持续发展，根据国务院《国家科学技术奖励条例》和《江西省科学技术奖励办法》，结合本市实际，制定本办法。</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第一条 市人民政府设立市科学技术特别贡献奖和市科学技术进步奖。市人民政府所属各部门不设立科学技术奖。</w:t>
            </w:r>
            <w:r w:rsidRPr="00FB14A6">
              <w:rPr>
                <w:rFonts w:ascii="宋体" w:eastAsia="宋体" w:hAnsi="宋体" w:cs="宋体" w:hint="eastAsia"/>
                <w:color w:val="000000"/>
                <w:kern w:val="0"/>
                <w:szCs w:val="21"/>
              </w:rPr>
              <w:br/>
              <w:t xml:space="preserve">　　第二条 市科学技术奖励贯彻尊重知识、尊重人才的方针。</w:t>
            </w:r>
            <w:r w:rsidRPr="00FB14A6">
              <w:rPr>
                <w:rFonts w:ascii="宋体" w:eastAsia="宋体" w:hAnsi="宋体" w:cs="宋体" w:hint="eastAsia"/>
                <w:color w:val="000000"/>
                <w:kern w:val="0"/>
                <w:szCs w:val="21"/>
              </w:rPr>
              <w:br/>
              <w:t xml:space="preserve">　　第三条　 市科学技术</w:t>
            </w:r>
            <w:proofErr w:type="gramStart"/>
            <w:r w:rsidRPr="00FB14A6">
              <w:rPr>
                <w:rFonts w:ascii="宋体" w:eastAsia="宋体" w:hAnsi="宋体" w:cs="宋体" w:hint="eastAsia"/>
                <w:color w:val="000000"/>
                <w:kern w:val="0"/>
                <w:szCs w:val="21"/>
              </w:rPr>
              <w:t>奖实行</w:t>
            </w:r>
            <w:proofErr w:type="gramEnd"/>
            <w:r w:rsidRPr="00FB14A6">
              <w:rPr>
                <w:rFonts w:ascii="宋体" w:eastAsia="宋体" w:hAnsi="宋体" w:cs="宋体" w:hint="eastAsia"/>
                <w:color w:val="000000"/>
                <w:kern w:val="0"/>
                <w:szCs w:val="21"/>
              </w:rPr>
              <w:t>异议制度，公开接受社会监督。</w:t>
            </w:r>
            <w:r w:rsidRPr="00FB14A6">
              <w:rPr>
                <w:rFonts w:ascii="宋体" w:eastAsia="宋体" w:hAnsi="宋体" w:cs="宋体" w:hint="eastAsia"/>
                <w:color w:val="000000"/>
                <w:kern w:val="0"/>
                <w:szCs w:val="21"/>
              </w:rPr>
              <w:br/>
              <w:t xml:space="preserve">　　第四条　 市科学技术奖的评审、授予，不受任何组织或个人的非法干涉。</w:t>
            </w:r>
            <w:r w:rsidRPr="00FB14A6">
              <w:rPr>
                <w:rFonts w:ascii="宋体" w:eastAsia="宋体" w:hAnsi="宋体" w:cs="宋体" w:hint="eastAsia"/>
                <w:color w:val="000000"/>
                <w:kern w:val="0"/>
                <w:szCs w:val="21"/>
              </w:rPr>
              <w:br/>
              <w:t xml:space="preserve">　　第五条　市人民政府设立市科学技术奖励委员会，负责市科学技术奖的政策制定、宏观管理、评审结果的审定。市科学技术奖励委员会聘请有关专家、学者组成评审委员会，依照本办法的规定，负责市科学技术奖的评审工作。市科学技术奖励委员会的组成人员人选由市科学技术行政部门提出，报市人民政府批准。</w:t>
            </w:r>
            <w:r w:rsidRPr="00FB14A6">
              <w:rPr>
                <w:rFonts w:ascii="宋体" w:eastAsia="宋体" w:hAnsi="宋体" w:cs="宋体" w:hint="eastAsia"/>
                <w:color w:val="000000"/>
                <w:kern w:val="0"/>
                <w:szCs w:val="21"/>
              </w:rPr>
              <w:br/>
              <w:t xml:space="preserve">　　第六条 市科学技术奖励委员会办公室设在市科学技术行政部门，具体负责</w:t>
            </w:r>
            <w:r w:rsidRPr="00FB14A6">
              <w:rPr>
                <w:rFonts w:ascii="宋体" w:eastAsia="宋体" w:hAnsi="宋体" w:cs="宋体" w:hint="eastAsia"/>
                <w:color w:val="000000"/>
                <w:kern w:val="0"/>
                <w:szCs w:val="21"/>
              </w:rPr>
              <w:lastRenderedPageBreak/>
              <w:t>市科学技术奖评审的组织工作。</w:t>
            </w:r>
            <w:r w:rsidRPr="00FB14A6">
              <w:rPr>
                <w:rFonts w:ascii="宋体" w:eastAsia="宋体" w:hAnsi="宋体" w:cs="宋体" w:hint="eastAsia"/>
                <w:color w:val="000000"/>
                <w:kern w:val="0"/>
                <w:szCs w:val="21"/>
              </w:rPr>
              <w:br/>
              <w:t xml:space="preserve">　　第七条　市科学技术特别贡献奖授予下列公民：</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（一）在本市科学技术研究活动中，在科学技术前沿取得重大突破或在科学技术发展中有卓越成就者；</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（二）在本市技术创新、科技成果转化或高新技术产业化中，创造了巨大经济效益或社会效益，且取得了省级以上科技奖励，并对本市经济和社会发展</w:t>
            </w:r>
            <w:proofErr w:type="gramStart"/>
            <w:r w:rsidRPr="00FB14A6">
              <w:rPr>
                <w:rFonts w:ascii="宋体" w:eastAsia="宋体" w:hAnsi="宋体" w:cs="宋体" w:hint="eastAsia"/>
                <w:color w:val="000000"/>
                <w:kern w:val="0"/>
                <w:szCs w:val="21"/>
              </w:rPr>
              <w:t>作出</w:t>
            </w:r>
            <w:proofErr w:type="gramEnd"/>
            <w:r w:rsidRPr="00FB14A6">
              <w:rPr>
                <w:rFonts w:ascii="宋体" w:eastAsia="宋体" w:hAnsi="宋体" w:cs="宋体" w:hint="eastAsia"/>
                <w:color w:val="000000"/>
                <w:kern w:val="0"/>
                <w:szCs w:val="21"/>
              </w:rPr>
              <w:t>了特别重大贡献者；</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（三）热爱祖国，具有高尚的科学道德，并仍在从事科学研究或技术开发者。</w:t>
            </w:r>
            <w:r w:rsidRPr="00FB14A6">
              <w:rPr>
                <w:rFonts w:ascii="宋体" w:eastAsia="宋体" w:hAnsi="宋体" w:cs="宋体" w:hint="eastAsia"/>
                <w:color w:val="000000"/>
                <w:kern w:val="0"/>
                <w:szCs w:val="21"/>
              </w:rPr>
              <w:br/>
              <w:t xml:space="preserve">　　第八条 科学技术进步奖授予下列公民、组织：</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（一）在实施技术开发项目中，完成较大技术创新、科学技术成果转化，创造显著经济效益，对本市经济发展和科学进步</w:t>
            </w:r>
            <w:proofErr w:type="gramStart"/>
            <w:r w:rsidRPr="00FB14A6">
              <w:rPr>
                <w:rFonts w:ascii="宋体" w:eastAsia="宋体" w:hAnsi="宋体" w:cs="宋体" w:hint="eastAsia"/>
                <w:color w:val="000000"/>
                <w:kern w:val="0"/>
                <w:szCs w:val="21"/>
              </w:rPr>
              <w:t>作出</w:t>
            </w:r>
            <w:proofErr w:type="gramEnd"/>
            <w:r w:rsidRPr="00FB14A6">
              <w:rPr>
                <w:rFonts w:ascii="宋体" w:eastAsia="宋体" w:hAnsi="宋体" w:cs="宋体" w:hint="eastAsia"/>
                <w:color w:val="000000"/>
                <w:kern w:val="0"/>
                <w:szCs w:val="21"/>
              </w:rPr>
              <w:t>显著贡献的；</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（二）在实施社会公益项目中，从事科学技术管理研究、科学技术基础性工作和社会公益性科学技术事业，经过实践检验，对本市的科学技术进步和社会发展</w:t>
            </w:r>
            <w:proofErr w:type="gramStart"/>
            <w:r w:rsidRPr="00FB14A6">
              <w:rPr>
                <w:rFonts w:ascii="宋体" w:eastAsia="宋体" w:hAnsi="宋体" w:cs="宋体" w:hint="eastAsia"/>
                <w:color w:val="000000"/>
                <w:kern w:val="0"/>
                <w:szCs w:val="21"/>
              </w:rPr>
              <w:t>作出</w:t>
            </w:r>
            <w:proofErr w:type="gramEnd"/>
            <w:r w:rsidRPr="00FB14A6">
              <w:rPr>
                <w:rFonts w:ascii="宋体" w:eastAsia="宋体" w:hAnsi="宋体" w:cs="宋体" w:hint="eastAsia"/>
                <w:color w:val="000000"/>
                <w:kern w:val="0"/>
                <w:szCs w:val="21"/>
              </w:rPr>
              <w:t>突出贡献，创造显著社会效益的；</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（三）在技术发明、技术创新活动中，运用科学技术知识做出新产品、新工艺、新材料及其系统等重大技术新发明，</w:t>
            </w:r>
            <w:proofErr w:type="gramStart"/>
            <w:r w:rsidRPr="00FB14A6">
              <w:rPr>
                <w:rFonts w:ascii="宋体" w:eastAsia="宋体" w:hAnsi="宋体" w:cs="宋体" w:hint="eastAsia"/>
                <w:color w:val="000000"/>
                <w:kern w:val="0"/>
                <w:szCs w:val="21"/>
              </w:rPr>
              <w:t>经实施</w:t>
            </w:r>
            <w:proofErr w:type="gramEnd"/>
            <w:r w:rsidRPr="00FB14A6">
              <w:rPr>
                <w:rFonts w:ascii="宋体" w:eastAsia="宋体" w:hAnsi="宋体" w:cs="宋体" w:hint="eastAsia"/>
                <w:color w:val="000000"/>
                <w:kern w:val="0"/>
                <w:szCs w:val="21"/>
              </w:rPr>
              <w:t>创造显著经济效益或社会效益的；</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（四）在基础研究或应用研究活动中阐明自然现象、特征或规律，做出具有较大科学价值、得到国内外自然科学界公认的科学发现者。</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第九条　科学技术特别贡献奖不分等级，每年只授予1人，在没有符合条件人选的情况下可以空缺，同</w:t>
            </w:r>
            <w:proofErr w:type="gramStart"/>
            <w:r w:rsidRPr="00FB14A6">
              <w:rPr>
                <w:rFonts w:ascii="宋体" w:eastAsia="宋体" w:hAnsi="宋体" w:cs="宋体" w:hint="eastAsia"/>
                <w:color w:val="000000"/>
                <w:kern w:val="0"/>
                <w:szCs w:val="21"/>
              </w:rPr>
              <w:t>一</w:t>
            </w:r>
            <w:proofErr w:type="gramEnd"/>
            <w:r w:rsidRPr="00FB14A6">
              <w:rPr>
                <w:rFonts w:ascii="宋体" w:eastAsia="宋体" w:hAnsi="宋体" w:cs="宋体" w:hint="eastAsia"/>
                <w:color w:val="000000"/>
                <w:kern w:val="0"/>
                <w:szCs w:val="21"/>
              </w:rPr>
              <w:t>年度对已获得该项奖的公民不再重复授奖。科学技术进步奖分为一等奖、二等奖、三等奖三个等级，奖项及授奖人数实行限额，其中一等奖2-3项，二等奖5-8项，三等奖8-12项。每项一等奖授予不超过9人，每项二等奖授予不超过7人，每项三等奖授予不超过5人。</w:t>
            </w:r>
          </w:p>
          <w:p w:rsidR="00FB14A6" w:rsidRPr="00FB14A6" w:rsidRDefault="00FB14A6" w:rsidP="00FB14A6">
            <w:pPr>
              <w:widowControl/>
              <w:spacing w:before="100" w:beforeAutospacing="1" w:after="100" w:afterAutospacing="1" w:line="375" w:lineRule="atLeast"/>
              <w:jc w:val="left"/>
              <w:rPr>
                <w:rFonts w:ascii="宋体" w:eastAsia="宋体" w:hAnsi="宋体" w:cs="宋体" w:hint="eastAsia"/>
                <w:color w:val="000000"/>
                <w:kern w:val="0"/>
                <w:szCs w:val="21"/>
              </w:rPr>
            </w:pPr>
            <w:r w:rsidRPr="00FB14A6">
              <w:rPr>
                <w:rFonts w:ascii="宋体" w:eastAsia="宋体" w:hAnsi="宋体" w:cs="宋体" w:hint="eastAsia"/>
                <w:color w:val="000000"/>
                <w:kern w:val="0"/>
                <w:szCs w:val="21"/>
              </w:rPr>
              <w:t xml:space="preserve">　　第十条　市科学技术奖候选者（个人、组织，下同）由市科学技术行政部门推荐。推荐的依据是有关科学技术专家对候选者的科学技术成果的评审结论以及本办法第七条和第八条规定的条件。</w:t>
            </w:r>
            <w:r w:rsidRPr="00FB14A6">
              <w:rPr>
                <w:rFonts w:ascii="宋体" w:eastAsia="宋体" w:hAnsi="宋体" w:cs="宋体" w:hint="eastAsia"/>
                <w:color w:val="000000"/>
                <w:kern w:val="0"/>
                <w:szCs w:val="21"/>
              </w:rPr>
              <w:br/>
            </w:r>
            <w:r w:rsidRPr="00FB14A6">
              <w:rPr>
                <w:rFonts w:ascii="宋体" w:eastAsia="宋体" w:hAnsi="宋体" w:cs="宋体" w:hint="eastAsia"/>
                <w:color w:val="000000"/>
                <w:kern w:val="0"/>
                <w:szCs w:val="21"/>
              </w:rPr>
              <w:lastRenderedPageBreak/>
              <w:t xml:space="preserve">　　第十一条　评审委员会按照科学的评价标准、公平的评审规则对推荐的候选者进行评审，并提出奖励建议。市科学技术奖励委员会根据评审委员会的建议</w:t>
            </w:r>
            <w:proofErr w:type="gramStart"/>
            <w:r w:rsidRPr="00FB14A6">
              <w:rPr>
                <w:rFonts w:ascii="宋体" w:eastAsia="宋体" w:hAnsi="宋体" w:cs="宋体" w:hint="eastAsia"/>
                <w:color w:val="000000"/>
                <w:kern w:val="0"/>
                <w:szCs w:val="21"/>
              </w:rPr>
              <w:t>作出</w:t>
            </w:r>
            <w:proofErr w:type="gramEnd"/>
            <w:r w:rsidRPr="00FB14A6">
              <w:rPr>
                <w:rFonts w:ascii="宋体" w:eastAsia="宋体" w:hAnsi="宋体" w:cs="宋体" w:hint="eastAsia"/>
                <w:color w:val="000000"/>
                <w:kern w:val="0"/>
                <w:szCs w:val="21"/>
              </w:rPr>
              <w:t>获奖人选和奖励种类及等级的决定，报市人民政府批准。</w:t>
            </w:r>
            <w:r w:rsidRPr="00FB14A6">
              <w:rPr>
                <w:rFonts w:ascii="宋体" w:eastAsia="宋体" w:hAnsi="宋体" w:cs="宋体" w:hint="eastAsia"/>
                <w:color w:val="000000"/>
                <w:kern w:val="0"/>
                <w:szCs w:val="21"/>
              </w:rPr>
              <w:br/>
              <w:t xml:space="preserve">　　第十二条 科学技术特别贡献奖由市长签署并颁发证书和奖金。科学技术进步奖由市人民政府颁发证书和奖金。</w:t>
            </w:r>
            <w:r w:rsidRPr="00FB14A6">
              <w:rPr>
                <w:rFonts w:ascii="宋体" w:eastAsia="宋体" w:hAnsi="宋体" w:cs="宋体" w:hint="eastAsia"/>
                <w:color w:val="000000"/>
                <w:kern w:val="0"/>
                <w:szCs w:val="21"/>
              </w:rPr>
              <w:br/>
              <w:t xml:space="preserve">　　第十三条　市科学技术奖的奖励经费由市人民政府规定并纳入当年市财政预算专项列支。科学技术特别贡献奖的奖金为10万元。科学技术进步奖一等奖奖金为5万元，二等奖奖金为3万元，三等奖奖金为1万元。</w:t>
            </w:r>
            <w:r w:rsidRPr="00FB14A6">
              <w:rPr>
                <w:rFonts w:ascii="宋体" w:eastAsia="宋体" w:hAnsi="宋体" w:cs="宋体" w:hint="eastAsia"/>
                <w:color w:val="000000"/>
                <w:kern w:val="0"/>
                <w:szCs w:val="21"/>
              </w:rPr>
              <w:br/>
              <w:t xml:space="preserve">　　第十四条　鼓励社会力量在本市设立面向社会的科学技术奖。社会力量在本市行政区域内设立面向社会的科学技术奖按国家有关规定执行。</w:t>
            </w:r>
            <w:r w:rsidRPr="00FB14A6">
              <w:rPr>
                <w:rFonts w:ascii="宋体" w:eastAsia="宋体" w:hAnsi="宋体" w:cs="宋体" w:hint="eastAsia"/>
                <w:color w:val="000000"/>
                <w:kern w:val="0"/>
                <w:szCs w:val="21"/>
              </w:rPr>
              <w:br/>
              <w:t xml:space="preserve">　　第十五条　剽窃、侵夺他人的成果或以其他不正当手段骗取科学技术奖的，由市科学技术行政部门报市人民政府批准后撤销奖励，追回证书、奖金；属国家工作人员的，由市科学技术行政部门提请其主管部门依法给予行政处分。</w:t>
            </w:r>
            <w:r w:rsidRPr="00FB14A6">
              <w:rPr>
                <w:rFonts w:ascii="宋体" w:eastAsia="宋体" w:hAnsi="宋体" w:cs="宋体" w:hint="eastAsia"/>
                <w:color w:val="000000"/>
                <w:kern w:val="0"/>
                <w:szCs w:val="21"/>
              </w:rPr>
              <w:br/>
              <w:t xml:space="preserve">　　第十六条 参与市科学技术奖评审活动的有关人员，弄虚作假、徇私舞弊的，依法给予行政处分。</w:t>
            </w:r>
            <w:r w:rsidRPr="00FB14A6">
              <w:rPr>
                <w:rFonts w:ascii="宋体" w:eastAsia="宋体" w:hAnsi="宋体" w:cs="宋体" w:hint="eastAsia"/>
                <w:color w:val="000000"/>
                <w:kern w:val="0"/>
                <w:szCs w:val="21"/>
              </w:rPr>
              <w:br/>
              <w:t xml:space="preserve">　　第十七条 本办法自发布之日起施行。2010年3月27日市人民政府发布的《萍乡市科学技术奖励办法》（第54号政府令）同时废止。</w:t>
            </w:r>
          </w:p>
        </w:tc>
      </w:tr>
    </w:tbl>
    <w:p w:rsidR="00890BF1" w:rsidRPr="00FB14A6" w:rsidRDefault="00890BF1"/>
    <w:sectPr w:rsidR="00890BF1" w:rsidRPr="00FB1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A6"/>
    <w:rsid w:val="00890BF1"/>
    <w:rsid w:val="00FB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FF6ED-F4BE-40A3-AA21-9E1C14AE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14A6"/>
    <w:rPr>
      <w:color w:val="0000FF"/>
      <w:u w:val="single"/>
    </w:rPr>
  </w:style>
  <w:style w:type="paragraph" w:styleId="a4">
    <w:name w:val="Normal (Web)"/>
    <w:basedOn w:val="a"/>
    <w:uiPriority w:val="99"/>
    <w:semiHidden/>
    <w:unhideWhenUsed/>
    <w:rsid w:val="00FB14A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961103">
      <w:bodyDiv w:val="1"/>
      <w:marLeft w:val="0"/>
      <w:marRight w:val="0"/>
      <w:marTop w:val="0"/>
      <w:marBottom w:val="0"/>
      <w:divBdr>
        <w:top w:val="none" w:sz="0" w:space="0" w:color="auto"/>
        <w:left w:val="none" w:sz="0" w:space="0" w:color="auto"/>
        <w:bottom w:val="none" w:sz="0" w:space="0" w:color="auto"/>
        <w:right w:val="none" w:sz="0" w:space="0" w:color="auto"/>
      </w:divBdr>
      <w:divsChild>
        <w:div w:id="954407237">
          <w:marLeft w:val="0"/>
          <w:marRight w:val="0"/>
          <w:marTop w:val="0"/>
          <w:marBottom w:val="0"/>
          <w:divBdr>
            <w:top w:val="none" w:sz="0" w:space="0" w:color="auto"/>
            <w:left w:val="none" w:sz="0" w:space="0" w:color="auto"/>
            <w:bottom w:val="none" w:sz="0" w:space="0" w:color="auto"/>
            <w:right w:val="none" w:sz="0" w:space="0" w:color="auto"/>
          </w:divBdr>
          <w:divsChild>
            <w:div w:id="20021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2018-05-05T11:55:00Z</dcterms:created>
  <dcterms:modified xsi:type="dcterms:W3CDTF">2018-05-05T11:56:00Z</dcterms:modified>
</cp:coreProperties>
</file>