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B8" w:rsidRDefault="00240F0A">
      <w:r>
        <w:rPr>
          <w:rStyle w:val="fontstyle01"/>
          <w:rFonts w:hint="default"/>
        </w:rPr>
        <w:t>松江区电力电子产业发展专项资金</w:t>
      </w:r>
      <w:r>
        <w:rPr>
          <w:rFonts w:hint="eastAsia"/>
          <w:color w:val="000000"/>
          <w:sz w:val="22"/>
        </w:rPr>
        <w:br/>
      </w:r>
      <w:r>
        <w:rPr>
          <w:rStyle w:val="fontstyle01"/>
          <w:rFonts w:hint="default"/>
          <w:sz w:val="18"/>
          <w:szCs w:val="18"/>
        </w:rPr>
        <w:t>政策依据：</w:t>
      </w:r>
      <w:r>
        <w:rPr>
          <w:rFonts w:hint="eastAsia"/>
          <w:color w:val="000000"/>
          <w:sz w:val="18"/>
          <w:szCs w:val="18"/>
        </w:rPr>
        <w:br/>
      </w:r>
      <w:r>
        <w:rPr>
          <w:rStyle w:val="fontstyle01"/>
          <w:rFonts w:hint="default"/>
          <w:sz w:val="18"/>
          <w:szCs w:val="18"/>
        </w:rPr>
        <w:t>《关推动创新创业促进松江经济转型升级的若干意见》（沪松府办</w:t>
      </w:r>
      <w:r>
        <w:rPr>
          <w:rStyle w:val="fontstyle11"/>
        </w:rPr>
        <w:t xml:space="preserve">[2015]121 </w:t>
      </w:r>
      <w:r>
        <w:rPr>
          <w:rStyle w:val="fontstyle01"/>
          <w:rFonts w:hint="default"/>
          <w:sz w:val="18"/>
          <w:szCs w:val="18"/>
        </w:rPr>
        <w:t>号）</w:t>
      </w:r>
      <w:r>
        <w:rPr>
          <w:rFonts w:hint="eastAsia"/>
          <w:color w:val="000000"/>
          <w:sz w:val="18"/>
          <w:szCs w:val="18"/>
        </w:rPr>
        <w:br/>
      </w:r>
      <w:r>
        <w:rPr>
          <w:rStyle w:val="fontstyle01"/>
          <w:rFonts w:hint="default"/>
          <w:sz w:val="18"/>
          <w:szCs w:val="18"/>
        </w:rPr>
        <w:t>政策要点：</w:t>
      </w:r>
      <w:r>
        <w:rPr>
          <w:rFonts w:hint="eastAsia"/>
          <w:color w:val="000000"/>
          <w:sz w:val="18"/>
          <w:szCs w:val="18"/>
        </w:rPr>
        <w:br/>
      </w:r>
      <w:r>
        <w:rPr>
          <w:rStyle w:val="fontstyle01"/>
          <w:rFonts w:hint="default"/>
          <w:sz w:val="18"/>
          <w:szCs w:val="18"/>
        </w:rPr>
        <w:t>支持标准：</w:t>
      </w:r>
      <w:r>
        <w:rPr>
          <w:rFonts w:hint="eastAsia"/>
          <w:color w:val="000000"/>
          <w:sz w:val="18"/>
          <w:szCs w:val="18"/>
        </w:rPr>
        <w:br/>
      </w:r>
      <w:r>
        <w:rPr>
          <w:rStyle w:val="fontstyle11"/>
        </w:rPr>
        <w:t>1</w:t>
      </w:r>
      <w:r>
        <w:rPr>
          <w:rStyle w:val="fontstyle01"/>
          <w:rFonts w:hint="default"/>
          <w:sz w:val="18"/>
          <w:szCs w:val="18"/>
        </w:rPr>
        <w:t>、产业化关键或共性技术研究项目</w:t>
      </w:r>
      <w:r>
        <w:rPr>
          <w:rFonts w:hint="eastAsia"/>
          <w:color w:val="000000"/>
          <w:sz w:val="18"/>
          <w:szCs w:val="18"/>
        </w:rPr>
        <w:br/>
      </w:r>
      <w:r>
        <w:rPr>
          <w:rStyle w:val="fontstyle01"/>
          <w:rFonts w:hint="default"/>
          <w:sz w:val="18"/>
          <w:szCs w:val="18"/>
        </w:rPr>
        <w:t xml:space="preserve">项目总投入 </w:t>
      </w:r>
      <w:r>
        <w:rPr>
          <w:rStyle w:val="fontstyle11"/>
        </w:rPr>
        <w:t xml:space="preserve">500 </w:t>
      </w:r>
      <w:r>
        <w:rPr>
          <w:rStyle w:val="fontstyle01"/>
          <w:rFonts w:hint="default"/>
          <w:sz w:val="18"/>
          <w:szCs w:val="18"/>
        </w:rPr>
        <w:t xml:space="preserve">万元以上，给予不高于项目实际投资总额的 </w:t>
      </w:r>
      <w:r>
        <w:rPr>
          <w:rStyle w:val="fontstyle11"/>
        </w:rPr>
        <w:t>30%</w:t>
      </w:r>
      <w:r>
        <w:rPr>
          <w:rStyle w:val="fontstyle01"/>
          <w:rFonts w:hint="default"/>
          <w:sz w:val="18"/>
          <w:szCs w:val="18"/>
        </w:rPr>
        <w:t>补贴，最高资助</w:t>
      </w:r>
      <w:r>
        <w:rPr>
          <w:rFonts w:hint="eastAsia"/>
          <w:color w:val="000000"/>
          <w:sz w:val="18"/>
          <w:szCs w:val="18"/>
        </w:rPr>
        <w:br/>
      </w:r>
      <w:r>
        <w:rPr>
          <w:rStyle w:val="fontstyle01"/>
          <w:rFonts w:hint="default"/>
          <w:sz w:val="18"/>
          <w:szCs w:val="18"/>
        </w:rPr>
        <w:t xml:space="preserve">额不超过 </w:t>
      </w:r>
      <w:r>
        <w:rPr>
          <w:rStyle w:val="fontstyle11"/>
        </w:rPr>
        <w:t xml:space="preserve">200 </w:t>
      </w:r>
      <w:r>
        <w:rPr>
          <w:rStyle w:val="fontstyle01"/>
          <w:rFonts w:hint="default"/>
          <w:sz w:val="18"/>
          <w:szCs w:val="18"/>
        </w:rPr>
        <w:t>万元。</w:t>
      </w:r>
      <w:r>
        <w:rPr>
          <w:rFonts w:hint="eastAsia"/>
          <w:color w:val="000000"/>
          <w:sz w:val="18"/>
          <w:szCs w:val="18"/>
        </w:rPr>
        <w:br/>
      </w:r>
      <w:r>
        <w:rPr>
          <w:rStyle w:val="fontstyle11"/>
        </w:rPr>
        <w:t>2</w:t>
      </w:r>
      <w:r>
        <w:rPr>
          <w:rStyle w:val="fontstyle01"/>
          <w:rFonts w:hint="default"/>
          <w:sz w:val="18"/>
          <w:szCs w:val="18"/>
        </w:rPr>
        <w:t>、首台（套）重大技术装备推广应用项目</w:t>
      </w:r>
      <w:r>
        <w:rPr>
          <w:rFonts w:hint="eastAsia"/>
          <w:color w:val="000000"/>
          <w:sz w:val="18"/>
          <w:szCs w:val="18"/>
        </w:rPr>
        <w:br/>
      </w:r>
      <w:r>
        <w:rPr>
          <w:rStyle w:val="fontstyle01"/>
          <w:rFonts w:hint="default"/>
          <w:sz w:val="18"/>
          <w:szCs w:val="18"/>
        </w:rPr>
        <w:t xml:space="preserve">根据其签订的首台（套）技术装备采购使用协议，按不超过市场销售价格的 </w:t>
      </w:r>
      <w:r>
        <w:rPr>
          <w:rStyle w:val="fontstyle11"/>
        </w:rPr>
        <w:t>30%</w:t>
      </w:r>
      <w:r>
        <w:rPr>
          <w:rStyle w:val="fontstyle01"/>
          <w:rFonts w:hint="default"/>
          <w:sz w:val="18"/>
          <w:szCs w:val="18"/>
        </w:rPr>
        <w:t>，</w:t>
      </w:r>
      <w:r>
        <w:rPr>
          <w:rFonts w:hint="eastAsia"/>
          <w:color w:val="000000"/>
          <w:sz w:val="18"/>
          <w:szCs w:val="18"/>
        </w:rPr>
        <w:br/>
      </w:r>
      <w:r>
        <w:rPr>
          <w:rStyle w:val="fontstyle01"/>
          <w:rFonts w:hint="default"/>
          <w:sz w:val="18"/>
          <w:szCs w:val="18"/>
        </w:rPr>
        <w:t xml:space="preserve">给予生产企业补贴，用于生产企业研发费用补助，最高不超过 </w:t>
      </w:r>
      <w:r>
        <w:rPr>
          <w:rStyle w:val="fontstyle11"/>
        </w:rPr>
        <w:t xml:space="preserve">500 </w:t>
      </w:r>
      <w:r>
        <w:rPr>
          <w:rStyle w:val="fontstyle01"/>
          <w:rFonts w:hint="default"/>
          <w:sz w:val="18"/>
          <w:szCs w:val="18"/>
        </w:rPr>
        <w:t>万元。</w:t>
      </w:r>
      <w:r>
        <w:rPr>
          <w:rFonts w:hint="eastAsia"/>
          <w:color w:val="000000"/>
          <w:sz w:val="18"/>
          <w:szCs w:val="18"/>
        </w:rPr>
        <w:br/>
      </w:r>
      <w:r>
        <w:rPr>
          <w:rStyle w:val="fontstyle01"/>
          <w:rFonts w:hint="default"/>
          <w:sz w:val="18"/>
          <w:szCs w:val="18"/>
        </w:rPr>
        <w:t>申报条件：</w:t>
      </w:r>
      <w:r>
        <w:rPr>
          <w:rFonts w:hint="eastAsia"/>
          <w:color w:val="000000"/>
          <w:sz w:val="18"/>
          <w:szCs w:val="18"/>
        </w:rPr>
        <w:br/>
      </w:r>
      <w:r>
        <w:rPr>
          <w:rStyle w:val="fontstyle11"/>
        </w:rPr>
        <w:t>1</w:t>
      </w:r>
      <w:r>
        <w:rPr>
          <w:rStyle w:val="fontstyle01"/>
          <w:rFonts w:hint="default"/>
          <w:sz w:val="18"/>
          <w:szCs w:val="18"/>
        </w:rPr>
        <w:t>、 申报企业工商、税务依法在本区注册，具有独立的法人资格，企业治理结构</w:t>
      </w:r>
      <w:r>
        <w:rPr>
          <w:rFonts w:hint="eastAsia"/>
          <w:color w:val="000000"/>
          <w:sz w:val="18"/>
          <w:szCs w:val="18"/>
        </w:rPr>
        <w:br/>
      </w:r>
      <w:r>
        <w:rPr>
          <w:rStyle w:val="fontstyle01"/>
          <w:rFonts w:hint="default"/>
          <w:sz w:val="18"/>
          <w:szCs w:val="18"/>
        </w:rPr>
        <w:t>完善，财务制度健全，经营过程中无违法违规行为；</w:t>
      </w:r>
      <w:r>
        <w:rPr>
          <w:rFonts w:hint="eastAsia"/>
          <w:color w:val="000000"/>
          <w:sz w:val="18"/>
          <w:szCs w:val="18"/>
        </w:rPr>
        <w:br/>
      </w:r>
      <w:r>
        <w:rPr>
          <w:rStyle w:val="fontstyle11"/>
        </w:rPr>
        <w:t>2</w:t>
      </w:r>
      <w:r>
        <w:rPr>
          <w:rStyle w:val="fontstyle01"/>
          <w:rFonts w:hint="default"/>
          <w:sz w:val="18"/>
          <w:szCs w:val="18"/>
        </w:rPr>
        <w:t>、 申报的项目内容原则上在支持领域范围内；</w:t>
      </w:r>
      <w:r>
        <w:rPr>
          <w:rFonts w:hint="eastAsia"/>
          <w:color w:val="000000"/>
          <w:sz w:val="18"/>
          <w:szCs w:val="18"/>
        </w:rPr>
        <w:br/>
      </w:r>
      <w:r>
        <w:rPr>
          <w:rStyle w:val="fontstyle11"/>
        </w:rPr>
        <w:t>3</w:t>
      </w:r>
      <w:r>
        <w:rPr>
          <w:rStyle w:val="fontstyle01"/>
          <w:rFonts w:hint="default"/>
          <w:sz w:val="18"/>
          <w:szCs w:val="18"/>
        </w:rPr>
        <w:t>、 申报单位必须科学填报有关经济、技术指标以及资金落实情况；</w:t>
      </w:r>
      <w:r>
        <w:rPr>
          <w:rFonts w:hint="eastAsia"/>
          <w:color w:val="000000"/>
          <w:sz w:val="18"/>
          <w:szCs w:val="18"/>
        </w:rPr>
        <w:br/>
      </w:r>
      <w:r>
        <w:rPr>
          <w:rStyle w:val="fontstyle11"/>
        </w:rPr>
        <w:t>4</w:t>
      </w:r>
      <w:r>
        <w:rPr>
          <w:rStyle w:val="fontstyle01"/>
          <w:rFonts w:hint="default"/>
          <w:sz w:val="18"/>
          <w:szCs w:val="18"/>
        </w:rPr>
        <w:t>、 所申报项目为在建或待建项目，项目实施期限一般不超过三年；</w:t>
      </w:r>
      <w:r>
        <w:rPr>
          <w:rFonts w:hint="eastAsia"/>
          <w:color w:val="000000"/>
          <w:sz w:val="18"/>
          <w:szCs w:val="18"/>
        </w:rPr>
        <w:br/>
      </w:r>
      <w:r>
        <w:rPr>
          <w:rStyle w:val="fontstyle01"/>
          <w:rFonts w:hint="default"/>
          <w:sz w:val="18"/>
          <w:szCs w:val="18"/>
        </w:rPr>
        <w:t>同一项目当年度只能选择一个专项进行申报。</w:t>
      </w:r>
      <w:r>
        <w:rPr>
          <w:rFonts w:hint="eastAsia"/>
          <w:color w:val="000000"/>
          <w:sz w:val="18"/>
          <w:szCs w:val="18"/>
        </w:rPr>
        <w:br/>
      </w:r>
      <w:r>
        <w:rPr>
          <w:rStyle w:val="fontstyle01"/>
          <w:rFonts w:hint="default"/>
          <w:sz w:val="18"/>
          <w:szCs w:val="18"/>
        </w:rPr>
        <w:t>申报材料（以网上申报系统说明为准）</w:t>
      </w:r>
      <w:r>
        <w:rPr>
          <w:rFonts w:hint="eastAsia"/>
          <w:color w:val="000000"/>
          <w:sz w:val="18"/>
          <w:szCs w:val="18"/>
        </w:rPr>
        <w:br/>
      </w:r>
      <w:r>
        <w:rPr>
          <w:rStyle w:val="fontstyle01"/>
          <w:rFonts w:hint="default"/>
          <w:sz w:val="18"/>
          <w:szCs w:val="18"/>
        </w:rPr>
        <w:t>1、 产业化关键或共性技术研究项目</w:t>
      </w:r>
      <w:r>
        <w:rPr>
          <w:rFonts w:hint="eastAsia"/>
          <w:color w:val="000000"/>
          <w:sz w:val="18"/>
          <w:szCs w:val="18"/>
        </w:rPr>
        <w:br/>
      </w:r>
      <w:r>
        <w:rPr>
          <w:rStyle w:val="fontstyle01"/>
          <w:rFonts w:hint="default"/>
          <w:sz w:val="18"/>
          <w:szCs w:val="18"/>
        </w:rPr>
        <w:t>2、 首台（套）重大技术装备推广应用项目</w:t>
      </w:r>
      <w:r>
        <w:rPr>
          <w:rFonts w:hint="eastAsia"/>
          <w:color w:val="000000"/>
          <w:sz w:val="18"/>
          <w:szCs w:val="18"/>
        </w:rPr>
        <w:br/>
      </w:r>
      <w:r>
        <w:rPr>
          <w:rStyle w:val="fontstyle01"/>
          <w:rFonts w:hint="default"/>
          <w:sz w:val="18"/>
          <w:szCs w:val="18"/>
        </w:rPr>
        <w:t>申报须知：</w:t>
      </w:r>
      <w:r>
        <w:rPr>
          <w:rFonts w:hint="eastAsia"/>
          <w:color w:val="000000"/>
          <w:sz w:val="18"/>
          <w:szCs w:val="18"/>
        </w:rPr>
        <w:br/>
      </w:r>
      <w:r>
        <w:rPr>
          <w:rStyle w:val="fontstyle01"/>
          <w:rFonts w:hint="default"/>
          <w:sz w:val="18"/>
          <w:szCs w:val="18"/>
        </w:rPr>
        <w:t>松江区经济委员会 技术进步科</w:t>
      </w:r>
      <w:r>
        <w:rPr>
          <w:rFonts w:hint="eastAsia"/>
          <w:color w:val="000000"/>
          <w:sz w:val="18"/>
          <w:szCs w:val="18"/>
        </w:rPr>
        <w:br/>
      </w:r>
      <w:r>
        <w:rPr>
          <w:rStyle w:val="fontstyle01"/>
          <w:rFonts w:hint="default"/>
          <w:sz w:val="18"/>
          <w:szCs w:val="18"/>
        </w:rPr>
        <w:t xml:space="preserve">联系电话： </w:t>
      </w:r>
      <w:r>
        <w:rPr>
          <w:rStyle w:val="fontstyle11"/>
        </w:rPr>
        <w:t>37722802 37723461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</w:r>
      <w:r>
        <w:rPr>
          <w:rStyle w:val="fontstyle01"/>
          <w:rFonts w:hint="default"/>
          <w:sz w:val="18"/>
          <w:szCs w:val="18"/>
        </w:rPr>
        <w:t xml:space="preserve">地址：松江区三新北路 </w:t>
      </w:r>
      <w:r>
        <w:rPr>
          <w:rStyle w:val="fontstyle11"/>
        </w:rPr>
        <w:t xml:space="preserve">900 </w:t>
      </w:r>
      <w:r>
        <w:rPr>
          <w:rStyle w:val="fontstyle01"/>
          <w:rFonts w:hint="default"/>
          <w:sz w:val="18"/>
          <w:szCs w:val="18"/>
        </w:rPr>
        <w:t xml:space="preserve">弄 </w:t>
      </w:r>
      <w:r>
        <w:rPr>
          <w:rStyle w:val="fontstyle11"/>
        </w:rPr>
        <w:t xml:space="preserve">681 </w:t>
      </w:r>
      <w:r>
        <w:rPr>
          <w:rStyle w:val="fontstyle01"/>
          <w:rFonts w:hint="default"/>
          <w:sz w:val="18"/>
          <w:szCs w:val="18"/>
        </w:rPr>
        <w:t xml:space="preserve">号 </w:t>
      </w:r>
      <w:r>
        <w:rPr>
          <w:rStyle w:val="fontstyle11"/>
        </w:rPr>
        <w:t xml:space="preserve">1226 </w:t>
      </w:r>
      <w:r>
        <w:rPr>
          <w:rStyle w:val="fontstyle01"/>
          <w:rFonts w:hint="default"/>
          <w:sz w:val="18"/>
          <w:szCs w:val="18"/>
        </w:rPr>
        <w:t>室</w:t>
      </w:r>
      <w:bookmarkStart w:id="0" w:name="_GoBack"/>
      <w:bookmarkEnd w:id="0"/>
    </w:p>
    <w:sectPr w:rsidR="00650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0B"/>
    <w:rsid w:val="001F7137"/>
    <w:rsid w:val="00240F0A"/>
    <w:rsid w:val="00392DEA"/>
    <w:rsid w:val="00551BE2"/>
    <w:rsid w:val="00672B93"/>
    <w:rsid w:val="006E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D8088-DFD4-42B2-AEC8-EC85639A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DEA"/>
    <w:pPr>
      <w:widowControl w:val="0"/>
      <w:spacing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551BE2"/>
    <w:pPr>
      <w:keepNext/>
      <w:keepLines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551BE2"/>
    <w:pPr>
      <w:keepNext/>
      <w:keepLines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1BE2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551BE2"/>
    <w:rPr>
      <w:b/>
      <w:bCs/>
      <w:sz w:val="32"/>
      <w:szCs w:val="32"/>
    </w:rPr>
  </w:style>
  <w:style w:type="character" w:customStyle="1" w:styleId="fontstyle01">
    <w:name w:val="fontstyle01"/>
    <w:basedOn w:val="a0"/>
    <w:rsid w:val="00240F0A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240F0A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2</cp:revision>
  <dcterms:created xsi:type="dcterms:W3CDTF">2018-05-16T03:13:00Z</dcterms:created>
  <dcterms:modified xsi:type="dcterms:W3CDTF">2018-05-16T03:13:00Z</dcterms:modified>
</cp:coreProperties>
</file>